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CE71C3">
        <w:t>L</w:t>
      </w:r>
      <w:r w:rsidR="00F13D86">
        <w:t>WG</w:t>
      </w:r>
      <w:r w:rsidR="003200E3">
        <w:t>00</w:t>
      </w:r>
      <w:r w:rsidR="005E04A5">
        <w:t>8</w:t>
      </w:r>
      <w:r w:rsidR="003200E3">
        <w:t xml:space="preserve"> – </w:t>
      </w:r>
      <w:r w:rsidR="005E04A5">
        <w:t>Units 1 &amp; 2 Priority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0E24AF">
        <w:t xml:space="preserve">April </w:t>
      </w:r>
      <w:r w:rsidR="008D7775">
        <w:t>21</w:t>
      </w:r>
      <w:r w:rsidR="000E24AF">
        <w:t>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F13D86">
        <w:t>LW</w:t>
      </w:r>
      <w:r w:rsidR="00BB7F81">
        <w:t>G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E24AF">
        <w:t xml:space="preserve">Rich Hilt, COE LWG and Ann Setter, COE NWW 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6D2580" w:rsidRDefault="006D2580" w:rsidP="006D2580">
      <w:pPr>
        <w:pStyle w:val="NoSpacing"/>
        <w:rPr>
          <w:b/>
          <w:caps/>
          <w:u w:val="single"/>
        </w:rPr>
      </w:pPr>
    </w:p>
    <w:p w:rsidR="006D2580" w:rsidRDefault="006D2580" w:rsidP="006D2580">
      <w:pPr>
        <w:pStyle w:val="NoSpacing"/>
        <w:rPr>
          <w:b/>
          <w:caps/>
          <w:u w:val="single"/>
        </w:rPr>
      </w:pPr>
    </w:p>
    <w:p w:rsidR="00787C8F" w:rsidRPr="00F60346" w:rsidRDefault="0052535B" w:rsidP="006D2580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5E04A5">
        <w:t>Table LWG-5</w:t>
      </w:r>
      <w:r w:rsidR="00A42349">
        <w:t xml:space="preserve">. </w:t>
      </w:r>
      <w:r w:rsidR="005E04A5">
        <w:t>Unit Priority Order</w:t>
      </w:r>
      <w:r w:rsidR="00A42349">
        <w:t xml:space="preserve">.  </w:t>
      </w:r>
      <w:r w:rsidR="005E04A5">
        <w:t>Table LWG-6</w:t>
      </w:r>
      <w:r w:rsidR="00A42349">
        <w:t xml:space="preserve">. </w:t>
      </w:r>
      <w:r w:rsidR="005E04A5">
        <w:t>Units 1</w:t>
      </w:r>
      <w:r w:rsidR="00A42349">
        <w:t>, 2, 3 1%</w:t>
      </w:r>
      <w:r w:rsidR="005E04A5">
        <w:t xml:space="preserve"> Range</w:t>
      </w:r>
      <w:r w:rsidR="00A42349">
        <w:t>.</w:t>
      </w:r>
      <w:r w:rsidR="005E04A5">
        <w:t xml:space="preserve"> </w:t>
      </w:r>
    </w:p>
    <w:p w:rsidR="006D2580" w:rsidRDefault="006D2580" w:rsidP="006D2580">
      <w:pPr>
        <w:rPr>
          <w:b/>
          <w:caps/>
          <w:u w:val="single"/>
        </w:rPr>
      </w:pPr>
    </w:p>
    <w:p w:rsidR="00042C41" w:rsidRDefault="0004294E" w:rsidP="00042C41">
      <w:pPr>
        <w:pStyle w:val="Default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</w:t>
      </w:r>
      <w:r w:rsidR="005E04A5">
        <w:t xml:space="preserve"> </w:t>
      </w:r>
      <w:r w:rsidR="00A42349">
        <w:t xml:space="preserve">Refer to MOC 17 LWG 01 and </w:t>
      </w:r>
      <w:r w:rsidR="00F921D9">
        <w:t xml:space="preserve">MFR </w:t>
      </w:r>
      <w:r w:rsidR="00A42349">
        <w:t xml:space="preserve">17 LWG 03 for the specific details of unit 2 maintenance.  Unit 2 returned to service </w:t>
      </w:r>
      <w:r w:rsidR="00042C41">
        <w:t xml:space="preserve">as a fixed-blade unit on </w:t>
      </w:r>
      <w:r w:rsidR="00A42349">
        <w:t>April 13, 2017.</w:t>
      </w:r>
      <w:r w:rsidR="00042C41">
        <w:t xml:space="preserve">  Unit 1 is currently OOS for turbine repair; when it returns to service, it will have full Kaplan capabilities (estimated RTS of 14 July 2017). </w:t>
      </w:r>
    </w:p>
    <w:p w:rsidR="00A42349" w:rsidRDefault="00A42349" w:rsidP="00A42349">
      <w:pPr>
        <w:pStyle w:val="Default"/>
      </w:pPr>
    </w:p>
    <w:p w:rsidR="00A42349" w:rsidRDefault="00A42349" w:rsidP="00A42349">
      <w:pPr>
        <w:pStyle w:val="Default"/>
      </w:pPr>
      <w:r>
        <w:t>Unit 2 will require an index test to verify operating conditions.  Until index testing is completed, Unit 2 will be run like Unit 1 was when it operated as a fixed blade unit with an operating range of 125-129 MW (17.8 to 18.4 KCFS of flow based on 100 ft of head in Table LWG-6).</w:t>
      </w:r>
    </w:p>
    <w:p w:rsidR="00A42349" w:rsidRDefault="00A42349" w:rsidP="00A42349">
      <w:pPr>
        <w:pStyle w:val="Default"/>
      </w:pPr>
    </w:p>
    <w:p w:rsidR="00A42349" w:rsidRDefault="00A42349" w:rsidP="00A42349">
      <w:pPr>
        <w:pStyle w:val="Default"/>
      </w:pPr>
      <w:r>
        <w:t xml:space="preserve">With the return </w:t>
      </w:r>
      <w:r w:rsidR="00042C41">
        <w:t xml:space="preserve">to service </w:t>
      </w:r>
      <w:r>
        <w:t xml:space="preserve">of Unit 2 </w:t>
      </w:r>
      <w:r w:rsidR="00042C41">
        <w:t xml:space="preserve">with fixed blades and Unit 1 as a fully adjustable Kaplan, the Unit priority order </w:t>
      </w:r>
      <w:r>
        <w:t>need</w:t>
      </w:r>
      <w:r w:rsidR="00042C41">
        <w:t>s</w:t>
      </w:r>
      <w:r>
        <w:t xml:space="preserve"> to be modified. </w:t>
      </w:r>
      <w:r w:rsidR="00042C41">
        <w:t>This change form</w:t>
      </w:r>
      <w:r>
        <w:t xml:space="preserve"> </w:t>
      </w:r>
      <w:r w:rsidR="00042C41">
        <w:t>modifies</w:t>
      </w:r>
      <w:r>
        <w:t xml:space="preserve"> Table LWG</w:t>
      </w:r>
      <w:r w:rsidR="00042C41">
        <w:t>-5</w:t>
      </w:r>
      <w:r>
        <w:t xml:space="preserve"> and footnotes for Table LWG</w:t>
      </w:r>
      <w:r w:rsidR="00042C41">
        <w:t>-6</w:t>
      </w:r>
      <w:r>
        <w:t xml:space="preserve"> to reflect these changes. </w:t>
      </w:r>
    </w:p>
    <w:p w:rsidR="006D2580" w:rsidRDefault="006D2580" w:rsidP="006D2580">
      <w:pPr>
        <w:rPr>
          <w:rFonts w:ascii="Times New Roman Bold" w:hAnsi="Times New Roman Bold"/>
          <w:b/>
          <w:caps/>
          <w:u w:val="single"/>
        </w:rPr>
      </w:pPr>
    </w:p>
    <w:p w:rsidR="00961EC0" w:rsidRDefault="00961EC0" w:rsidP="005E04A5">
      <w:pPr>
        <w:rPr>
          <w:rFonts w:ascii="Times New Roman Bold" w:hAnsi="Times New Roman Bold"/>
          <w:b/>
          <w:caps/>
          <w:u w:val="single"/>
        </w:rPr>
      </w:pPr>
    </w:p>
    <w:p w:rsidR="005E04A5" w:rsidRDefault="00CD704F" w:rsidP="005E04A5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5E04A5" w:rsidRPr="00F60346">
        <w:t xml:space="preserve"> </w:t>
      </w:r>
      <w:r w:rsidR="005E04A5">
        <w:t xml:space="preserve">  </w:t>
      </w:r>
      <w:r w:rsidR="00A42349">
        <w:t>See below for edits to existing text in track changes.</w:t>
      </w:r>
    </w:p>
    <w:p w:rsidR="00A42349" w:rsidRDefault="00A42349" w:rsidP="00A42349">
      <w:pPr>
        <w:pBdr>
          <w:bottom w:val="dashSmallGap" w:sz="4" w:space="1" w:color="auto"/>
        </w:pBdr>
      </w:pPr>
    </w:p>
    <w:p w:rsidR="00A42349" w:rsidRDefault="00A42349" w:rsidP="005E04A5"/>
    <w:p w:rsidR="00040FC9" w:rsidRPr="00EC0715" w:rsidRDefault="00040FC9" w:rsidP="00040FC9">
      <w:pPr>
        <w:keepNext/>
        <w:spacing w:before="240"/>
        <w:rPr>
          <w:b/>
          <w:bCs/>
          <w:szCs w:val="20"/>
        </w:rPr>
      </w:pPr>
      <w:r w:rsidRPr="00EC0715">
        <w:rPr>
          <w:b/>
          <w:bCs/>
          <w:szCs w:val="20"/>
        </w:rPr>
        <w:t>Table LWG-</w:t>
      </w:r>
      <w:r>
        <w:rPr>
          <w:b/>
          <w:bCs/>
          <w:szCs w:val="20"/>
        </w:rPr>
        <w:t>5</w:t>
      </w:r>
      <w:r w:rsidRPr="00EC0715">
        <w:rPr>
          <w:b/>
          <w:bCs/>
          <w:szCs w:val="20"/>
        </w:rPr>
        <w:t>.  Lower Granite Dam Turbine Unit Priority Order.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1890"/>
        <w:gridCol w:w="4215"/>
      </w:tblGrid>
      <w:tr w:rsidR="00040FC9" w:rsidRPr="00EC0715" w:rsidTr="001B3815">
        <w:trPr>
          <w:cantSplit/>
          <w:trHeight w:hRule="exact" w:val="330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b/>
                <w:sz w:val="22"/>
                <w:szCs w:val="22"/>
              </w:rPr>
              <w:t>Season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040FC9" w:rsidRPr="00EC0715" w:rsidRDefault="00040FC9" w:rsidP="001B3815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b/>
                <w:sz w:val="22"/>
                <w:szCs w:val="22"/>
              </w:rPr>
              <w:t>Duration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040FC9" w:rsidRPr="00EC0715" w:rsidRDefault="00040FC9" w:rsidP="001B3815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b/>
                <w:sz w:val="22"/>
                <w:szCs w:val="22"/>
              </w:rPr>
              <w:t>Unit Priority</w:t>
            </w:r>
          </w:p>
        </w:tc>
      </w:tr>
      <w:tr w:rsidR="00040FC9" w:rsidRPr="00EC0715" w:rsidTr="001B3815">
        <w:trPr>
          <w:cantSplit/>
          <w:trHeight w:hRule="exact" w:val="372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>March 1 – December 15</w:t>
            </w:r>
          </w:p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 xml:space="preserve">Fish Passage Season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 xml:space="preserve">Start Units 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1, 3, then 4-6 any order, then 2 </w:t>
            </w:r>
            <w:r w:rsidRPr="00EC071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040FC9" w:rsidRPr="00EC0715" w:rsidTr="001B3815">
        <w:trPr>
          <w:cantSplit/>
          <w:trHeight w:hRule="exact" w:val="343"/>
        </w:trPr>
        <w:tc>
          <w:tcPr>
            <w:tcW w:w="32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 xml:space="preserve">Stop Units </w:t>
            </w:r>
            <w:r w:rsidRPr="00EC0715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4-6 any order, then 3, 2</w:t>
            </w:r>
            <w:r w:rsidRPr="00EC071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 xml:space="preserve"> b</w:t>
            </w:r>
            <w:r w:rsidRPr="00EC07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1</w:t>
            </w:r>
            <w:r w:rsidRPr="00EC0715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040FC9" w:rsidRPr="00EC0715" w:rsidTr="001B3815">
        <w:trPr>
          <w:cantSplit/>
          <w:trHeight w:hRule="exact" w:val="577"/>
        </w:trPr>
        <w:tc>
          <w:tcPr>
            <w:tcW w:w="3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 xml:space="preserve">December 16 – end of February </w:t>
            </w:r>
          </w:p>
          <w:p w:rsidR="00040FC9" w:rsidRPr="00EC0715" w:rsidRDefault="00040FC9" w:rsidP="001B3815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>Winter Maintenance Period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>Stop/Start Units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FC9" w:rsidRPr="00EC0715" w:rsidRDefault="00040FC9" w:rsidP="001B3815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C0715">
              <w:rPr>
                <w:rFonts w:ascii="Calibri" w:eastAsia="Calibri" w:hAnsi="Calibri" w:cs="Calibri"/>
                <w:sz w:val="22"/>
                <w:szCs w:val="22"/>
              </w:rPr>
              <w:t>Any Order</w:t>
            </w:r>
          </w:p>
        </w:tc>
      </w:tr>
    </w:tbl>
    <w:p w:rsidR="00A42349" w:rsidRPr="00F744A3" w:rsidRDefault="00A42349" w:rsidP="00391FF0">
      <w:pPr>
        <w:spacing w:after="60"/>
        <w:rPr>
          <w:rFonts w:ascii="Calibri" w:hAnsi="Calibri" w:cs="Calibri"/>
          <w:color w:val="000000"/>
          <w:sz w:val="20"/>
        </w:rPr>
      </w:pPr>
      <w:r w:rsidRPr="00F744A3">
        <w:rPr>
          <w:rFonts w:ascii="Calibri" w:hAnsi="Calibri" w:cs="Calibri"/>
          <w:b/>
          <w:color w:val="000000"/>
          <w:sz w:val="20"/>
        </w:rPr>
        <w:t>a.</w:t>
      </w:r>
      <w:r w:rsidRPr="00F744A3">
        <w:rPr>
          <w:rFonts w:ascii="Calibri" w:hAnsi="Calibri" w:cs="Calibri"/>
          <w:color w:val="000000"/>
          <w:sz w:val="20"/>
        </w:rPr>
        <w:t xml:space="preserve"> Unit</w:t>
      </w:r>
      <w:r>
        <w:rPr>
          <w:rFonts w:ascii="Calibri" w:hAnsi="Calibri" w:cs="Calibri"/>
          <w:color w:val="000000"/>
          <w:sz w:val="20"/>
        </w:rPr>
        <w:t xml:space="preserve"> 2</w:t>
      </w:r>
      <w:r w:rsidRPr="00F744A3">
        <w:rPr>
          <w:rFonts w:ascii="Calibri" w:hAnsi="Calibri" w:cs="Calibri"/>
          <w:color w:val="000000"/>
          <w:sz w:val="20"/>
        </w:rPr>
        <w:t xml:space="preserve"> has fixed Kaplan blades (non-adjustable) and </w:t>
      </w:r>
      <w:r>
        <w:rPr>
          <w:rFonts w:ascii="Calibri" w:hAnsi="Calibri" w:cs="Calibri"/>
          <w:color w:val="000000"/>
          <w:sz w:val="20"/>
        </w:rPr>
        <w:t xml:space="preserve">is restricted to </w:t>
      </w:r>
      <w:r w:rsidRPr="00F744A3">
        <w:rPr>
          <w:rFonts w:ascii="Calibri" w:hAnsi="Calibri" w:cs="Calibri"/>
          <w:color w:val="000000"/>
          <w:sz w:val="20"/>
        </w:rPr>
        <w:t>operate in the upper 1% range.  The priority order minimizes Unit</w:t>
      </w:r>
      <w:r>
        <w:rPr>
          <w:rFonts w:ascii="Calibri" w:hAnsi="Calibri" w:cs="Calibri"/>
          <w:color w:val="000000"/>
          <w:sz w:val="20"/>
        </w:rPr>
        <w:t xml:space="preserve"> 2</w:t>
      </w:r>
      <w:r w:rsidRPr="00F744A3">
        <w:rPr>
          <w:rFonts w:ascii="Calibri" w:hAnsi="Calibri" w:cs="Calibri"/>
          <w:color w:val="000000"/>
          <w:sz w:val="20"/>
        </w:rPr>
        <w:t xml:space="preserve"> starts/stops and allows for the longest runtime once</w:t>
      </w:r>
      <w:r w:rsidR="003D1F31">
        <w:rPr>
          <w:rFonts w:ascii="Calibri" w:hAnsi="Calibri" w:cs="Calibri"/>
          <w:color w:val="000000"/>
          <w:sz w:val="20"/>
        </w:rPr>
        <w:t xml:space="preserve"> Unit 2</w:t>
      </w:r>
      <w:r w:rsidRPr="00F744A3">
        <w:rPr>
          <w:rFonts w:ascii="Calibri" w:hAnsi="Calibri" w:cs="Calibri"/>
          <w:color w:val="000000"/>
          <w:sz w:val="20"/>
        </w:rPr>
        <w:t xml:space="preserve"> started.</w:t>
      </w:r>
    </w:p>
    <w:p w:rsidR="00A42349" w:rsidRDefault="00A42349" w:rsidP="00A42349">
      <w:pPr>
        <w:rPr>
          <w:rFonts w:ascii="Calibri" w:hAnsi="Calibri" w:cs="Calibri"/>
          <w:color w:val="000000"/>
          <w:sz w:val="20"/>
        </w:rPr>
      </w:pPr>
      <w:r w:rsidRPr="00F744A3">
        <w:rPr>
          <w:rFonts w:ascii="Calibri" w:hAnsi="Calibri" w:cs="Calibri"/>
          <w:b/>
          <w:color w:val="000000"/>
          <w:sz w:val="20"/>
        </w:rPr>
        <w:t>b.</w:t>
      </w:r>
      <w:r w:rsidRPr="00F744A3">
        <w:rPr>
          <w:rFonts w:ascii="Calibri" w:hAnsi="Calibri" w:cs="Calibri"/>
          <w:color w:val="000000"/>
          <w:sz w:val="20"/>
        </w:rPr>
        <w:t xml:space="preserve"> Stop units in reverse Start order, except run Unit</w:t>
      </w:r>
      <w:r>
        <w:rPr>
          <w:rFonts w:ascii="Calibri" w:hAnsi="Calibri" w:cs="Calibri"/>
          <w:color w:val="000000"/>
          <w:sz w:val="20"/>
        </w:rPr>
        <w:t xml:space="preserve"> 2</w:t>
      </w:r>
      <w:r w:rsidRPr="00F744A3">
        <w:rPr>
          <w:rFonts w:ascii="Calibri" w:hAnsi="Calibri" w:cs="Calibri"/>
          <w:color w:val="000000"/>
          <w:sz w:val="20"/>
        </w:rPr>
        <w:t xml:space="preserve"> as long as BPA load request and required spill can be met.</w:t>
      </w:r>
      <w:r w:rsidR="00044445">
        <w:rPr>
          <w:rFonts w:ascii="Calibri" w:hAnsi="Calibri" w:cs="Calibri"/>
          <w:color w:val="000000"/>
          <w:sz w:val="20"/>
        </w:rPr>
        <w:t xml:space="preserve">  </w:t>
      </w:r>
      <w:r w:rsidR="00044445" w:rsidRPr="00044445">
        <w:rPr>
          <w:rFonts w:asciiTheme="minorHAnsi" w:hAnsiTheme="minorHAnsi" w:cstheme="minorHAnsi"/>
          <w:sz w:val="20"/>
          <w:szCs w:val="20"/>
        </w:rPr>
        <w:t>U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nit </w:t>
      </w:r>
      <w:r w:rsidR="00044445">
        <w:rPr>
          <w:rFonts w:asciiTheme="minorHAnsi" w:hAnsiTheme="minorHAnsi" w:cstheme="minorHAnsi"/>
          <w:sz w:val="20"/>
          <w:szCs w:val="20"/>
        </w:rPr>
        <w:t>2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 will </w:t>
      </w:r>
      <w:r w:rsidR="00044445">
        <w:rPr>
          <w:rFonts w:asciiTheme="minorHAnsi" w:hAnsiTheme="minorHAnsi" w:cstheme="minorHAnsi"/>
          <w:sz w:val="20"/>
          <w:szCs w:val="20"/>
        </w:rPr>
        <w:t>be turned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 off prior to unit </w:t>
      </w:r>
      <w:r w:rsidR="00044445">
        <w:rPr>
          <w:rFonts w:asciiTheme="minorHAnsi" w:hAnsiTheme="minorHAnsi" w:cstheme="minorHAnsi"/>
          <w:sz w:val="20"/>
          <w:szCs w:val="20"/>
        </w:rPr>
        <w:t>1</w:t>
      </w:r>
      <w:r w:rsidR="00044445" w:rsidRPr="00044445">
        <w:rPr>
          <w:rFonts w:asciiTheme="minorHAnsi" w:hAnsiTheme="minorHAnsi" w:cstheme="minorHAnsi"/>
          <w:sz w:val="20"/>
          <w:szCs w:val="20"/>
        </w:rPr>
        <w:t>,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 </w:t>
      </w:r>
      <w:r w:rsidR="00044445" w:rsidRPr="00044445">
        <w:rPr>
          <w:rFonts w:asciiTheme="minorHAnsi" w:hAnsiTheme="minorHAnsi" w:cstheme="minorHAnsi"/>
          <w:sz w:val="20"/>
          <w:szCs w:val="20"/>
        </w:rPr>
        <w:t>provided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 </w:t>
      </w:r>
      <w:r w:rsidR="00044445" w:rsidRPr="00044445">
        <w:rPr>
          <w:rFonts w:asciiTheme="minorHAnsi" w:hAnsiTheme="minorHAnsi" w:cstheme="minorHAnsi"/>
          <w:sz w:val="20"/>
          <w:szCs w:val="20"/>
        </w:rPr>
        <w:t xml:space="preserve">unit </w:t>
      </w:r>
      <w:r w:rsidR="00044445">
        <w:rPr>
          <w:rFonts w:asciiTheme="minorHAnsi" w:hAnsiTheme="minorHAnsi" w:cstheme="minorHAnsi"/>
          <w:sz w:val="20"/>
          <w:szCs w:val="20"/>
        </w:rPr>
        <w:t>1</w:t>
      </w:r>
      <w:bookmarkStart w:id="0" w:name="_GoBack"/>
      <w:bookmarkEnd w:id="0"/>
      <w:r w:rsidR="00044445" w:rsidRPr="00044445">
        <w:rPr>
          <w:rFonts w:asciiTheme="minorHAnsi" w:hAnsiTheme="minorHAnsi" w:cstheme="minorHAnsi"/>
          <w:sz w:val="20"/>
          <w:szCs w:val="20"/>
        </w:rPr>
        <w:t xml:space="preserve"> is operable</w:t>
      </w:r>
      <w:r w:rsidR="00044445" w:rsidRPr="00044445">
        <w:rPr>
          <w:rFonts w:asciiTheme="minorHAnsi" w:hAnsiTheme="minorHAnsi" w:cstheme="minorHAnsi"/>
          <w:sz w:val="20"/>
          <w:szCs w:val="20"/>
        </w:rPr>
        <w:t>.</w:t>
      </w:r>
    </w:p>
    <w:p w:rsidR="00A42349" w:rsidRDefault="00A42349" w:rsidP="00A42349">
      <w:pPr>
        <w:rPr>
          <w:rFonts w:ascii="Calibri" w:hAnsi="Calibri" w:cs="Calibri"/>
          <w:color w:val="000000"/>
          <w:sz w:val="20"/>
        </w:rPr>
      </w:pPr>
    </w:p>
    <w:p w:rsidR="00391FF0" w:rsidRDefault="00391FF0" w:rsidP="00A42349">
      <w:pPr>
        <w:pStyle w:val="Caption"/>
        <w:rPr>
          <w:b w:val="0"/>
        </w:rPr>
      </w:pPr>
      <w:bookmarkStart w:id="1" w:name="_Ref442196429"/>
    </w:p>
    <w:p w:rsidR="00961EC0" w:rsidRDefault="009603C9" w:rsidP="00A42349">
      <w:pPr>
        <w:pStyle w:val="Caption"/>
        <w:rPr>
          <w:b w:val="0"/>
        </w:rPr>
      </w:pPr>
      <w:r w:rsidRPr="009603C9">
        <w:rPr>
          <w:b w:val="0"/>
        </w:rPr>
        <w:t>Footnote to</w:t>
      </w:r>
      <w:r w:rsidR="00961EC0">
        <w:rPr>
          <w:b w:val="0"/>
        </w:rPr>
        <w:t xml:space="preserve">: </w:t>
      </w:r>
    </w:p>
    <w:p w:rsidR="00A42349" w:rsidRDefault="00A42349" w:rsidP="00A42349">
      <w:pPr>
        <w:pStyle w:val="Caption"/>
      </w:pPr>
      <w:r>
        <w:t>Table LWG-</w:t>
      </w:r>
      <w:bookmarkEnd w:id="1"/>
      <w:r>
        <w:t xml:space="preserve">6.  Lower Granite Dam </w:t>
      </w:r>
      <w:r w:rsidRPr="001B19A6">
        <w:t>Turbine U</w:t>
      </w:r>
      <w:r w:rsidRPr="008F09FB">
        <w:t>nits 1, 2</w:t>
      </w:r>
      <w:r w:rsidRPr="008F09FB">
        <w:rPr>
          <w:szCs w:val="24"/>
          <w:vertAlign w:val="superscript"/>
        </w:rPr>
        <w:t>b</w:t>
      </w:r>
      <w:r w:rsidRPr="008F09FB">
        <w:t xml:space="preserve">, </w:t>
      </w:r>
      <w:r w:rsidR="0025327B">
        <w:t xml:space="preserve">and </w:t>
      </w:r>
      <w:r w:rsidRPr="008F09FB">
        <w:t>3 Powe</w:t>
      </w:r>
      <w:r>
        <w:t xml:space="preserve">r (MW) </w:t>
      </w:r>
      <w:r w:rsidR="00F921D9">
        <w:t>&amp;</w:t>
      </w:r>
      <w:r>
        <w:t xml:space="preserve"> Flow (</w:t>
      </w:r>
      <w:r w:rsidR="00232534">
        <w:t>k</w:t>
      </w:r>
      <w:r>
        <w:t xml:space="preserve">cfs) </w:t>
      </w:r>
      <w:r w:rsidR="00F921D9">
        <w:t>at</w:t>
      </w:r>
      <w:r>
        <w:t xml:space="preserve"> ±1% of Peak Efficiency (1% Range). </w:t>
      </w:r>
    </w:p>
    <w:p w:rsidR="009603C9" w:rsidRDefault="009603C9" w:rsidP="00A42349">
      <w:pPr>
        <w:spacing w:after="40"/>
        <w:rPr>
          <w:rFonts w:ascii="Calibri" w:hAnsi="Calibri" w:cs="Calibri"/>
          <w:b/>
          <w:sz w:val="20"/>
        </w:rPr>
      </w:pPr>
    </w:p>
    <w:p w:rsidR="00A42349" w:rsidRPr="00F744A3" w:rsidRDefault="00A42349" w:rsidP="00A42349">
      <w:pPr>
        <w:rPr>
          <w:rFonts w:ascii="Calibri" w:hAnsi="Calibri" w:cs="Calibri"/>
          <w:color w:val="000000"/>
          <w:sz w:val="20"/>
          <w:highlight w:val="yellow"/>
        </w:rPr>
      </w:pPr>
      <w:r w:rsidRPr="00F744A3">
        <w:rPr>
          <w:rFonts w:ascii="Calibri" w:hAnsi="Calibri" w:cs="Calibri"/>
          <w:b/>
          <w:sz w:val="20"/>
        </w:rPr>
        <w:t>b</w:t>
      </w:r>
      <w:r w:rsidRPr="00F744A3">
        <w:rPr>
          <w:rFonts w:ascii="Calibri" w:hAnsi="Calibri" w:cs="Calibri"/>
          <w:sz w:val="20"/>
        </w:rPr>
        <w:t>. Unit</w:t>
      </w:r>
      <w:r w:rsidR="00042C41">
        <w:rPr>
          <w:rFonts w:ascii="Calibri" w:hAnsi="Calibri" w:cs="Calibri"/>
          <w:sz w:val="20"/>
        </w:rPr>
        <w:t xml:space="preserve"> 2</w:t>
      </w:r>
      <w:r w:rsidRPr="00F744A3">
        <w:rPr>
          <w:rFonts w:ascii="Calibri" w:hAnsi="Calibri" w:cs="Calibri"/>
          <w:sz w:val="20"/>
        </w:rPr>
        <w:t xml:space="preserve"> </w:t>
      </w:r>
      <w:r w:rsidR="00042C41">
        <w:rPr>
          <w:rFonts w:ascii="Calibri" w:hAnsi="Calibri" w:cs="Calibri"/>
          <w:sz w:val="20"/>
        </w:rPr>
        <w:t xml:space="preserve">has fixed runner blades (2017) and is </w:t>
      </w:r>
      <w:r w:rsidRPr="00F744A3">
        <w:rPr>
          <w:rFonts w:ascii="Calibri" w:hAnsi="Calibri" w:cs="Calibri"/>
          <w:sz w:val="20"/>
        </w:rPr>
        <w:t xml:space="preserve">restricted to </w:t>
      </w:r>
      <w:r w:rsidR="00C26B4A">
        <w:rPr>
          <w:rFonts w:ascii="Calibri" w:hAnsi="Calibri" w:cs="Calibri"/>
          <w:sz w:val="20"/>
        </w:rPr>
        <w:t xml:space="preserve">a smaller </w:t>
      </w:r>
      <w:r w:rsidRPr="00F744A3">
        <w:rPr>
          <w:rFonts w:ascii="Calibri" w:hAnsi="Calibri" w:cs="Calibri"/>
          <w:sz w:val="20"/>
        </w:rPr>
        <w:t>operat</w:t>
      </w:r>
      <w:r w:rsidR="00C26B4A">
        <w:rPr>
          <w:rFonts w:ascii="Calibri" w:hAnsi="Calibri" w:cs="Calibri"/>
          <w:sz w:val="20"/>
        </w:rPr>
        <w:t>ing range</w:t>
      </w:r>
      <w:r w:rsidRPr="00F744A3">
        <w:rPr>
          <w:rFonts w:ascii="Calibri" w:hAnsi="Calibri" w:cs="Calibri"/>
          <w:sz w:val="20"/>
        </w:rPr>
        <w:t xml:space="preserve"> in </w:t>
      </w:r>
      <w:r w:rsidR="00C26B4A">
        <w:rPr>
          <w:rFonts w:ascii="Calibri" w:hAnsi="Calibri" w:cs="Calibri"/>
          <w:sz w:val="20"/>
        </w:rPr>
        <w:t xml:space="preserve">the </w:t>
      </w:r>
      <w:r w:rsidRPr="00F744A3">
        <w:rPr>
          <w:rFonts w:ascii="Calibri" w:hAnsi="Calibri" w:cs="Calibri"/>
          <w:sz w:val="20"/>
        </w:rPr>
        <w:t>upper 1% (approximat</w:t>
      </w:r>
      <w:r w:rsidRPr="008F09FB">
        <w:rPr>
          <w:rFonts w:ascii="Calibri" w:hAnsi="Calibri" w:cs="Calibri"/>
          <w:sz w:val="20"/>
        </w:rPr>
        <w:t>ely 17</w:t>
      </w:r>
      <w:r w:rsidR="00C26B4A">
        <w:rPr>
          <w:rFonts w:ascii="Calibri" w:hAnsi="Calibri" w:cs="Calibri"/>
          <w:sz w:val="20"/>
        </w:rPr>
        <w:t>–</w:t>
      </w:r>
      <w:r w:rsidRPr="008F09FB">
        <w:rPr>
          <w:rFonts w:ascii="Calibri" w:hAnsi="Calibri" w:cs="Calibri"/>
          <w:sz w:val="20"/>
        </w:rPr>
        <w:t>19 k</w:t>
      </w:r>
      <w:r w:rsidRPr="00F744A3">
        <w:rPr>
          <w:rFonts w:ascii="Calibri" w:hAnsi="Calibri" w:cs="Calibri"/>
          <w:sz w:val="20"/>
        </w:rPr>
        <w:t xml:space="preserve">cfs).  </w:t>
      </w:r>
    </w:p>
    <w:p w:rsidR="00A42349" w:rsidRDefault="00A42349" w:rsidP="00A42349">
      <w:pPr>
        <w:pBdr>
          <w:bottom w:val="dashSmallGap" w:sz="4" w:space="1" w:color="auto"/>
        </w:pBdr>
        <w:autoSpaceDE w:val="0"/>
        <w:autoSpaceDN w:val="0"/>
        <w:adjustRightInd w:val="0"/>
        <w:rPr>
          <w:rFonts w:eastAsia="TimesNewRoman,Bold"/>
        </w:rPr>
      </w:pPr>
    </w:p>
    <w:p w:rsidR="009603C9" w:rsidRDefault="00064A36" w:rsidP="006D2580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Pr="00D74B01">
        <w:t xml:space="preserve">: </w:t>
      </w:r>
    </w:p>
    <w:p w:rsidR="00A870A5" w:rsidRDefault="00A870A5" w:rsidP="00A870A5">
      <w:pPr>
        <w:autoSpaceDE w:val="0"/>
        <w:autoSpaceDN w:val="0"/>
        <w:adjustRightInd w:val="0"/>
        <w:rPr>
          <w:rFonts w:ascii="Tahoma" w:eastAsiaTheme="minorHAnsi" w:hAnsi="Tahoma" w:cs="Tahoma"/>
          <w:color w:val="0000FF"/>
          <w:sz w:val="15"/>
          <w:szCs w:val="15"/>
        </w:rPr>
      </w:pPr>
      <w:r>
        <w:rPr>
          <w:rFonts w:ascii="Tahoma" w:eastAsiaTheme="minorHAnsi" w:hAnsi="Tahoma" w:cs="Tahoma"/>
          <w:b/>
          <w:bCs/>
          <w:color w:val="000000"/>
          <w:sz w:val="15"/>
          <w:szCs w:val="15"/>
        </w:rPr>
        <w:t xml:space="preserve">From: </w:t>
      </w:r>
      <w:r>
        <w:rPr>
          <w:rFonts w:ascii="Tahoma" w:eastAsiaTheme="minorHAnsi" w:hAnsi="Tahoma" w:cs="Tahoma"/>
          <w:color w:val="0000FF"/>
          <w:sz w:val="15"/>
          <w:szCs w:val="15"/>
        </w:rPr>
        <w:t>Bill Hevlin - NOAA Federal</w:t>
      </w:r>
    </w:p>
    <w:p w:rsidR="00A870A5" w:rsidRDefault="00A870A5" w:rsidP="00A870A5">
      <w:pPr>
        <w:autoSpaceDE w:val="0"/>
        <w:autoSpaceDN w:val="0"/>
        <w:adjustRightInd w:val="0"/>
        <w:rPr>
          <w:rFonts w:ascii="Tahoma" w:eastAsiaTheme="minorHAnsi" w:hAnsi="Tahoma" w:cs="Tahoma"/>
          <w:color w:val="0000FF"/>
          <w:sz w:val="15"/>
          <w:szCs w:val="15"/>
        </w:rPr>
      </w:pPr>
      <w:r>
        <w:rPr>
          <w:rFonts w:ascii="Tahoma" w:eastAsiaTheme="minorHAnsi" w:hAnsi="Tahoma" w:cs="Tahoma"/>
          <w:b/>
          <w:bCs/>
          <w:color w:val="000000"/>
          <w:sz w:val="15"/>
          <w:szCs w:val="15"/>
        </w:rPr>
        <w:t xml:space="preserve">To: </w:t>
      </w:r>
      <w:r>
        <w:rPr>
          <w:rFonts w:ascii="Tahoma" w:eastAsiaTheme="minorHAnsi" w:hAnsi="Tahoma" w:cs="Tahoma"/>
          <w:color w:val="0000FF"/>
          <w:sz w:val="15"/>
          <w:szCs w:val="15"/>
        </w:rPr>
        <w:t>Setter, Ann L CIV USARMY CENWW (US)</w:t>
      </w:r>
    </w:p>
    <w:p w:rsidR="00A870A5" w:rsidRDefault="00A870A5" w:rsidP="00A870A5">
      <w:pPr>
        <w:autoSpaceDE w:val="0"/>
        <w:autoSpaceDN w:val="0"/>
        <w:adjustRightInd w:val="0"/>
        <w:rPr>
          <w:rFonts w:ascii="Tahoma" w:eastAsiaTheme="minorHAnsi" w:hAnsi="Tahoma" w:cs="Tahoma"/>
          <w:color w:val="0000FF"/>
          <w:sz w:val="15"/>
          <w:szCs w:val="15"/>
        </w:rPr>
      </w:pPr>
      <w:r>
        <w:rPr>
          <w:rFonts w:ascii="Tahoma" w:eastAsiaTheme="minorHAnsi" w:hAnsi="Tahoma" w:cs="Tahoma"/>
          <w:b/>
          <w:bCs/>
          <w:color w:val="000000"/>
          <w:sz w:val="15"/>
          <w:szCs w:val="15"/>
        </w:rPr>
        <w:t xml:space="preserve">Cc: </w:t>
      </w:r>
      <w:r>
        <w:rPr>
          <w:rFonts w:ascii="Tahoma" w:eastAsiaTheme="minorHAnsi" w:hAnsi="Tahoma" w:cs="Tahoma"/>
          <w:color w:val="0000FF"/>
          <w:sz w:val="15"/>
          <w:szCs w:val="15"/>
        </w:rPr>
        <w:t>Bill Hevlin</w:t>
      </w:r>
    </w:p>
    <w:p w:rsidR="00A870A5" w:rsidRDefault="00A870A5" w:rsidP="00A870A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5"/>
          <w:szCs w:val="15"/>
        </w:rPr>
      </w:pPr>
      <w:r>
        <w:rPr>
          <w:rFonts w:ascii="Tahoma" w:eastAsiaTheme="minorHAnsi" w:hAnsi="Tahoma" w:cs="Tahoma"/>
          <w:b/>
          <w:bCs/>
          <w:color w:val="000000"/>
          <w:sz w:val="15"/>
          <w:szCs w:val="15"/>
        </w:rPr>
        <w:t xml:space="preserve">Subject: </w:t>
      </w:r>
      <w:r>
        <w:rPr>
          <w:rFonts w:ascii="Tahoma" w:eastAsiaTheme="minorHAnsi" w:hAnsi="Tahoma" w:cs="Tahoma"/>
          <w:color w:val="000000"/>
          <w:sz w:val="15"/>
          <w:szCs w:val="15"/>
        </w:rPr>
        <w:t>Re: [Non-DoD Source] Re: FPP change forms</w:t>
      </w:r>
    </w:p>
    <w:p w:rsidR="00A870A5" w:rsidRDefault="00A870A5" w:rsidP="00A870A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5"/>
          <w:szCs w:val="15"/>
        </w:rPr>
      </w:pPr>
      <w:r>
        <w:rPr>
          <w:rFonts w:ascii="Tahoma" w:eastAsiaTheme="minorHAnsi" w:hAnsi="Tahoma" w:cs="Tahoma"/>
          <w:b/>
          <w:bCs/>
          <w:color w:val="000000"/>
          <w:sz w:val="15"/>
          <w:szCs w:val="15"/>
        </w:rPr>
        <w:t xml:space="preserve">Date: </w:t>
      </w:r>
      <w:r>
        <w:rPr>
          <w:rFonts w:ascii="Tahoma" w:eastAsiaTheme="minorHAnsi" w:hAnsi="Tahoma" w:cs="Tahoma"/>
          <w:color w:val="000000"/>
          <w:sz w:val="15"/>
          <w:szCs w:val="15"/>
        </w:rPr>
        <w:t>Tuesday, April 25, 2017 4:57:25 PM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Yes, Ann, that is the correction that made sense to me. Unit one would usually be the last one off because flow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through it can be varied and still stay in the 1%, and that it provides the strongest downstream current along the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south shore wall.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bill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On Tue, Apr 25, 2017 at 10:52 AM, Setter, Ann L CIV USARMY CENWW (US) &lt;Ann.L.Setter@usace.army.mil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&lt;</w:t>
      </w:r>
      <w:r>
        <w:rPr>
          <w:rFonts w:eastAsiaTheme="minorHAnsi"/>
          <w:color w:val="0000FF"/>
          <w:sz w:val="20"/>
          <w:szCs w:val="20"/>
        </w:rPr>
        <w:t>mailto:Ann.L.Setter@usace.army.mil</w:t>
      </w:r>
      <w:r>
        <w:rPr>
          <w:rFonts w:eastAsiaTheme="minorHAnsi"/>
          <w:color w:val="000000"/>
          <w:sz w:val="20"/>
          <w:szCs w:val="20"/>
        </w:rPr>
        <w:t>&gt; &gt; wrote: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Bill: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I agree, looks like someone got an edit mixed up there. Does this look more like what you would find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acceptable?</w:t>
      </w:r>
    </w:p>
    <w:p w:rsidR="00A870A5" w:rsidRDefault="00A870A5" w:rsidP="00A870A5">
      <w:pPr>
        <w:keepNext/>
        <w:spacing w:before="240"/>
        <w:rPr>
          <w:b/>
          <w:bCs/>
          <w:szCs w:val="20"/>
        </w:rPr>
      </w:pPr>
      <w:bookmarkStart w:id="2" w:name="_Ref442196409"/>
      <w:r>
        <w:rPr>
          <w:b/>
          <w:bCs/>
          <w:szCs w:val="20"/>
        </w:rPr>
        <w:t>Table LWG-</w:t>
      </w:r>
      <w:bookmarkEnd w:id="2"/>
      <w:r>
        <w:rPr>
          <w:b/>
          <w:bCs/>
          <w:szCs w:val="20"/>
        </w:rPr>
        <w:t>5.  Lower Granite Dam Turbine Unit Priority Order.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890"/>
        <w:gridCol w:w="4215"/>
      </w:tblGrid>
      <w:tr w:rsidR="00A870A5" w:rsidTr="000B1AA2">
        <w:trPr>
          <w:cantSplit/>
          <w:trHeight w:hRule="exact" w:val="330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Season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Duration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Unit Priority</w:t>
            </w:r>
          </w:p>
        </w:tc>
      </w:tr>
      <w:tr w:rsidR="00A870A5" w:rsidTr="000B1AA2">
        <w:trPr>
          <w:cantSplit/>
          <w:trHeight w:hRule="exact" w:val="372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 1 – December 15</w:t>
            </w:r>
          </w:p>
          <w:p w:rsidR="00A870A5" w:rsidRDefault="00A870A5" w:rsidP="000B1AA2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Fish Passage Season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Start Units 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1, 3, then 4-6 any order, then 2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A870A5" w:rsidTr="000B1AA2">
        <w:trPr>
          <w:cantSplit/>
          <w:trHeight w:hRule="exact" w:val="3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Stop Units 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4-6 any order, then 3, 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A870A5" w:rsidTr="000B1AA2">
        <w:trPr>
          <w:cantSplit/>
          <w:trHeight w:hRule="exact" w:val="577"/>
        </w:trPr>
        <w:tc>
          <w:tcPr>
            <w:tcW w:w="3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December 16 – end of February </w:t>
            </w:r>
          </w:p>
          <w:p w:rsidR="00A870A5" w:rsidRDefault="00A870A5" w:rsidP="000B1AA2">
            <w:pPr>
              <w:keepNext/>
              <w:tabs>
                <w:tab w:val="left" w:pos="-90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Winter Maintenance Period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108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Stop/Start Units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0A5" w:rsidRDefault="00A870A5" w:rsidP="000B1AA2">
            <w:pPr>
              <w:keepNext/>
              <w:tabs>
                <w:tab w:val="left" w:pos="-84"/>
              </w:tabs>
              <w:suppressAutoHyphens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Any Order</w:t>
            </w:r>
          </w:p>
        </w:tc>
      </w:tr>
    </w:tbl>
    <w:p w:rsidR="00A870A5" w:rsidRDefault="00A870A5" w:rsidP="00A870A5">
      <w:pPr>
        <w:spacing w:line="276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b/>
          <w:color w:val="000000"/>
          <w:sz w:val="20"/>
          <w:szCs w:val="22"/>
        </w:rPr>
        <w:t>a.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Unit 2 has fixed Kaplan blades (non-adjustable) and operates in the upper 1% range.  The priority order minimizes Unit 2 starts/stops and allows for the longest runtime once Unit 2 is started.</w:t>
      </w:r>
    </w:p>
    <w:p w:rsidR="00A870A5" w:rsidRDefault="00A870A5" w:rsidP="00A870A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b.</w:t>
      </w:r>
      <w:r>
        <w:rPr>
          <w:rFonts w:ascii="Calibri" w:eastAsia="Calibri" w:hAnsi="Calibri" w:cs="Calibri"/>
          <w:color w:val="000000"/>
          <w:sz w:val="20"/>
        </w:rPr>
        <w:t xml:space="preserve"> Stop units in reverse Start order, except run Unit 2 as long as BPA load request and required spill can be met.</w:t>
      </w:r>
    </w:p>
    <w:p w:rsidR="00A870A5" w:rsidRDefault="00A870A5" w:rsidP="00A870A5"/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Ann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-----Original Message-----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From: Bill Hevlin - NOAA Federal [</w:t>
      </w:r>
      <w:r>
        <w:rPr>
          <w:rFonts w:eastAsiaTheme="minorHAnsi"/>
          <w:color w:val="0000FF"/>
          <w:sz w:val="20"/>
          <w:szCs w:val="20"/>
        </w:rPr>
        <w:t xml:space="preserve">mailto:bill.hevlin@noaa.gov </w:t>
      </w:r>
      <w:r>
        <w:rPr>
          <w:rFonts w:eastAsiaTheme="minorHAnsi"/>
          <w:color w:val="000000"/>
          <w:sz w:val="20"/>
          <w:szCs w:val="20"/>
        </w:rPr>
        <w:t>&lt;</w:t>
      </w:r>
      <w:r>
        <w:rPr>
          <w:rFonts w:eastAsiaTheme="minorHAnsi"/>
          <w:color w:val="0000FF"/>
          <w:sz w:val="20"/>
          <w:szCs w:val="20"/>
        </w:rPr>
        <w:t>mailto:bill.hevlin@noaa.gov</w:t>
      </w:r>
      <w:r>
        <w:rPr>
          <w:rFonts w:eastAsiaTheme="minorHAnsi"/>
          <w:color w:val="000000"/>
          <w:sz w:val="20"/>
          <w:szCs w:val="20"/>
        </w:rPr>
        <w:t>&gt; ]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Sent: Tuesday, April 25, 2017 10:01 AM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To: Setter, Ann L CIV USARMY CENWW (US) &lt;Ann.L.Setter@usace.army.mil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&lt;</w:t>
      </w:r>
      <w:r>
        <w:rPr>
          <w:rFonts w:eastAsiaTheme="minorHAnsi"/>
          <w:color w:val="0000FF"/>
          <w:sz w:val="20"/>
          <w:szCs w:val="20"/>
        </w:rPr>
        <w:t>mailto:Ann.L.Setter@usace.army.mil</w:t>
      </w:r>
      <w:r>
        <w:rPr>
          <w:rFonts w:eastAsiaTheme="minorHAnsi"/>
          <w:color w:val="000000"/>
          <w:sz w:val="20"/>
          <w:szCs w:val="20"/>
        </w:rPr>
        <w:t>&gt; &gt;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Cc: Bill Hevlin &lt;bill.hevlin@noaa.gov &lt;</w:t>
      </w:r>
      <w:r>
        <w:rPr>
          <w:rFonts w:eastAsiaTheme="minorHAnsi"/>
          <w:color w:val="0000FF"/>
          <w:sz w:val="20"/>
          <w:szCs w:val="20"/>
        </w:rPr>
        <w:t>mailto:bill.hevlin@noaa.gov</w:t>
      </w:r>
      <w:r>
        <w:rPr>
          <w:rFonts w:eastAsiaTheme="minorHAnsi"/>
          <w:color w:val="000000"/>
          <w:sz w:val="20"/>
          <w:szCs w:val="20"/>
        </w:rPr>
        <w:t>&gt; &gt;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Subject: [Non-DoD Source] Re: FPP change forms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Hi Ann,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In the modified table for Lower Granite turbine operation priority during the fish passage season, in the line for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stop units, turbine 2 is the last off, but I was thinking that unit one should be the last off, due it priority for adult</w:t>
      </w:r>
    </w:p>
    <w:p w:rsidR="00A870A5" w:rsidRDefault="00A870A5" w:rsidP="00A870A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passage and ability to vary flow due to restored kaplan status. What do you think?</w:t>
      </w:r>
    </w:p>
    <w:p w:rsidR="00A870A5" w:rsidRDefault="00A870A5" w:rsidP="00A870A5">
      <w:r>
        <w:rPr>
          <w:rFonts w:eastAsiaTheme="minorHAnsi"/>
          <w:color w:val="000000"/>
          <w:sz w:val="20"/>
          <w:szCs w:val="20"/>
        </w:rPr>
        <w:t>bill</w:t>
      </w:r>
    </w:p>
    <w:p w:rsidR="00A870A5" w:rsidRDefault="00A870A5" w:rsidP="006D2580">
      <w:pPr>
        <w:autoSpaceDE w:val="0"/>
        <w:autoSpaceDN w:val="0"/>
        <w:adjustRightInd w:val="0"/>
      </w:pPr>
    </w:p>
    <w:p w:rsidR="00064A36" w:rsidRDefault="00064A36" w:rsidP="006D2580">
      <w:pPr>
        <w:autoSpaceDE w:val="0"/>
        <w:autoSpaceDN w:val="0"/>
        <w:adjustRightInd w:val="0"/>
      </w:pPr>
      <w:r w:rsidRPr="00D74B01">
        <w:t xml:space="preserve"> </w:t>
      </w:r>
    </w:p>
    <w:p w:rsidR="00401050" w:rsidRPr="00246959" w:rsidRDefault="00401050" w:rsidP="006D2580"/>
    <w:p w:rsidR="00281761" w:rsidRDefault="00064A36" w:rsidP="006D2580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p w:rsidR="005E04A5" w:rsidRDefault="005E04A5" w:rsidP="006D2580"/>
    <w:sectPr w:rsidR="005E04A5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2C" w:rsidRDefault="009D392C" w:rsidP="0007427B">
      <w:r>
        <w:separator/>
      </w:r>
    </w:p>
  </w:endnote>
  <w:endnote w:type="continuationSeparator" w:id="0">
    <w:p w:rsidR="009D392C" w:rsidRDefault="009D392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042C41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17LWG008 -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044445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044445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2C" w:rsidRDefault="009D392C" w:rsidP="0007427B">
      <w:r>
        <w:separator/>
      </w:r>
    </w:p>
  </w:footnote>
  <w:footnote w:type="continuationSeparator" w:id="0">
    <w:p w:rsidR="009D392C" w:rsidRDefault="009D392C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0FC9"/>
    <w:rsid w:val="0004294E"/>
    <w:rsid w:val="00042C41"/>
    <w:rsid w:val="000433BD"/>
    <w:rsid w:val="00044445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24AF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02FD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4BA7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2534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4ABA"/>
    <w:rsid w:val="00245AE8"/>
    <w:rsid w:val="00246662"/>
    <w:rsid w:val="00246959"/>
    <w:rsid w:val="00247477"/>
    <w:rsid w:val="002504ED"/>
    <w:rsid w:val="002506A7"/>
    <w:rsid w:val="0025281C"/>
    <w:rsid w:val="0025327B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1FF0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A22"/>
    <w:rsid w:val="003B4E18"/>
    <w:rsid w:val="003B781E"/>
    <w:rsid w:val="003C0BD3"/>
    <w:rsid w:val="003C1FCF"/>
    <w:rsid w:val="003C6CC4"/>
    <w:rsid w:val="003C7261"/>
    <w:rsid w:val="003C7BBC"/>
    <w:rsid w:val="003D1F31"/>
    <w:rsid w:val="003D2BDB"/>
    <w:rsid w:val="003D2C9D"/>
    <w:rsid w:val="003D5413"/>
    <w:rsid w:val="003D72A5"/>
    <w:rsid w:val="003D77F7"/>
    <w:rsid w:val="003E16B8"/>
    <w:rsid w:val="003E1F6F"/>
    <w:rsid w:val="003F0351"/>
    <w:rsid w:val="003F0E93"/>
    <w:rsid w:val="003F2170"/>
    <w:rsid w:val="003F62CC"/>
    <w:rsid w:val="003F6B1E"/>
    <w:rsid w:val="003F7E6A"/>
    <w:rsid w:val="00400B53"/>
    <w:rsid w:val="00401050"/>
    <w:rsid w:val="00405EB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8779C"/>
    <w:rsid w:val="004906A3"/>
    <w:rsid w:val="00490A93"/>
    <w:rsid w:val="00497186"/>
    <w:rsid w:val="00497515"/>
    <w:rsid w:val="004A2857"/>
    <w:rsid w:val="004B0032"/>
    <w:rsid w:val="004B0650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31C8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04A5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580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049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94F7B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4BF4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775"/>
    <w:rsid w:val="008D7AD8"/>
    <w:rsid w:val="008E5932"/>
    <w:rsid w:val="008F09FB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3C9"/>
    <w:rsid w:val="00960C0F"/>
    <w:rsid w:val="00961EC0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392C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34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0A5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334"/>
    <w:rsid w:val="00B26DD9"/>
    <w:rsid w:val="00B30D83"/>
    <w:rsid w:val="00B321D5"/>
    <w:rsid w:val="00B3352D"/>
    <w:rsid w:val="00B36603"/>
    <w:rsid w:val="00B369E0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B7F81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6B4A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145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1C3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09E1"/>
    <w:rsid w:val="00E538BB"/>
    <w:rsid w:val="00E53A6F"/>
    <w:rsid w:val="00E60A40"/>
    <w:rsid w:val="00E60C63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E7145"/>
    <w:rsid w:val="00EF17A7"/>
    <w:rsid w:val="00EF57C0"/>
    <w:rsid w:val="00EF6DA0"/>
    <w:rsid w:val="00EF6EC4"/>
    <w:rsid w:val="00F05C46"/>
    <w:rsid w:val="00F06039"/>
    <w:rsid w:val="00F13D86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21D9"/>
    <w:rsid w:val="00F93B09"/>
    <w:rsid w:val="00F93FF8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259A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D259A"/>
    <w:pPr>
      <w:keepNext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5693F-A66E-4C19-B3EC-E0BD19AD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4322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Setter, Ann L NWW</cp:lastModifiedBy>
  <cp:revision>2</cp:revision>
  <cp:lastPrinted>2017-04-26T16:34:00Z</cp:lastPrinted>
  <dcterms:created xsi:type="dcterms:W3CDTF">2017-05-01T21:12:00Z</dcterms:created>
  <dcterms:modified xsi:type="dcterms:W3CDTF">2017-05-01T21:12:00Z</dcterms:modified>
</cp:coreProperties>
</file>