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w:t>
      </w:r>
      <w:r w:rsidR="00F13D86">
        <w:t>WG</w:t>
      </w:r>
      <w:r w:rsidR="003200E3">
        <w:t>00</w:t>
      </w:r>
      <w:r w:rsidR="005E04A5">
        <w:t>8</w:t>
      </w:r>
      <w:r w:rsidR="003200E3">
        <w:t xml:space="preserve"> – </w:t>
      </w:r>
      <w:r w:rsidR="005E04A5">
        <w:t>Units 1 &amp; 2 Priority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A7155">
        <w:t>4/21/</w:t>
      </w:r>
      <w:r w:rsidR="000E24AF">
        <w:t>17</w:t>
      </w:r>
      <w:r w:rsidR="00BA7155">
        <w:t xml:space="preserve">; </w:t>
      </w:r>
      <w:r w:rsidR="00EE3233" w:rsidRPr="00CA28E7">
        <w:rPr>
          <w:color w:val="FF0000"/>
        </w:rPr>
        <w:t>revised per comments 4/26/17, 5/2/17, 5/11/17</w:t>
      </w:r>
    </w:p>
    <w:p w:rsidR="0052535B" w:rsidRPr="009C6814" w:rsidRDefault="0052535B" w:rsidP="00EB3394">
      <w:r w:rsidRPr="009C6814">
        <w:rPr>
          <w:b/>
        </w:rPr>
        <w:t>Project</w:t>
      </w:r>
      <w:r w:rsidRPr="009C6814">
        <w:t>:</w:t>
      </w:r>
      <w:r w:rsidR="005D05C8">
        <w:tab/>
      </w:r>
      <w:r w:rsidR="003200E3">
        <w:tab/>
      </w:r>
      <w:r w:rsidR="003200E3">
        <w:tab/>
      </w:r>
      <w:r w:rsidR="00F13D86">
        <w:t>LW</w:t>
      </w:r>
      <w:r w:rsidR="00BB7F81">
        <w:t>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E24AF">
        <w:t xml:space="preserve">Rich Hilt, COE LWG and Ann Setter, COE NWW </w:t>
      </w:r>
    </w:p>
    <w:p w:rsidR="00544021" w:rsidRPr="005608AC" w:rsidRDefault="00544021" w:rsidP="00544021">
      <w:pPr>
        <w:pBdr>
          <w:bottom w:val="single" w:sz="4" w:space="1" w:color="auto"/>
        </w:pBdr>
        <w:rPr>
          <w:b/>
        </w:rPr>
      </w:pPr>
      <w:r w:rsidRPr="005608AC">
        <w:rPr>
          <w:b/>
          <w:shd w:val="clear" w:color="auto" w:fill="FFFF00"/>
        </w:rPr>
        <w:t>STATUS</w:t>
      </w:r>
      <w:r w:rsidRPr="00566F87">
        <w:rPr>
          <w:shd w:val="clear" w:color="auto" w:fill="FFFF00"/>
        </w:rPr>
        <w:t xml:space="preserve">: </w:t>
      </w:r>
      <w:r>
        <w:rPr>
          <w:shd w:val="clear" w:color="auto" w:fill="FFFF00"/>
        </w:rPr>
        <w:tab/>
      </w:r>
      <w:r>
        <w:rPr>
          <w:shd w:val="clear" w:color="auto" w:fill="FFFF00"/>
        </w:rPr>
        <w:tab/>
      </w:r>
      <w:r>
        <w:rPr>
          <w:shd w:val="clear" w:color="auto" w:fill="FFFF00"/>
        </w:rPr>
        <w:tab/>
      </w:r>
      <w:r w:rsidRPr="00566F87">
        <w:rPr>
          <w:shd w:val="clear" w:color="auto" w:fill="FFFF00"/>
        </w:rPr>
        <w:t xml:space="preserve">PENDING </w:t>
      </w:r>
      <w:r w:rsidR="009D0D61">
        <w:rPr>
          <w:shd w:val="clear" w:color="auto" w:fill="FFFF00"/>
        </w:rPr>
        <w:t xml:space="preserve">further discussion </w:t>
      </w:r>
      <w:r>
        <w:rPr>
          <w:shd w:val="clear" w:color="auto" w:fill="FFFF00"/>
        </w:rPr>
        <w:t>and results of U2 index test</w:t>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5E04A5">
        <w:t>Table LWG-5</w:t>
      </w:r>
      <w:r w:rsidR="00A42349">
        <w:t xml:space="preserve">. </w:t>
      </w:r>
      <w:r w:rsidR="005E04A5">
        <w:t>Unit Priority Order</w:t>
      </w:r>
      <w:r w:rsidR="00A42349">
        <w:t xml:space="preserve">.  </w:t>
      </w:r>
      <w:r w:rsidR="007824CD">
        <w:t xml:space="preserve">Table LWG-6. </w:t>
      </w:r>
      <w:proofErr w:type="gramStart"/>
      <w:r w:rsidR="007824CD">
        <w:t>Units</w:t>
      </w:r>
      <w:proofErr w:type="gramEnd"/>
      <w:r w:rsidR="007824CD">
        <w:t xml:space="preserve"> 1</w:t>
      </w:r>
      <w:r w:rsidR="006378BF">
        <w:t>-</w:t>
      </w:r>
      <w:r w:rsidR="007824CD">
        <w:t>3 1% Range.</w:t>
      </w:r>
    </w:p>
    <w:p w:rsidR="006D2580" w:rsidRDefault="006D2580" w:rsidP="006D2580">
      <w:pPr>
        <w:rPr>
          <w:b/>
          <w:caps/>
          <w:u w:val="single"/>
        </w:rPr>
      </w:pPr>
    </w:p>
    <w:p w:rsidR="002C1625" w:rsidRDefault="002C1625" w:rsidP="00042C41">
      <w:pPr>
        <w:pStyle w:val="Default"/>
        <w:rPr>
          <w:b/>
          <w:caps/>
          <w:u w:val="single"/>
        </w:rPr>
      </w:pPr>
    </w:p>
    <w:p w:rsidR="007F7714" w:rsidRDefault="0004294E" w:rsidP="00A42349">
      <w:pPr>
        <w:pStyle w:val="Default"/>
      </w:pPr>
      <w:r w:rsidRPr="00F60346">
        <w:rPr>
          <w:b/>
          <w:caps/>
          <w:u w:val="single"/>
        </w:rPr>
        <w:t>Justification</w:t>
      </w:r>
      <w:r w:rsidRPr="00F60346">
        <w:t xml:space="preserve">: </w:t>
      </w:r>
      <w:r w:rsidR="005E04A5">
        <w:t xml:space="preserve"> </w:t>
      </w:r>
      <w:r w:rsidR="00A42349">
        <w:t xml:space="preserve">Refer to MOC 17 LWG 01 and </w:t>
      </w:r>
      <w:proofErr w:type="spellStart"/>
      <w:r w:rsidR="00F921D9">
        <w:t>MFR</w:t>
      </w:r>
      <w:proofErr w:type="spellEnd"/>
      <w:r w:rsidR="00F921D9">
        <w:t xml:space="preserve"> </w:t>
      </w:r>
      <w:r w:rsidR="00A42349">
        <w:t xml:space="preserve">17 LWG 03 for details of </w:t>
      </w:r>
      <w:r w:rsidR="007F7714">
        <w:t>U</w:t>
      </w:r>
      <w:r w:rsidR="00A42349">
        <w:t xml:space="preserve">nit 2 maintenance.  Unit 2 returned to service </w:t>
      </w:r>
      <w:r w:rsidR="00E80103">
        <w:t xml:space="preserve">with </w:t>
      </w:r>
      <w:r w:rsidR="00042C41">
        <w:t>fixed-blade</w:t>
      </w:r>
      <w:r w:rsidR="00E80103">
        <w:t>s on</w:t>
      </w:r>
      <w:r w:rsidR="00042C41">
        <w:t xml:space="preserve"> </w:t>
      </w:r>
      <w:r w:rsidR="00A42349">
        <w:t>April 13, 2017</w:t>
      </w:r>
      <w:r w:rsidR="007F7714">
        <w:t xml:space="preserve">, and </w:t>
      </w:r>
      <w:r w:rsidR="00A42349">
        <w:t>require</w:t>
      </w:r>
      <w:r w:rsidR="007F7714">
        <w:t>s</w:t>
      </w:r>
      <w:r w:rsidR="00A42349">
        <w:t xml:space="preserve"> an index test to verify operating conditions</w:t>
      </w:r>
      <w:r w:rsidR="007F7714">
        <w:t xml:space="preserve"> (currently scheduled for the afternoon of</w:t>
      </w:r>
      <w:r w:rsidR="007F7714" w:rsidRPr="007F7714">
        <w:t xml:space="preserve"> </w:t>
      </w:r>
      <w:r w:rsidR="007F7714" w:rsidRPr="007F7714">
        <w:rPr>
          <w:u w:val="single"/>
        </w:rPr>
        <w:t>June 20, 2017</w:t>
      </w:r>
      <w:r w:rsidR="007F7714">
        <w:t>)</w:t>
      </w:r>
      <w:r w:rsidR="00A42349">
        <w:t xml:space="preserve">.  Until index testing is completed, Unit 2 will be run like Unit 1 </w:t>
      </w:r>
      <w:r w:rsidR="007F7714">
        <w:t>was when it operated as a fixed-</w:t>
      </w:r>
      <w:r w:rsidR="00A42349">
        <w:t>blade unit with an operating range of 125</w:t>
      </w:r>
      <w:r w:rsidR="00304FF7">
        <w:t>–</w:t>
      </w:r>
      <w:r w:rsidR="00A42349">
        <w:t>129 MW (17.8</w:t>
      </w:r>
      <w:r w:rsidR="00304FF7">
        <w:t>–</w:t>
      </w:r>
      <w:r w:rsidR="00A42349">
        <w:t xml:space="preserve">18.4 KCFS based on 100 </w:t>
      </w:r>
      <w:proofErr w:type="spellStart"/>
      <w:r w:rsidR="00A42349">
        <w:t>ft</w:t>
      </w:r>
      <w:proofErr w:type="spellEnd"/>
      <w:r w:rsidR="00A42349">
        <w:t xml:space="preserve"> of head in Table LWG-6).</w:t>
      </w:r>
      <w:r w:rsidR="00A06370">
        <w:t xml:space="preserve"> </w:t>
      </w:r>
    </w:p>
    <w:p w:rsidR="007F7714" w:rsidRDefault="007F7714" w:rsidP="00A42349">
      <w:pPr>
        <w:pStyle w:val="Default"/>
      </w:pPr>
    </w:p>
    <w:p w:rsidR="007F7714" w:rsidRDefault="007F7714" w:rsidP="00A42349">
      <w:pPr>
        <w:pStyle w:val="Default"/>
      </w:pPr>
      <w:r>
        <w:t>Unit 1 is currently OOS for turbine repair. When it returns to service (</w:t>
      </w:r>
      <w:r w:rsidRPr="007F7714">
        <w:rPr>
          <w:u w:val="single"/>
        </w:rPr>
        <w:t>estimated August 2017</w:t>
      </w:r>
      <w:r>
        <w:t>), it will have full Kaplan capabilities.</w:t>
      </w:r>
    </w:p>
    <w:p w:rsidR="00A42349" w:rsidRDefault="00A42349" w:rsidP="00A42349">
      <w:pPr>
        <w:pStyle w:val="Default"/>
      </w:pPr>
    </w:p>
    <w:p w:rsidR="00A42349" w:rsidRDefault="00A42349" w:rsidP="00A42349">
      <w:pPr>
        <w:pStyle w:val="Default"/>
      </w:pPr>
      <w:r>
        <w:t xml:space="preserve">With the return </w:t>
      </w:r>
      <w:r w:rsidR="00042C41">
        <w:t xml:space="preserve">to service </w:t>
      </w:r>
      <w:r>
        <w:t xml:space="preserve">of Unit 2 </w:t>
      </w:r>
      <w:r w:rsidR="00042C41">
        <w:t xml:space="preserve">with fixed blades and Unit 1 as fully adjustable Kaplan, the </w:t>
      </w:r>
      <w:r w:rsidR="00E80103">
        <w:t>u</w:t>
      </w:r>
      <w:r w:rsidR="00042C41">
        <w:t xml:space="preserve">nit priority order </w:t>
      </w:r>
      <w:r>
        <w:t>need</w:t>
      </w:r>
      <w:r w:rsidR="00042C41">
        <w:t>s</w:t>
      </w:r>
      <w:r>
        <w:t xml:space="preserve"> to be modified. </w:t>
      </w:r>
    </w:p>
    <w:p w:rsidR="006D2580" w:rsidRDefault="006D2580" w:rsidP="006D2580">
      <w:pPr>
        <w:rPr>
          <w:rFonts w:ascii="Times New Roman Bold" w:hAnsi="Times New Roman Bold"/>
          <w:b/>
          <w:caps/>
          <w:u w:val="single"/>
        </w:rPr>
      </w:pPr>
    </w:p>
    <w:p w:rsidR="00961EC0" w:rsidRDefault="00961EC0" w:rsidP="005E04A5">
      <w:pPr>
        <w:rPr>
          <w:rFonts w:ascii="Times New Roman Bold" w:hAnsi="Times New Roman Bold"/>
          <w:b/>
          <w:caps/>
          <w:u w:val="single"/>
        </w:rPr>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554BF5" w:rsidRDefault="00554BF5" w:rsidP="00554BF5">
      <w:pPr>
        <w:pStyle w:val="Caption"/>
        <w:pBdr>
          <w:top w:val="single" w:sz="4" w:space="1" w:color="auto"/>
          <w:left w:val="single" w:sz="4" w:space="4" w:color="auto"/>
          <w:right w:val="single" w:sz="4" w:space="4" w:color="auto"/>
        </w:pBdr>
      </w:pPr>
    </w:p>
    <w:p w:rsidR="00A42349" w:rsidRPr="00025738" w:rsidRDefault="00A42349" w:rsidP="00554BF5">
      <w:pPr>
        <w:pStyle w:val="Caption"/>
        <w:pBdr>
          <w:top w:val="single" w:sz="4" w:space="1" w:color="auto"/>
          <w:left w:val="single" w:sz="4" w:space="4" w:color="auto"/>
          <w:right w:val="single" w:sz="4" w:space="4" w:color="auto"/>
        </w:pBdr>
      </w:pPr>
      <w:r w:rsidRPr="00025738">
        <w:t>Table LWG-5.  Lower Granite Dam Turbine Unit Priority Order.</w:t>
      </w:r>
    </w:p>
    <w:tbl>
      <w:tblPr>
        <w:tblW w:w="0" w:type="auto"/>
        <w:tblInd w:w="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150"/>
        <w:gridCol w:w="1440"/>
        <w:gridCol w:w="4140"/>
      </w:tblGrid>
      <w:tr w:rsidR="00A42349" w:rsidRPr="00B15871" w:rsidTr="00554BF5">
        <w:trPr>
          <w:cantSplit/>
          <w:trHeight w:hRule="exact" w:val="330"/>
        </w:trPr>
        <w:tc>
          <w:tcPr>
            <w:tcW w:w="3150" w:type="dxa"/>
            <w:tcBorders>
              <w:top w:val="single" w:sz="12" w:space="0" w:color="auto"/>
              <w:left w:val="single" w:sz="12"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90"/>
              </w:tabs>
              <w:suppressAutoHyphens/>
              <w:jc w:val="center"/>
              <w:rPr>
                <w:rFonts w:ascii="Calibri" w:hAnsi="Calibri" w:cs="Calibri"/>
                <w:b/>
                <w:sz w:val="22"/>
                <w:szCs w:val="22"/>
              </w:rPr>
            </w:pPr>
            <w:r w:rsidRPr="00B15871">
              <w:rPr>
                <w:rFonts w:ascii="Calibri" w:hAnsi="Calibri" w:cs="Calibri"/>
                <w:b/>
                <w:sz w:val="22"/>
                <w:szCs w:val="22"/>
              </w:rPr>
              <w:t>Season</w:t>
            </w:r>
          </w:p>
        </w:tc>
        <w:tc>
          <w:tcPr>
            <w:tcW w:w="1440" w:type="dxa"/>
            <w:tcBorders>
              <w:top w:val="single" w:sz="12" w:space="0" w:color="auto"/>
              <w:left w:val="single" w:sz="4" w:space="0" w:color="auto"/>
              <w:bottom w:val="single" w:sz="12" w:space="0" w:color="auto"/>
              <w:right w:val="single" w:sz="4" w:space="0" w:color="auto"/>
            </w:tcBorders>
            <w:shd w:val="pct5" w:color="000000" w:fill="FFFFFF"/>
            <w:vAlign w:val="center"/>
          </w:tcPr>
          <w:p w:rsidR="00A42349" w:rsidRPr="00B15871" w:rsidRDefault="00A42349" w:rsidP="00BA7155">
            <w:pPr>
              <w:keepNext/>
              <w:tabs>
                <w:tab w:val="left" w:pos="-108"/>
              </w:tabs>
              <w:suppressAutoHyphens/>
              <w:jc w:val="center"/>
              <w:rPr>
                <w:rFonts w:ascii="Calibri" w:hAnsi="Calibri" w:cs="Calibri"/>
                <w:b/>
                <w:sz w:val="22"/>
                <w:szCs w:val="22"/>
              </w:rPr>
            </w:pPr>
            <w:r w:rsidRPr="00B15871">
              <w:rPr>
                <w:rFonts w:ascii="Calibri" w:hAnsi="Calibri" w:cs="Calibri"/>
                <w:b/>
                <w:sz w:val="22"/>
                <w:szCs w:val="22"/>
              </w:rPr>
              <w:t>Duration</w:t>
            </w:r>
          </w:p>
        </w:tc>
        <w:tc>
          <w:tcPr>
            <w:tcW w:w="4140" w:type="dxa"/>
            <w:tcBorders>
              <w:top w:val="single" w:sz="12" w:space="0" w:color="auto"/>
              <w:left w:val="single" w:sz="4" w:space="0" w:color="auto"/>
              <w:bottom w:val="single" w:sz="12" w:space="0" w:color="auto"/>
              <w:right w:val="single" w:sz="12" w:space="0" w:color="auto"/>
            </w:tcBorders>
            <w:shd w:val="pct5" w:color="000000" w:fill="FFFFFF"/>
            <w:vAlign w:val="center"/>
          </w:tcPr>
          <w:p w:rsidR="00A42349" w:rsidRPr="00B15871" w:rsidRDefault="00A42349" w:rsidP="00BA7155">
            <w:pPr>
              <w:keepNext/>
              <w:tabs>
                <w:tab w:val="left" w:pos="-84"/>
              </w:tabs>
              <w:suppressAutoHyphens/>
              <w:jc w:val="center"/>
              <w:rPr>
                <w:rFonts w:ascii="Calibri" w:hAnsi="Calibri" w:cs="Calibri"/>
                <w:b/>
                <w:sz w:val="22"/>
                <w:szCs w:val="22"/>
              </w:rPr>
            </w:pPr>
            <w:r w:rsidRPr="00B15871">
              <w:rPr>
                <w:rFonts w:ascii="Calibri" w:hAnsi="Calibri" w:cs="Calibri"/>
                <w:b/>
                <w:sz w:val="22"/>
                <w:szCs w:val="22"/>
              </w:rPr>
              <w:t>Unit Priority</w:t>
            </w:r>
            <w:r w:rsidR="00BE5A03">
              <w:rPr>
                <w:rFonts w:ascii="Calibri" w:hAnsi="Calibri" w:cs="Calibri"/>
                <w:b/>
                <w:sz w:val="22"/>
                <w:szCs w:val="22"/>
              </w:rPr>
              <w:t xml:space="preserve"> Order</w:t>
            </w:r>
          </w:p>
        </w:tc>
      </w:tr>
      <w:tr w:rsidR="001708FC" w:rsidRPr="00B15871" w:rsidTr="00554BF5">
        <w:trPr>
          <w:cantSplit/>
          <w:trHeight w:hRule="exact" w:val="1173"/>
        </w:trPr>
        <w:tc>
          <w:tcPr>
            <w:tcW w:w="3150" w:type="dxa"/>
            <w:vMerge w:val="restart"/>
            <w:tcBorders>
              <w:top w:val="single" w:sz="12"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March 1 – December 15</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Fish Passage Season </w:t>
            </w:r>
          </w:p>
        </w:tc>
        <w:tc>
          <w:tcPr>
            <w:tcW w:w="1440" w:type="dxa"/>
            <w:tcBorders>
              <w:top w:val="single" w:sz="12"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Start Units </w:t>
            </w:r>
          </w:p>
        </w:tc>
        <w:tc>
          <w:tcPr>
            <w:tcW w:w="4140" w:type="dxa"/>
            <w:tcBorders>
              <w:top w:val="single" w:sz="12" w:space="0" w:color="auto"/>
              <w:left w:val="single" w:sz="4" w:space="0" w:color="auto"/>
              <w:bottom w:val="single" w:sz="4" w:space="0" w:color="auto"/>
              <w:right w:val="single" w:sz="12" w:space="0" w:color="auto"/>
            </w:tcBorders>
            <w:vAlign w:val="center"/>
          </w:tcPr>
          <w:p w:rsidR="001708FC" w:rsidRDefault="001708FC" w:rsidP="001708FC">
            <w:pPr>
              <w:keepNext/>
              <w:tabs>
                <w:tab w:val="left" w:pos="-84"/>
              </w:tabs>
              <w:suppressAutoHyphens/>
              <w:jc w:val="center"/>
              <w:rPr>
                <w:ins w:id="0" w:author="G0PDWLSW" w:date="2017-05-16T16:00:00Z"/>
                <w:rFonts w:ascii="Calibri" w:hAnsi="Calibri" w:cs="Calibri"/>
                <w:b/>
                <w:color w:val="000000"/>
                <w:sz w:val="22"/>
                <w:szCs w:val="22"/>
                <w:vertAlign w:val="superscript"/>
              </w:rPr>
            </w:pPr>
            <w:ins w:id="1" w:author="G0PDWLSW" w:date="2017-05-16T16:00:00Z">
              <w:r>
                <w:rPr>
                  <w:rFonts w:ascii="Calibri" w:hAnsi="Calibri" w:cs="Calibri"/>
                  <w:color w:val="000000"/>
                  <w:sz w:val="22"/>
                  <w:szCs w:val="22"/>
                </w:rPr>
                <w:t xml:space="preserve">If U1 is available = 1, </w:t>
              </w:r>
              <w:r w:rsidRPr="00B15871">
                <w:rPr>
                  <w:rFonts w:ascii="Calibri" w:hAnsi="Calibri" w:cs="Calibri"/>
                  <w:color w:val="000000"/>
                  <w:sz w:val="22"/>
                  <w:szCs w:val="22"/>
                </w:rPr>
                <w:t>3, 4</w:t>
              </w:r>
              <w:r>
                <w:rPr>
                  <w:rFonts w:ascii="Calibri" w:hAnsi="Calibri" w:cs="Calibri"/>
                  <w:color w:val="000000"/>
                  <w:sz w:val="22"/>
                  <w:szCs w:val="22"/>
                </w:rPr>
                <w:t>–</w:t>
              </w:r>
              <w:r w:rsidRPr="00B15871">
                <w:rPr>
                  <w:rFonts w:ascii="Calibri" w:hAnsi="Calibri" w:cs="Calibri"/>
                  <w:color w:val="000000"/>
                  <w:sz w:val="22"/>
                  <w:szCs w:val="22"/>
                </w:rPr>
                <w:t xml:space="preserve">6 any order, </w:t>
              </w:r>
              <w:r>
                <w:rPr>
                  <w:rFonts w:ascii="Calibri" w:hAnsi="Calibri" w:cs="Calibri"/>
                  <w:color w:val="000000"/>
                  <w:sz w:val="22"/>
                  <w:szCs w:val="22"/>
                </w:rPr>
                <w:t>2</w:t>
              </w:r>
              <w:r w:rsidRPr="00B15871">
                <w:rPr>
                  <w:rFonts w:ascii="Calibri" w:hAnsi="Calibri" w:cs="Calibri"/>
                  <w:b/>
                  <w:color w:val="000000"/>
                  <w:sz w:val="22"/>
                  <w:szCs w:val="22"/>
                  <w:vertAlign w:val="superscript"/>
                </w:rPr>
                <w:t>a</w:t>
              </w:r>
            </w:ins>
          </w:p>
          <w:p w:rsidR="001708FC" w:rsidRDefault="001708FC" w:rsidP="001708FC">
            <w:pPr>
              <w:keepNext/>
              <w:tabs>
                <w:tab w:val="left" w:pos="-84"/>
              </w:tabs>
              <w:suppressAutoHyphens/>
              <w:jc w:val="center"/>
              <w:rPr>
                <w:ins w:id="2" w:author="G0PDWLSW" w:date="2017-05-16T16:00:00Z"/>
                <w:rFonts w:ascii="Calibri" w:hAnsi="Calibri" w:cs="Calibri"/>
                <w:b/>
                <w:color w:val="000000"/>
                <w:sz w:val="22"/>
                <w:szCs w:val="22"/>
                <w:vertAlign w:val="superscript"/>
              </w:rPr>
            </w:pPr>
          </w:p>
          <w:p w:rsidR="001708FC" w:rsidRPr="00B15871" w:rsidRDefault="001708FC" w:rsidP="00384C79">
            <w:pPr>
              <w:keepNext/>
              <w:tabs>
                <w:tab w:val="left" w:pos="-84"/>
              </w:tabs>
              <w:suppressAutoHyphens/>
              <w:jc w:val="center"/>
              <w:rPr>
                <w:rFonts w:ascii="Calibri" w:hAnsi="Calibri" w:cs="Calibri"/>
                <w:sz w:val="22"/>
                <w:szCs w:val="22"/>
              </w:rPr>
            </w:pPr>
            <w:ins w:id="3" w:author="G0PDWLSW" w:date="2017-05-16T16:00:00Z">
              <w:r>
                <w:rPr>
                  <w:rFonts w:ascii="Calibri" w:hAnsi="Calibri" w:cs="Calibri"/>
                  <w:sz w:val="22"/>
                  <w:szCs w:val="22"/>
                </w:rPr>
                <w:t>If U1 is unavailable = 2</w:t>
              </w:r>
              <w:r w:rsidRPr="00B15871">
                <w:rPr>
                  <w:rFonts w:ascii="Calibri" w:hAnsi="Calibri" w:cs="Calibri"/>
                  <w:b/>
                  <w:color w:val="000000"/>
                  <w:sz w:val="22"/>
                  <w:szCs w:val="22"/>
                  <w:vertAlign w:val="superscript"/>
                </w:rPr>
                <w:t>a</w:t>
              </w:r>
              <w:r>
                <w:rPr>
                  <w:rFonts w:ascii="Calibri" w:hAnsi="Calibri" w:cs="Calibri"/>
                  <w:sz w:val="22"/>
                  <w:szCs w:val="22"/>
                </w:rPr>
                <w:t>, 3, 4</w:t>
              </w:r>
              <w:r>
                <w:rPr>
                  <w:rFonts w:ascii="Calibri" w:hAnsi="Calibri" w:cs="Calibri"/>
                  <w:color w:val="000000"/>
                  <w:sz w:val="22"/>
                  <w:szCs w:val="22"/>
                </w:rPr>
                <w:t>–</w:t>
              </w:r>
              <w:r w:rsidRPr="00B15871">
                <w:rPr>
                  <w:rFonts w:ascii="Calibri" w:hAnsi="Calibri" w:cs="Calibri"/>
                  <w:color w:val="000000"/>
                  <w:sz w:val="22"/>
                  <w:szCs w:val="22"/>
                </w:rPr>
                <w:t>6 any order</w:t>
              </w:r>
            </w:ins>
          </w:p>
        </w:tc>
      </w:tr>
      <w:tr w:rsidR="001708FC" w:rsidRPr="00B15871" w:rsidTr="00554BF5">
        <w:trPr>
          <w:cantSplit/>
          <w:trHeight w:hRule="exact" w:val="343"/>
        </w:trPr>
        <w:tc>
          <w:tcPr>
            <w:tcW w:w="3150" w:type="dxa"/>
            <w:vMerge/>
            <w:tcBorders>
              <w:top w:val="single" w:sz="4" w:space="0" w:color="auto"/>
              <w:left w:val="single" w:sz="12" w:space="0" w:color="auto"/>
              <w:bottom w:val="single" w:sz="4" w:space="0" w:color="auto"/>
              <w:right w:val="single" w:sz="4" w:space="0" w:color="auto"/>
            </w:tcBorders>
            <w:vAlign w:val="center"/>
          </w:tcPr>
          <w:p w:rsidR="001708FC" w:rsidRPr="00B15871" w:rsidRDefault="001708FC" w:rsidP="001708FC">
            <w:pPr>
              <w:keepNext/>
              <w:tabs>
                <w:tab w:val="left" w:pos="-90"/>
              </w:tabs>
              <w:suppressAutoHyphens/>
              <w:jc w:val="center"/>
              <w:rPr>
                <w:rFonts w:ascii="Calibri" w:hAnsi="Calibri" w:cs="Calibri"/>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 xml:space="preserve">Stop Units </w:t>
            </w:r>
            <w:r w:rsidRPr="00B15871">
              <w:rPr>
                <w:rFonts w:ascii="Calibri" w:hAnsi="Calibri" w:cs="Calibri"/>
                <w:sz w:val="22"/>
                <w:szCs w:val="22"/>
                <w:vertAlign w:val="superscript"/>
              </w:rPr>
              <w:t>b</w:t>
            </w:r>
          </w:p>
        </w:tc>
        <w:tc>
          <w:tcPr>
            <w:tcW w:w="4140" w:type="dxa"/>
            <w:tcBorders>
              <w:top w:val="single" w:sz="4" w:space="0" w:color="auto"/>
              <w:left w:val="single" w:sz="4" w:space="0" w:color="auto"/>
              <w:bottom w:val="single" w:sz="4" w:space="0" w:color="auto"/>
              <w:right w:val="single" w:sz="12" w:space="0" w:color="auto"/>
            </w:tcBorders>
            <w:vAlign w:val="center"/>
          </w:tcPr>
          <w:p w:rsidR="001708FC" w:rsidRPr="00B15871" w:rsidRDefault="001708FC" w:rsidP="00E15788">
            <w:pPr>
              <w:keepNext/>
              <w:tabs>
                <w:tab w:val="left" w:pos="-84"/>
              </w:tabs>
              <w:suppressAutoHyphens/>
              <w:jc w:val="center"/>
              <w:rPr>
                <w:rFonts w:ascii="Calibri" w:hAnsi="Calibri" w:cs="Calibri"/>
                <w:color w:val="000000"/>
                <w:sz w:val="22"/>
                <w:szCs w:val="22"/>
              </w:rPr>
            </w:pPr>
            <w:ins w:id="4" w:author="G0PDWLSW" w:date="2017-05-16T16:00:00Z">
              <w:r w:rsidRPr="00B15871">
                <w:rPr>
                  <w:rFonts w:ascii="Calibri" w:hAnsi="Calibri" w:cs="Calibri"/>
                  <w:color w:val="000000"/>
                  <w:sz w:val="22"/>
                  <w:szCs w:val="22"/>
                </w:rPr>
                <w:t>4</w:t>
              </w:r>
              <w:r>
                <w:rPr>
                  <w:rFonts w:ascii="Calibri" w:hAnsi="Calibri" w:cs="Calibri"/>
                  <w:color w:val="000000"/>
                  <w:sz w:val="22"/>
                  <w:szCs w:val="22"/>
                </w:rPr>
                <w:t>–</w:t>
              </w:r>
              <w:r w:rsidRPr="00B15871">
                <w:rPr>
                  <w:rFonts w:ascii="Calibri" w:hAnsi="Calibri" w:cs="Calibri"/>
                  <w:color w:val="000000"/>
                  <w:sz w:val="22"/>
                  <w:szCs w:val="22"/>
                </w:rPr>
                <w:t>6 any order, 3, 2</w:t>
              </w:r>
            </w:ins>
            <w:ins w:id="5" w:author="G0PDWLSW" w:date="2017-06-29T13:23:00Z">
              <w:r w:rsidR="00E15788">
                <w:rPr>
                  <w:rFonts w:ascii="Calibri" w:hAnsi="Calibri" w:cs="Calibri"/>
                  <w:b/>
                  <w:color w:val="000000"/>
                  <w:sz w:val="22"/>
                  <w:szCs w:val="22"/>
                  <w:vertAlign w:val="superscript"/>
                </w:rPr>
                <w:t>b</w:t>
              </w:r>
            </w:ins>
            <w:ins w:id="6" w:author="G0PDWLSW" w:date="2017-05-16T16:00:00Z">
              <w:r w:rsidRPr="00B15871">
                <w:rPr>
                  <w:rFonts w:ascii="Calibri" w:hAnsi="Calibri" w:cs="Calibri"/>
                  <w:color w:val="000000"/>
                  <w:sz w:val="22"/>
                  <w:szCs w:val="22"/>
                </w:rPr>
                <w:t>, 1</w:t>
              </w:r>
            </w:ins>
          </w:p>
        </w:tc>
      </w:tr>
      <w:tr w:rsidR="001708FC" w:rsidRPr="00B15871" w:rsidTr="00554BF5">
        <w:trPr>
          <w:cantSplit/>
          <w:trHeight w:hRule="exact" w:val="577"/>
        </w:trPr>
        <w:tc>
          <w:tcPr>
            <w:tcW w:w="3150" w:type="dxa"/>
            <w:tcBorders>
              <w:top w:val="single" w:sz="4" w:space="0" w:color="auto"/>
              <w:left w:val="single" w:sz="12" w:space="0" w:color="auto"/>
              <w:bottom w:val="single" w:sz="12" w:space="0" w:color="auto"/>
              <w:right w:val="single" w:sz="4" w:space="0" w:color="auto"/>
            </w:tcBorders>
            <w:vAlign w:val="center"/>
          </w:tcPr>
          <w:p w:rsidR="001708FC"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December 16 – </w:t>
            </w:r>
            <w:r>
              <w:rPr>
                <w:rFonts w:ascii="Calibri" w:hAnsi="Calibri" w:cs="Calibri"/>
                <w:sz w:val="22"/>
                <w:szCs w:val="22"/>
              </w:rPr>
              <w:t xml:space="preserve">end of </w:t>
            </w:r>
            <w:r w:rsidRPr="00B15871">
              <w:rPr>
                <w:rFonts w:ascii="Calibri" w:hAnsi="Calibri" w:cs="Calibri"/>
                <w:sz w:val="22"/>
                <w:szCs w:val="22"/>
              </w:rPr>
              <w:t>February</w:t>
            </w:r>
            <w:r>
              <w:rPr>
                <w:rFonts w:ascii="Calibri" w:hAnsi="Calibri" w:cs="Calibri"/>
                <w:sz w:val="22"/>
                <w:szCs w:val="22"/>
              </w:rPr>
              <w:t xml:space="preserve"> </w:t>
            </w:r>
          </w:p>
          <w:p w:rsidR="001708FC" w:rsidRPr="00B15871" w:rsidRDefault="001708FC" w:rsidP="001708FC">
            <w:pPr>
              <w:keepNext/>
              <w:tabs>
                <w:tab w:val="left" w:pos="-90"/>
              </w:tabs>
              <w:suppressAutoHyphens/>
              <w:jc w:val="center"/>
              <w:rPr>
                <w:rFonts w:ascii="Calibri" w:hAnsi="Calibri" w:cs="Calibri"/>
                <w:sz w:val="22"/>
                <w:szCs w:val="22"/>
              </w:rPr>
            </w:pPr>
            <w:r w:rsidRPr="00B15871">
              <w:rPr>
                <w:rFonts w:ascii="Calibri" w:hAnsi="Calibri" w:cs="Calibri"/>
                <w:sz w:val="22"/>
                <w:szCs w:val="22"/>
              </w:rPr>
              <w:t xml:space="preserve">Winter Maintenance </w:t>
            </w:r>
            <w:r>
              <w:rPr>
                <w:rFonts w:ascii="Calibri" w:hAnsi="Calibri" w:cs="Calibri"/>
                <w:sz w:val="22"/>
                <w:szCs w:val="22"/>
              </w:rPr>
              <w:t>Period</w:t>
            </w:r>
          </w:p>
        </w:tc>
        <w:tc>
          <w:tcPr>
            <w:tcW w:w="1440" w:type="dxa"/>
            <w:tcBorders>
              <w:top w:val="single" w:sz="4" w:space="0" w:color="auto"/>
              <w:left w:val="single" w:sz="4" w:space="0" w:color="auto"/>
              <w:bottom w:val="single" w:sz="12" w:space="0" w:color="auto"/>
              <w:right w:val="single" w:sz="4" w:space="0" w:color="auto"/>
            </w:tcBorders>
            <w:vAlign w:val="center"/>
          </w:tcPr>
          <w:p w:rsidR="001708FC" w:rsidRPr="00B15871" w:rsidRDefault="001708FC" w:rsidP="001708FC">
            <w:pPr>
              <w:keepNext/>
              <w:tabs>
                <w:tab w:val="left" w:pos="-108"/>
              </w:tabs>
              <w:suppressAutoHyphens/>
              <w:jc w:val="center"/>
              <w:rPr>
                <w:rFonts w:ascii="Calibri" w:hAnsi="Calibri" w:cs="Calibri"/>
                <w:sz w:val="22"/>
                <w:szCs w:val="22"/>
              </w:rPr>
            </w:pPr>
            <w:r w:rsidRPr="00B15871">
              <w:rPr>
                <w:rFonts w:ascii="Calibri" w:hAnsi="Calibri" w:cs="Calibri"/>
                <w:sz w:val="22"/>
                <w:szCs w:val="22"/>
              </w:rPr>
              <w:t>Stop/Start Units</w:t>
            </w:r>
          </w:p>
        </w:tc>
        <w:tc>
          <w:tcPr>
            <w:tcW w:w="4140" w:type="dxa"/>
            <w:tcBorders>
              <w:top w:val="single" w:sz="4" w:space="0" w:color="auto"/>
              <w:left w:val="single" w:sz="4" w:space="0" w:color="auto"/>
              <w:bottom w:val="single" w:sz="12" w:space="0" w:color="auto"/>
              <w:right w:val="single" w:sz="12" w:space="0" w:color="auto"/>
            </w:tcBorders>
            <w:vAlign w:val="center"/>
          </w:tcPr>
          <w:p w:rsidR="001708FC" w:rsidRPr="00B15871" w:rsidRDefault="001708FC" w:rsidP="001708FC">
            <w:pPr>
              <w:keepNext/>
              <w:tabs>
                <w:tab w:val="left" w:pos="-84"/>
              </w:tabs>
              <w:suppressAutoHyphens/>
              <w:jc w:val="center"/>
              <w:rPr>
                <w:rFonts w:ascii="Calibri" w:hAnsi="Calibri" w:cs="Calibri"/>
                <w:sz w:val="22"/>
                <w:szCs w:val="22"/>
              </w:rPr>
            </w:pPr>
            <w:r w:rsidRPr="00B15871">
              <w:rPr>
                <w:rFonts w:ascii="Calibri" w:hAnsi="Calibri" w:cs="Calibri"/>
                <w:sz w:val="22"/>
                <w:szCs w:val="22"/>
              </w:rPr>
              <w:t>Any Order</w:t>
            </w:r>
          </w:p>
        </w:tc>
      </w:tr>
    </w:tbl>
    <w:p w:rsidR="00A42349" w:rsidRPr="00F744A3" w:rsidRDefault="00A42349" w:rsidP="00554BF5">
      <w:pPr>
        <w:pBdr>
          <w:left w:val="single" w:sz="4" w:space="4" w:color="auto"/>
          <w:right w:val="single" w:sz="4" w:space="4" w:color="auto"/>
        </w:pBdr>
        <w:spacing w:after="60"/>
        <w:rPr>
          <w:rFonts w:ascii="Calibri" w:hAnsi="Calibri" w:cs="Calibri"/>
          <w:color w:val="000000"/>
          <w:sz w:val="20"/>
        </w:rPr>
      </w:pPr>
      <w:r w:rsidRPr="00F744A3">
        <w:rPr>
          <w:rFonts w:ascii="Calibri" w:hAnsi="Calibri" w:cs="Calibri"/>
          <w:b/>
          <w:color w:val="000000"/>
          <w:sz w:val="20"/>
        </w:rPr>
        <w:t>a.</w:t>
      </w:r>
      <w:r w:rsidRPr="00F744A3">
        <w:rPr>
          <w:rFonts w:ascii="Calibri" w:hAnsi="Calibri" w:cs="Calibri"/>
          <w:color w:val="000000"/>
          <w:sz w:val="20"/>
        </w:rPr>
        <w:t xml:space="preserve"> </w:t>
      </w:r>
      <w:ins w:id="7" w:author="G0PDWLSW" w:date="2017-05-16T16:00:00Z">
        <w:r w:rsidR="001708FC" w:rsidRPr="00F744A3">
          <w:rPr>
            <w:rFonts w:ascii="Calibri" w:hAnsi="Calibri" w:cs="Calibri"/>
            <w:color w:val="000000"/>
            <w:sz w:val="20"/>
          </w:rPr>
          <w:t>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r w:rsidR="001708FC">
          <w:rPr>
            <w:rFonts w:ascii="Calibri" w:hAnsi="Calibri" w:cs="Calibri"/>
            <w:color w:val="000000"/>
            <w:sz w:val="20"/>
          </w:rPr>
          <w:t>has fixed blades</w:t>
        </w:r>
        <w:r w:rsidR="001708FC" w:rsidRPr="00F744A3">
          <w:rPr>
            <w:rFonts w:ascii="Calibri" w:hAnsi="Calibri" w:cs="Calibri"/>
            <w:color w:val="000000"/>
            <w:sz w:val="20"/>
          </w:rPr>
          <w:t xml:space="preserve"> (non-adjustable) and </w:t>
        </w:r>
        <w:r w:rsidR="001708FC">
          <w:rPr>
            <w:rFonts w:ascii="Calibri" w:hAnsi="Calibri" w:cs="Calibri"/>
            <w:color w:val="000000"/>
            <w:sz w:val="20"/>
          </w:rPr>
          <w:t xml:space="preserve">is restricted to a smaller </w:t>
        </w:r>
        <w:r w:rsidR="001708FC" w:rsidRPr="00F744A3">
          <w:rPr>
            <w:rFonts w:ascii="Calibri" w:hAnsi="Calibri" w:cs="Calibri"/>
            <w:color w:val="000000"/>
            <w:sz w:val="20"/>
          </w:rPr>
          <w:t>operat</w:t>
        </w:r>
        <w:r w:rsidR="001708FC">
          <w:rPr>
            <w:rFonts w:ascii="Calibri" w:hAnsi="Calibri" w:cs="Calibri"/>
            <w:color w:val="000000"/>
            <w:sz w:val="20"/>
          </w:rPr>
          <w:t>ing range within the 1%</w:t>
        </w:r>
        <w:r w:rsidR="001708FC" w:rsidRPr="00F744A3">
          <w:rPr>
            <w:rFonts w:ascii="Calibri" w:hAnsi="Calibri" w:cs="Calibri"/>
            <w:color w:val="000000"/>
            <w:sz w:val="20"/>
          </w:rPr>
          <w:t>.</w:t>
        </w:r>
      </w:ins>
      <w:ins w:id="8" w:author="G0PDWLSW" w:date="2017-05-16T16:01:00Z">
        <w:r w:rsidR="001708FC">
          <w:rPr>
            <w:rFonts w:ascii="Calibri" w:hAnsi="Calibri" w:cs="Calibri"/>
            <w:color w:val="000000"/>
            <w:sz w:val="20"/>
          </w:rPr>
          <w:t xml:space="preserve"> If Unit 1 is unavailable, Unit 2 will be operated first </w:t>
        </w:r>
      </w:ins>
      <w:ins w:id="9" w:author="G0PDWLSW" w:date="2017-05-16T16:18:00Z">
        <w:r w:rsidR="00C63A42">
          <w:rPr>
            <w:rFonts w:ascii="Calibri" w:hAnsi="Calibri" w:cs="Calibri"/>
            <w:color w:val="000000"/>
            <w:sz w:val="20"/>
          </w:rPr>
          <w:t xml:space="preserve">in the </w:t>
        </w:r>
      </w:ins>
      <w:ins w:id="10" w:author="G0PDWLSW" w:date="2017-05-16T16:01:00Z">
        <w:r w:rsidR="001708FC">
          <w:rPr>
            <w:rFonts w:ascii="Calibri" w:hAnsi="Calibri" w:cs="Calibri"/>
            <w:color w:val="000000"/>
            <w:sz w:val="20"/>
          </w:rPr>
          <w:t xml:space="preserve">priority </w:t>
        </w:r>
      </w:ins>
      <w:ins w:id="11" w:author="G0PDWLSW" w:date="2017-05-16T16:18:00Z">
        <w:r w:rsidR="00C63A42">
          <w:rPr>
            <w:rFonts w:ascii="Calibri" w:hAnsi="Calibri" w:cs="Calibri"/>
            <w:color w:val="000000"/>
            <w:sz w:val="20"/>
          </w:rPr>
          <w:t>order</w:t>
        </w:r>
      </w:ins>
      <w:ins w:id="12" w:author="G0PDWLSW" w:date="2017-05-16T16:01:00Z">
        <w:r w:rsidR="001708FC">
          <w:rPr>
            <w:rFonts w:ascii="Calibri" w:hAnsi="Calibri" w:cs="Calibri"/>
            <w:color w:val="000000"/>
            <w:sz w:val="20"/>
          </w:rPr>
          <w:t xml:space="preserve"> for adult </w:t>
        </w:r>
      </w:ins>
      <w:ins w:id="13" w:author="G0PDWLSW" w:date="2017-08-29T16:32:00Z">
        <w:r w:rsidR="003A5AB2">
          <w:rPr>
            <w:rFonts w:ascii="Calibri" w:hAnsi="Calibri" w:cs="Calibri"/>
            <w:color w:val="000000"/>
            <w:sz w:val="20"/>
          </w:rPr>
          <w:t>attraction flow</w:t>
        </w:r>
      </w:ins>
      <w:ins w:id="14" w:author="G0PDWLSW" w:date="2017-05-16T16:01:00Z">
        <w:r w:rsidR="001708FC">
          <w:rPr>
            <w:rFonts w:ascii="Calibri" w:hAnsi="Calibri" w:cs="Calibri"/>
            <w:color w:val="000000"/>
            <w:sz w:val="20"/>
          </w:rPr>
          <w:t>.</w:t>
        </w:r>
      </w:ins>
    </w:p>
    <w:p w:rsidR="00A42349" w:rsidRDefault="00A42349" w:rsidP="00554BF5">
      <w:pPr>
        <w:pBdr>
          <w:left w:val="single" w:sz="4" w:space="4" w:color="auto"/>
          <w:bottom w:val="single" w:sz="4" w:space="1" w:color="auto"/>
          <w:right w:val="single" w:sz="4" w:space="4" w:color="auto"/>
        </w:pBdr>
        <w:rPr>
          <w:rFonts w:ascii="Calibri" w:hAnsi="Calibri" w:cs="Calibri"/>
          <w:color w:val="000000"/>
          <w:sz w:val="20"/>
        </w:rPr>
      </w:pPr>
      <w:r w:rsidRPr="00F744A3">
        <w:rPr>
          <w:rFonts w:ascii="Calibri" w:hAnsi="Calibri" w:cs="Calibri"/>
          <w:b/>
          <w:color w:val="000000"/>
          <w:sz w:val="20"/>
        </w:rPr>
        <w:t>b.</w:t>
      </w:r>
      <w:r w:rsidRPr="00F744A3">
        <w:rPr>
          <w:rFonts w:ascii="Calibri" w:hAnsi="Calibri" w:cs="Calibri"/>
          <w:color w:val="000000"/>
          <w:sz w:val="20"/>
        </w:rPr>
        <w:t xml:space="preserve"> </w:t>
      </w:r>
      <w:ins w:id="15" w:author="G0PDWLSW" w:date="2017-05-16T16:00:00Z">
        <w:r w:rsidR="001708FC">
          <w:rPr>
            <w:rFonts w:ascii="Calibri" w:hAnsi="Calibri" w:cs="Calibri"/>
            <w:color w:val="000000"/>
            <w:sz w:val="20"/>
          </w:rPr>
          <w:t xml:space="preserve">Units will be stopped in reverse </w:t>
        </w:r>
      </w:ins>
      <w:ins w:id="16" w:author="G0PDWLSW" w:date="2017-08-29T16:22:00Z">
        <w:r w:rsidR="00B626FF">
          <w:rPr>
            <w:rFonts w:ascii="Calibri" w:hAnsi="Calibri" w:cs="Calibri"/>
            <w:color w:val="000000"/>
            <w:sz w:val="20"/>
          </w:rPr>
          <w:t>start</w:t>
        </w:r>
      </w:ins>
      <w:ins w:id="17" w:author="G0PDWLSW" w:date="2017-05-16T16:00:00Z">
        <w:r w:rsidR="001708FC">
          <w:rPr>
            <w:rFonts w:ascii="Calibri" w:hAnsi="Calibri" w:cs="Calibri"/>
            <w:color w:val="000000"/>
            <w:sz w:val="20"/>
          </w:rPr>
          <w:t xml:space="preserve"> order </w:t>
        </w:r>
        <w:r w:rsidR="001708FC" w:rsidRPr="00F744A3">
          <w:rPr>
            <w:rFonts w:ascii="Calibri" w:hAnsi="Calibri" w:cs="Calibri"/>
            <w:color w:val="000000"/>
            <w:sz w:val="20"/>
          </w:rPr>
          <w:t>except Unit</w:t>
        </w:r>
        <w:r w:rsidR="001708FC">
          <w:rPr>
            <w:rFonts w:ascii="Calibri" w:hAnsi="Calibri" w:cs="Calibri"/>
            <w:color w:val="000000"/>
            <w:sz w:val="20"/>
          </w:rPr>
          <w:t xml:space="preserve"> 2</w:t>
        </w:r>
        <w:r w:rsidR="001708FC" w:rsidRPr="00F744A3">
          <w:rPr>
            <w:rFonts w:ascii="Calibri" w:hAnsi="Calibri" w:cs="Calibri"/>
            <w:color w:val="000000"/>
            <w:sz w:val="20"/>
          </w:rPr>
          <w:t xml:space="preserve"> </w:t>
        </w:r>
      </w:ins>
      <w:ins w:id="18" w:author="G0PDWLSW" w:date="2017-08-29T16:32:00Z">
        <w:r w:rsidR="003A5AB2">
          <w:rPr>
            <w:rFonts w:ascii="Calibri" w:hAnsi="Calibri" w:cs="Calibri"/>
            <w:color w:val="000000"/>
            <w:sz w:val="20"/>
          </w:rPr>
          <w:t xml:space="preserve">which has fixed blades and </w:t>
        </w:r>
      </w:ins>
      <w:ins w:id="19" w:author="G0PDWLSW" w:date="2017-08-29T16:22:00Z">
        <w:r w:rsidR="00B626FF">
          <w:rPr>
            <w:rFonts w:ascii="Calibri" w:hAnsi="Calibri" w:cs="Calibri"/>
            <w:color w:val="000000"/>
            <w:sz w:val="20"/>
          </w:rPr>
          <w:t>will be stopped second to last</w:t>
        </w:r>
      </w:ins>
      <w:ins w:id="20" w:author="G0PDWLSW" w:date="2017-05-16T16:00:00Z">
        <w:r w:rsidR="001708FC">
          <w:rPr>
            <w:rFonts w:ascii="Calibri" w:hAnsi="Calibri" w:cs="Calibri"/>
            <w:color w:val="000000"/>
            <w:sz w:val="20"/>
          </w:rPr>
          <w:t xml:space="preserve"> to minimize starts/stops and for adult </w:t>
        </w:r>
      </w:ins>
      <w:ins w:id="21" w:author="G0PDWLSW" w:date="2017-08-29T16:32:00Z">
        <w:r w:rsidR="003A5AB2">
          <w:rPr>
            <w:rFonts w:ascii="Calibri" w:hAnsi="Calibri" w:cs="Calibri"/>
            <w:color w:val="000000"/>
            <w:sz w:val="20"/>
          </w:rPr>
          <w:t>attraction flow</w:t>
        </w:r>
      </w:ins>
      <w:ins w:id="22" w:author="G0PDWLSW" w:date="2017-05-16T16:00:00Z">
        <w:r w:rsidR="001708FC">
          <w:rPr>
            <w:rFonts w:ascii="Calibri" w:hAnsi="Calibri" w:cs="Calibri"/>
            <w:color w:val="000000"/>
            <w:sz w:val="20"/>
          </w:rPr>
          <w:t>.</w:t>
        </w:r>
      </w:ins>
    </w:p>
    <w:p w:rsidR="00554BF5" w:rsidRDefault="00554BF5" w:rsidP="00554BF5">
      <w:pPr>
        <w:pBdr>
          <w:left w:val="single" w:sz="4" w:space="4" w:color="auto"/>
          <w:bottom w:val="single" w:sz="4" w:space="1" w:color="auto"/>
          <w:right w:val="single" w:sz="4" w:space="4" w:color="auto"/>
        </w:pBdr>
        <w:rPr>
          <w:rFonts w:ascii="Calibri" w:hAnsi="Calibri" w:cs="Calibri"/>
          <w:color w:val="000000"/>
          <w:sz w:val="20"/>
        </w:rPr>
      </w:pPr>
    </w:p>
    <w:p w:rsidR="007824CD" w:rsidRDefault="007824CD" w:rsidP="00BA7155">
      <w:pPr>
        <w:rPr>
          <w:rFonts w:ascii="Calibri" w:hAnsi="Calibri" w:cs="Calibri"/>
          <w:color w:val="000000"/>
          <w:sz w:val="20"/>
        </w:rPr>
      </w:pPr>
    </w:p>
    <w:p w:rsidR="001A098A" w:rsidRDefault="001A098A" w:rsidP="007824CD">
      <w:pPr>
        <w:pStyle w:val="Caption"/>
        <w:rPr>
          <w:b w:val="0"/>
        </w:rPr>
      </w:pPr>
    </w:p>
    <w:p w:rsidR="00A06370" w:rsidRDefault="00A06370">
      <w:pPr>
        <w:rPr>
          <w:rFonts w:ascii="Times New Roman Bold" w:hAnsi="Times New Roman Bold"/>
          <w:b/>
          <w:caps/>
          <w:u w:val="single"/>
        </w:rPr>
      </w:pPr>
      <w:r>
        <w:rPr>
          <w:rFonts w:ascii="Times New Roman Bold" w:hAnsi="Times New Roman Bold"/>
          <w:b/>
          <w:caps/>
          <w:u w:val="single"/>
        </w:rPr>
        <w:br w:type="page"/>
      </w:r>
    </w:p>
    <w:p w:rsidR="009603C9" w:rsidRDefault="00064A36" w:rsidP="00BB46A4">
      <w:pPr>
        <w:keepNext/>
        <w:autoSpaceDE w:val="0"/>
        <w:autoSpaceDN w:val="0"/>
        <w:adjustRightInd w:val="0"/>
      </w:pPr>
      <w:r w:rsidRPr="00F26CAB">
        <w:rPr>
          <w:rFonts w:ascii="Times New Roman Bold" w:hAnsi="Times New Roman Bold"/>
          <w:b/>
          <w:caps/>
          <w:u w:val="single"/>
        </w:rPr>
        <w:lastRenderedPageBreak/>
        <w:t>Comments</w:t>
      </w:r>
      <w:r w:rsidRPr="00D74B01">
        <w:t xml:space="preserve">: </w:t>
      </w:r>
      <w:r w:rsidR="006173FA">
        <w:t xml:space="preserve"> </w:t>
      </w:r>
      <w:r w:rsidR="00FA73B3">
        <w:t>(listed oldest to newest)</w:t>
      </w:r>
    </w:p>
    <w:p w:rsidR="00BB46A4" w:rsidRDefault="00BB46A4" w:rsidP="00BB46A4">
      <w:pPr>
        <w:pBdr>
          <w:bottom w:val="single" w:sz="4" w:space="1" w:color="auto"/>
        </w:pBdr>
        <w:autoSpaceDE w:val="0"/>
        <w:autoSpaceDN w:val="0"/>
        <w:adjustRightInd w:val="0"/>
        <w:rPr>
          <w:rFonts w:eastAsiaTheme="minorHAnsi"/>
          <w:color w:val="000000"/>
          <w:sz w:val="20"/>
          <w:szCs w:val="20"/>
        </w:rPr>
      </w:pPr>
    </w:p>
    <w:p w:rsidR="00BB46A4" w:rsidRDefault="00BB46A4" w:rsidP="00BB46A4">
      <w:pPr>
        <w:autoSpaceDE w:val="0"/>
        <w:autoSpaceDN w:val="0"/>
        <w:adjustRightInd w:val="0"/>
        <w:rPr>
          <w:rFonts w:eastAsiaTheme="minorHAnsi"/>
          <w:color w:val="000000"/>
          <w:sz w:val="22"/>
          <w:szCs w:val="22"/>
        </w:rPr>
      </w:pPr>
    </w:p>
    <w:p w:rsidR="00FA73B3" w:rsidRPr="007D22A9" w:rsidRDefault="007D22A9" w:rsidP="00FA73B3">
      <w:pPr>
        <w:autoSpaceDE w:val="0"/>
        <w:autoSpaceDN w:val="0"/>
        <w:adjustRightInd w:val="0"/>
        <w:rPr>
          <w:rFonts w:eastAsiaTheme="minorHAnsi"/>
          <w:color w:val="000000"/>
        </w:rPr>
      </w:pPr>
      <w:r w:rsidRPr="007D22A9">
        <w:rPr>
          <w:rFonts w:eastAsiaTheme="minorHAnsi"/>
          <w:color w:val="000000"/>
          <w:u w:val="single"/>
        </w:rPr>
        <w:t>4/25/17 email from Bill Hevlin, NOAA</w:t>
      </w:r>
      <w:r w:rsidRPr="007D22A9">
        <w:rPr>
          <w:rFonts w:eastAsiaTheme="minorHAnsi"/>
          <w:color w:val="000000"/>
        </w:rPr>
        <w:t xml:space="preserve">: </w:t>
      </w:r>
    </w:p>
    <w:p w:rsidR="00FA73B3" w:rsidRPr="007D22A9" w:rsidRDefault="00FA73B3" w:rsidP="00FA73B3">
      <w:pPr>
        <w:autoSpaceDE w:val="0"/>
        <w:autoSpaceDN w:val="0"/>
        <w:adjustRightInd w:val="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Hi Ann,</w:t>
      </w:r>
      <w:r w:rsidR="007D22A9" w:rsidRPr="007D22A9">
        <w:rPr>
          <w:rFonts w:ascii="Courier New" w:eastAsiaTheme="minorHAnsi" w:hAnsi="Courier New" w:cs="Courier New"/>
          <w:color w:val="000000"/>
          <w:sz w:val="20"/>
          <w:szCs w:val="20"/>
        </w:rPr>
        <w:t xml:space="preserve"> </w:t>
      </w:r>
      <w:r w:rsidRPr="007D22A9">
        <w:rPr>
          <w:rFonts w:ascii="Courier New" w:eastAsiaTheme="minorHAnsi" w:hAnsi="Courier New" w:cs="Courier New"/>
          <w:color w:val="000000"/>
          <w:sz w:val="20"/>
          <w:szCs w:val="20"/>
        </w:rPr>
        <w:t xml:space="preserve">In the modified table for Lower Granite turbine operation priority during the fish passage season, in the line for stop units, turbine 2 is the last off, but I was thinking that unit one should be the last off, due it priority for adult passage and ability to vary flow due to restored </w:t>
      </w:r>
      <w:proofErr w:type="spellStart"/>
      <w:r w:rsidRPr="007D22A9">
        <w:rPr>
          <w:rFonts w:ascii="Courier New" w:eastAsiaTheme="minorHAnsi" w:hAnsi="Courier New" w:cs="Courier New"/>
          <w:color w:val="000000"/>
          <w:sz w:val="20"/>
          <w:szCs w:val="20"/>
        </w:rPr>
        <w:t>kaplan</w:t>
      </w:r>
      <w:proofErr w:type="spellEnd"/>
      <w:r w:rsidRPr="007D22A9">
        <w:rPr>
          <w:rFonts w:ascii="Courier New" w:eastAsiaTheme="minorHAnsi" w:hAnsi="Courier New" w:cs="Courier New"/>
          <w:color w:val="000000"/>
          <w:sz w:val="20"/>
          <w:szCs w:val="20"/>
        </w:rPr>
        <w:t xml:space="preserve"> status. What do you think?</w:t>
      </w:r>
    </w:p>
    <w:p w:rsidR="00FA73B3" w:rsidRPr="006173FA" w:rsidRDefault="00FA73B3" w:rsidP="00FA73B3">
      <w:pPr>
        <w:rPr>
          <w:rFonts w:eastAsiaTheme="minorHAnsi"/>
          <w:color w:val="000000"/>
          <w:sz w:val="22"/>
          <w:szCs w:val="22"/>
        </w:rPr>
      </w:pPr>
    </w:p>
    <w:p w:rsidR="00E15788" w:rsidRDefault="00A06370" w:rsidP="00A06370">
      <w:pPr>
        <w:pStyle w:val="ListParagraph"/>
        <w:autoSpaceDE w:val="0"/>
        <w:autoSpaceDN w:val="0"/>
        <w:adjustRightInd w:val="0"/>
        <w:ind w:left="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Reply</w:t>
      </w:r>
      <w:r w:rsidR="00E15788" w:rsidRPr="006173FA">
        <w:rPr>
          <w:rFonts w:eastAsiaTheme="minorHAnsi"/>
          <w:color w:val="000000"/>
          <w:sz w:val="22"/>
          <w:szCs w:val="22"/>
        </w:rPr>
        <w:t>-----</w:t>
      </w:r>
      <w:r w:rsidR="00384C79">
        <w:rPr>
          <w:rFonts w:eastAsiaTheme="minorHAnsi"/>
          <w:color w:val="000000"/>
          <w:sz w:val="22"/>
          <w:szCs w:val="22"/>
        </w:rPr>
        <w:t xml:space="preserve"> </w:t>
      </w:r>
    </w:p>
    <w:p w:rsidR="00E15788" w:rsidRPr="007D22A9" w:rsidRDefault="00304FF7" w:rsidP="00A06370">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From: Setter, Ann L CIV USARMY CENWW (US)</w:t>
      </w:r>
      <w:r w:rsidR="00A06370" w:rsidRPr="007D22A9">
        <w:rPr>
          <w:rFonts w:ascii="Courier New" w:eastAsiaTheme="minorHAnsi" w:hAnsi="Courier New" w:cs="Courier New"/>
          <w:color w:val="000000"/>
          <w:sz w:val="20"/>
          <w:szCs w:val="20"/>
        </w:rPr>
        <w:t xml:space="preserve"> </w:t>
      </w:r>
    </w:p>
    <w:p w:rsidR="00304FF7" w:rsidRPr="007D22A9" w:rsidRDefault="00304FF7" w:rsidP="00A06370">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Tue, Apr 25, 2017 at 10:52 AM</w:t>
      </w:r>
      <w:r w:rsidR="00A06370" w:rsidRPr="007D22A9">
        <w:rPr>
          <w:rFonts w:ascii="Courier New" w:eastAsiaTheme="minorHAnsi" w:hAnsi="Courier New" w:cs="Courier New"/>
          <w:color w:val="000000"/>
          <w:sz w:val="20"/>
          <w:szCs w:val="20"/>
        </w:rPr>
        <w:t>:</w:t>
      </w:r>
    </w:p>
    <w:p w:rsidR="006173FA" w:rsidRPr="007D22A9" w:rsidRDefault="00304FF7" w:rsidP="00304FF7">
      <w:pPr>
        <w:pStyle w:val="ListParagraph"/>
        <w:autoSpaceDE w:val="0"/>
        <w:autoSpaceDN w:val="0"/>
        <w:adjustRightInd w:val="0"/>
        <w:ind w:left="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Bill: I agree, looks like someone got an edit mixed up there. Does this look more like what you would find acceptable?</w:t>
      </w:r>
    </w:p>
    <w:p w:rsidR="00FA73B3" w:rsidRPr="00304FF7" w:rsidRDefault="00FA73B3" w:rsidP="00002DDF">
      <w:pPr>
        <w:keepNext/>
        <w:spacing w:before="120"/>
        <w:ind w:firstLine="360"/>
        <w:rPr>
          <w:b/>
          <w:bCs/>
          <w:sz w:val="20"/>
          <w:szCs w:val="20"/>
        </w:rPr>
      </w:pPr>
      <w:bookmarkStart w:id="23" w:name="_Ref442196409"/>
      <w:r w:rsidRPr="00304FF7">
        <w:rPr>
          <w:b/>
          <w:bCs/>
          <w:sz w:val="20"/>
          <w:szCs w:val="20"/>
        </w:rPr>
        <w:t>Table LWG-</w:t>
      </w:r>
      <w:bookmarkEnd w:id="23"/>
      <w:r w:rsidRPr="00304FF7">
        <w:rPr>
          <w:b/>
          <w:bCs/>
          <w:sz w:val="20"/>
          <w:szCs w:val="20"/>
        </w:rPr>
        <w:t>5.  Lower Granite Dam Turbine Unit Priority Order.</w:t>
      </w:r>
    </w:p>
    <w:tbl>
      <w:tblPr>
        <w:tblW w:w="7380" w:type="dxa"/>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90"/>
        <w:gridCol w:w="1710"/>
        <w:gridCol w:w="2880"/>
      </w:tblGrid>
      <w:tr w:rsidR="00FA73B3" w:rsidRPr="00304FF7" w:rsidTr="00002DDF">
        <w:trPr>
          <w:cantSplit/>
          <w:trHeight w:hRule="exact" w:val="330"/>
        </w:trPr>
        <w:tc>
          <w:tcPr>
            <w:tcW w:w="2790" w:type="dxa"/>
            <w:tcBorders>
              <w:top w:val="single" w:sz="12" w:space="0" w:color="auto"/>
              <w:left w:val="single" w:sz="12" w:space="0" w:color="auto"/>
              <w:bottom w:val="single" w:sz="12" w:space="0" w:color="auto"/>
              <w:right w:val="single" w:sz="4" w:space="0" w:color="auto"/>
            </w:tcBorders>
            <w:shd w:val="pct5" w:color="000000" w:fill="FFFFFF"/>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Season</w:t>
            </w:r>
          </w:p>
        </w:tc>
        <w:tc>
          <w:tcPr>
            <w:tcW w:w="1710" w:type="dxa"/>
            <w:tcBorders>
              <w:top w:val="single" w:sz="12" w:space="0" w:color="auto"/>
              <w:left w:val="single" w:sz="4" w:space="0" w:color="auto"/>
              <w:bottom w:val="single" w:sz="12" w:space="0" w:color="auto"/>
              <w:right w:val="single" w:sz="4" w:space="0" w:color="auto"/>
            </w:tcBorders>
            <w:shd w:val="pct5" w:color="000000" w:fill="FFFFFF"/>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Duration</w:t>
            </w:r>
          </w:p>
        </w:tc>
        <w:tc>
          <w:tcPr>
            <w:tcW w:w="2880" w:type="dxa"/>
            <w:tcBorders>
              <w:top w:val="single" w:sz="12" w:space="0" w:color="auto"/>
              <w:left w:val="single" w:sz="4" w:space="0" w:color="auto"/>
              <w:bottom w:val="single" w:sz="12" w:space="0" w:color="auto"/>
              <w:right w:val="single" w:sz="12" w:space="0" w:color="auto"/>
            </w:tcBorders>
            <w:shd w:val="pct5" w:color="000000" w:fill="FFFFFF"/>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b/>
                <w:sz w:val="20"/>
                <w:szCs w:val="20"/>
              </w:rPr>
            </w:pPr>
            <w:r w:rsidRPr="00304FF7">
              <w:rPr>
                <w:rFonts w:ascii="Calibri" w:eastAsia="Calibri" w:hAnsi="Calibri" w:cs="Calibri"/>
                <w:b/>
                <w:sz w:val="20"/>
                <w:szCs w:val="20"/>
              </w:rPr>
              <w:t>Unit Priority</w:t>
            </w:r>
          </w:p>
        </w:tc>
      </w:tr>
      <w:tr w:rsidR="00FA73B3" w:rsidRPr="00304FF7" w:rsidTr="00002DDF">
        <w:trPr>
          <w:cantSplit/>
          <w:trHeight w:hRule="exact" w:val="372"/>
        </w:trPr>
        <w:tc>
          <w:tcPr>
            <w:tcW w:w="2790" w:type="dxa"/>
            <w:vMerge w:val="restart"/>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March 1 – December 15</w:t>
            </w:r>
          </w:p>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Fish Passage Season </w:t>
            </w:r>
          </w:p>
        </w:tc>
        <w:tc>
          <w:tcPr>
            <w:tcW w:w="1710" w:type="dxa"/>
            <w:tcBorders>
              <w:top w:val="single" w:sz="12" w:space="0" w:color="auto"/>
              <w:left w:val="single" w:sz="4" w:space="0" w:color="auto"/>
              <w:bottom w:val="single" w:sz="4"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Start Units </w:t>
            </w:r>
          </w:p>
        </w:tc>
        <w:tc>
          <w:tcPr>
            <w:tcW w:w="2880" w:type="dxa"/>
            <w:tcBorders>
              <w:top w:val="single" w:sz="12"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sz w:val="20"/>
                <w:szCs w:val="20"/>
              </w:rPr>
            </w:pPr>
            <w:r w:rsidRPr="00304FF7">
              <w:rPr>
                <w:rFonts w:ascii="Calibri" w:eastAsia="Calibri" w:hAnsi="Calibri" w:cs="Calibri"/>
                <w:color w:val="000000"/>
                <w:sz w:val="20"/>
                <w:szCs w:val="20"/>
              </w:rPr>
              <w:t xml:space="preserve">1, 3, then 4-6 any order, then 2 </w:t>
            </w:r>
            <w:r w:rsidRPr="00304FF7">
              <w:rPr>
                <w:rFonts w:ascii="Calibri" w:eastAsia="Calibri" w:hAnsi="Calibri" w:cs="Calibri"/>
                <w:b/>
                <w:color w:val="000000"/>
                <w:sz w:val="20"/>
                <w:szCs w:val="20"/>
                <w:vertAlign w:val="superscript"/>
              </w:rPr>
              <w:t>a</w:t>
            </w:r>
          </w:p>
        </w:tc>
      </w:tr>
      <w:tr w:rsidR="00FA73B3" w:rsidRPr="00304FF7" w:rsidTr="00002DDF">
        <w:trPr>
          <w:cantSplit/>
          <w:trHeight w:hRule="exact" w:val="343"/>
        </w:trPr>
        <w:tc>
          <w:tcPr>
            <w:tcW w:w="2790" w:type="dxa"/>
            <w:vMerge/>
            <w:tcBorders>
              <w:top w:val="single" w:sz="12" w:space="0" w:color="auto"/>
              <w:left w:val="single" w:sz="12" w:space="0" w:color="auto"/>
              <w:bottom w:val="single" w:sz="4" w:space="0" w:color="auto"/>
              <w:right w:val="single" w:sz="4" w:space="0" w:color="auto"/>
            </w:tcBorders>
            <w:vAlign w:val="center"/>
            <w:hideMark/>
          </w:tcPr>
          <w:p w:rsidR="00FA73B3" w:rsidRPr="00304FF7" w:rsidRDefault="00FA73B3" w:rsidP="00002DDF">
            <w:pP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Stop Units </w:t>
            </w:r>
            <w:r w:rsidRPr="00304FF7">
              <w:rPr>
                <w:rFonts w:ascii="Calibri" w:eastAsia="Calibri" w:hAnsi="Calibri" w:cs="Calibri"/>
                <w:sz w:val="20"/>
                <w:szCs w:val="20"/>
                <w:vertAlign w:val="superscript"/>
              </w:rPr>
              <w:t>b</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color w:val="000000"/>
                <w:sz w:val="20"/>
                <w:szCs w:val="20"/>
              </w:rPr>
            </w:pPr>
            <w:r w:rsidRPr="00304FF7">
              <w:rPr>
                <w:rFonts w:ascii="Calibri" w:eastAsia="Calibri" w:hAnsi="Calibri" w:cs="Calibri"/>
                <w:color w:val="000000"/>
                <w:sz w:val="20"/>
                <w:szCs w:val="20"/>
              </w:rPr>
              <w:t>4-6 any order, then 3, 2</w:t>
            </w:r>
            <w:r w:rsidRPr="00304FF7">
              <w:rPr>
                <w:rFonts w:ascii="Calibri" w:eastAsia="Calibri" w:hAnsi="Calibri" w:cs="Calibri"/>
                <w:b/>
                <w:color w:val="000000"/>
                <w:sz w:val="20"/>
                <w:szCs w:val="20"/>
                <w:vertAlign w:val="superscript"/>
              </w:rPr>
              <w:t>b</w:t>
            </w:r>
            <w:r w:rsidRPr="00304FF7">
              <w:rPr>
                <w:rFonts w:ascii="Calibri" w:eastAsia="Calibri" w:hAnsi="Calibri" w:cs="Calibri"/>
                <w:color w:val="000000"/>
                <w:sz w:val="20"/>
                <w:szCs w:val="20"/>
              </w:rPr>
              <w:t>, 1</w:t>
            </w:r>
            <w:r w:rsidRPr="00304FF7">
              <w:rPr>
                <w:rFonts w:ascii="Calibri" w:eastAsia="Calibri" w:hAnsi="Calibri" w:cs="Calibri"/>
                <w:color w:val="000000"/>
                <w:sz w:val="20"/>
                <w:szCs w:val="20"/>
                <w:vertAlign w:val="superscript"/>
              </w:rPr>
              <w:t xml:space="preserve"> </w:t>
            </w:r>
          </w:p>
        </w:tc>
      </w:tr>
      <w:tr w:rsidR="00FA73B3" w:rsidRPr="00304FF7" w:rsidTr="00002DDF">
        <w:trPr>
          <w:cantSplit/>
          <w:trHeight w:hRule="exact" w:val="577"/>
        </w:trPr>
        <w:tc>
          <w:tcPr>
            <w:tcW w:w="2790" w:type="dxa"/>
            <w:tcBorders>
              <w:top w:val="single" w:sz="4" w:space="0" w:color="auto"/>
              <w:left w:val="single" w:sz="12" w:space="0" w:color="auto"/>
              <w:bottom w:val="single" w:sz="12" w:space="0" w:color="auto"/>
              <w:right w:val="single" w:sz="4" w:space="0" w:color="auto"/>
            </w:tcBorders>
            <w:vAlign w:val="center"/>
            <w:hideMark/>
          </w:tcPr>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 xml:space="preserve">December 16 – end of February </w:t>
            </w:r>
          </w:p>
          <w:p w:rsidR="00FA73B3" w:rsidRPr="00304FF7" w:rsidRDefault="00FA73B3" w:rsidP="00002DDF">
            <w:pPr>
              <w:keepNext/>
              <w:tabs>
                <w:tab w:val="left" w:pos="-90"/>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Winter Maintenance Period</w:t>
            </w:r>
          </w:p>
        </w:tc>
        <w:tc>
          <w:tcPr>
            <w:tcW w:w="1710" w:type="dxa"/>
            <w:tcBorders>
              <w:top w:val="single" w:sz="4" w:space="0" w:color="auto"/>
              <w:left w:val="single" w:sz="4" w:space="0" w:color="auto"/>
              <w:bottom w:val="single" w:sz="12" w:space="0" w:color="auto"/>
              <w:right w:val="single" w:sz="4" w:space="0" w:color="auto"/>
            </w:tcBorders>
            <w:vAlign w:val="center"/>
            <w:hideMark/>
          </w:tcPr>
          <w:p w:rsidR="00FA73B3" w:rsidRPr="00304FF7" w:rsidRDefault="00FA73B3" w:rsidP="00002DDF">
            <w:pPr>
              <w:keepNext/>
              <w:tabs>
                <w:tab w:val="left" w:pos="-108"/>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Stop/Start Units</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A73B3" w:rsidRPr="00304FF7" w:rsidRDefault="00FA73B3" w:rsidP="00002DDF">
            <w:pPr>
              <w:keepNext/>
              <w:tabs>
                <w:tab w:val="left" w:pos="-84"/>
              </w:tabs>
              <w:suppressAutoHyphens/>
              <w:spacing w:line="276" w:lineRule="auto"/>
              <w:jc w:val="center"/>
              <w:rPr>
                <w:rFonts w:ascii="Calibri" w:eastAsia="Calibri" w:hAnsi="Calibri" w:cs="Calibri"/>
                <w:sz w:val="20"/>
                <w:szCs w:val="20"/>
              </w:rPr>
            </w:pPr>
            <w:r w:rsidRPr="00304FF7">
              <w:rPr>
                <w:rFonts w:ascii="Calibri" w:eastAsia="Calibri" w:hAnsi="Calibri" w:cs="Calibri"/>
                <w:sz w:val="20"/>
                <w:szCs w:val="20"/>
              </w:rPr>
              <w:t>Any Order</w:t>
            </w:r>
          </w:p>
        </w:tc>
      </w:tr>
    </w:tbl>
    <w:p w:rsidR="0079425B" w:rsidRPr="00304FF7" w:rsidRDefault="0079425B" w:rsidP="00002DDF">
      <w:pPr>
        <w:spacing w:line="276" w:lineRule="auto"/>
        <w:ind w:left="360"/>
        <w:rPr>
          <w:rFonts w:ascii="Calibri" w:eastAsia="Calibri" w:hAnsi="Calibri" w:cs="Calibri"/>
          <w:color w:val="000000"/>
          <w:sz w:val="18"/>
          <w:szCs w:val="18"/>
        </w:rPr>
      </w:pPr>
      <w:r w:rsidRPr="00304FF7">
        <w:rPr>
          <w:rFonts w:ascii="Calibri" w:eastAsia="Calibri" w:hAnsi="Calibri" w:cs="Calibri"/>
          <w:b/>
          <w:color w:val="000000"/>
          <w:sz w:val="18"/>
          <w:szCs w:val="18"/>
        </w:rPr>
        <w:t>a.</w:t>
      </w:r>
      <w:r w:rsidRPr="00304FF7">
        <w:rPr>
          <w:rFonts w:ascii="Calibri" w:eastAsia="Calibri" w:hAnsi="Calibri" w:cs="Calibri"/>
          <w:color w:val="000000"/>
          <w:sz w:val="18"/>
          <w:szCs w:val="18"/>
        </w:rPr>
        <w:t xml:space="preserve"> Unit 2 has fixed Kaplan blades (non-adjustable) and operates in the upper 1% range.  The priority order minimizes Unit 2 starts/stops and allows for the longest runtime once Unit 2 is started.</w:t>
      </w:r>
    </w:p>
    <w:p w:rsidR="00FA73B3" w:rsidRPr="00304FF7" w:rsidRDefault="0079425B" w:rsidP="00002DDF">
      <w:pPr>
        <w:ind w:firstLine="360"/>
        <w:rPr>
          <w:sz w:val="18"/>
          <w:szCs w:val="18"/>
        </w:rPr>
      </w:pPr>
      <w:r w:rsidRPr="00304FF7">
        <w:rPr>
          <w:rFonts w:ascii="Calibri" w:eastAsia="Calibri" w:hAnsi="Calibri" w:cs="Calibri"/>
          <w:b/>
          <w:color w:val="000000"/>
          <w:sz w:val="18"/>
          <w:szCs w:val="18"/>
        </w:rPr>
        <w:t>b.</w:t>
      </w:r>
      <w:r w:rsidRPr="00304FF7">
        <w:rPr>
          <w:rFonts w:ascii="Calibri" w:eastAsia="Calibri" w:hAnsi="Calibri" w:cs="Calibri"/>
          <w:color w:val="000000"/>
          <w:sz w:val="18"/>
          <w:szCs w:val="18"/>
        </w:rPr>
        <w:t xml:space="preserve"> Stop units in reverse Start order, except run Unit 2 as long as BPA load request and required spill can be met.</w:t>
      </w:r>
    </w:p>
    <w:p w:rsidR="002C1625" w:rsidRDefault="002C1625" w:rsidP="00FA73B3">
      <w:pPr>
        <w:autoSpaceDE w:val="0"/>
        <w:autoSpaceDN w:val="0"/>
        <w:adjustRightInd w:val="0"/>
        <w:ind w:left="720"/>
        <w:rPr>
          <w:rFonts w:eastAsiaTheme="minorHAnsi"/>
          <w:color w:val="000000"/>
        </w:rPr>
      </w:pPr>
    </w:p>
    <w:p w:rsidR="00E15788" w:rsidRDefault="00A06370" w:rsidP="00BB46A4">
      <w:pPr>
        <w:pStyle w:val="ListParagraph"/>
        <w:autoSpaceDE w:val="0"/>
        <w:autoSpaceDN w:val="0"/>
        <w:adjustRightInd w:val="0"/>
        <w:ind w:left="360" w:firstLine="360"/>
        <w:rPr>
          <w:rFonts w:eastAsiaTheme="minorHAnsi"/>
          <w:color w:val="000000"/>
          <w:sz w:val="22"/>
          <w:szCs w:val="22"/>
        </w:rPr>
      </w:pPr>
      <w:r w:rsidRPr="006173FA">
        <w:rPr>
          <w:rFonts w:eastAsiaTheme="minorHAnsi"/>
          <w:color w:val="000000"/>
          <w:sz w:val="22"/>
          <w:szCs w:val="22"/>
        </w:rPr>
        <w:t>-----</w:t>
      </w:r>
      <w:r w:rsidR="00384C79">
        <w:rPr>
          <w:rFonts w:eastAsiaTheme="minorHAnsi"/>
          <w:color w:val="000000"/>
          <w:sz w:val="22"/>
          <w:szCs w:val="22"/>
        </w:rPr>
        <w:t>Reply</w:t>
      </w:r>
      <w:r w:rsidR="00E15788" w:rsidRPr="006173FA">
        <w:rPr>
          <w:rFonts w:eastAsiaTheme="minorHAnsi"/>
          <w:color w:val="000000"/>
          <w:sz w:val="22"/>
          <w:szCs w:val="22"/>
        </w:rPr>
        <w:t>-----</w:t>
      </w:r>
      <w:r w:rsidR="00384C79">
        <w:rPr>
          <w:rFonts w:eastAsiaTheme="minorHAnsi"/>
          <w:color w:val="000000"/>
          <w:sz w:val="22"/>
          <w:szCs w:val="22"/>
        </w:rPr>
        <w:t xml:space="preserve"> </w:t>
      </w:r>
    </w:p>
    <w:p w:rsidR="00E15788" w:rsidRPr="007D22A9" w:rsidRDefault="00304FF7" w:rsidP="00BB46A4">
      <w:pPr>
        <w:pStyle w:val="ListParagraph"/>
        <w:autoSpaceDE w:val="0"/>
        <w:autoSpaceDN w:val="0"/>
        <w:adjustRightInd w:val="0"/>
        <w:ind w:left="360" w:firstLine="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From: Bill Hevlin - NOAA Federal</w:t>
      </w:r>
      <w:r w:rsidR="00E15788" w:rsidRPr="007D22A9">
        <w:rPr>
          <w:rFonts w:ascii="Courier New" w:eastAsiaTheme="minorHAnsi" w:hAnsi="Courier New" w:cs="Courier New"/>
          <w:color w:val="000000"/>
          <w:sz w:val="20"/>
          <w:szCs w:val="20"/>
        </w:rPr>
        <w:t xml:space="preserve"> </w:t>
      </w:r>
    </w:p>
    <w:p w:rsidR="00FA73B3" w:rsidRPr="007D22A9" w:rsidRDefault="00FA73B3" w:rsidP="00BB46A4">
      <w:pPr>
        <w:pStyle w:val="ListParagraph"/>
        <w:autoSpaceDE w:val="0"/>
        <w:autoSpaceDN w:val="0"/>
        <w:adjustRightInd w:val="0"/>
        <w:ind w:left="360" w:firstLine="36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Tuesday, April 25, 2017 4:57 PM</w:t>
      </w:r>
      <w:r w:rsidR="00A06370" w:rsidRPr="007D22A9">
        <w:rPr>
          <w:rFonts w:ascii="Courier New" w:eastAsiaTheme="minorHAnsi" w:hAnsi="Courier New" w:cs="Courier New"/>
          <w:color w:val="000000"/>
          <w:sz w:val="20"/>
          <w:szCs w:val="20"/>
        </w:rPr>
        <w:t>:</w:t>
      </w:r>
    </w:p>
    <w:p w:rsidR="00FA73B3" w:rsidRPr="007D22A9" w:rsidRDefault="00FA73B3" w:rsidP="00BB46A4">
      <w:pPr>
        <w:autoSpaceDE w:val="0"/>
        <w:autoSpaceDN w:val="0"/>
        <w:adjustRightInd w:val="0"/>
        <w:ind w:left="720"/>
        <w:rPr>
          <w:rFonts w:ascii="Courier New" w:eastAsiaTheme="minorHAnsi" w:hAnsi="Courier New" w:cs="Courier New"/>
          <w:color w:val="000000"/>
          <w:sz w:val="20"/>
          <w:szCs w:val="20"/>
        </w:rPr>
      </w:pPr>
      <w:r w:rsidRPr="007D22A9">
        <w:rPr>
          <w:rFonts w:ascii="Courier New" w:eastAsiaTheme="minorHAnsi" w:hAnsi="Courier New" w:cs="Courier New"/>
          <w:color w:val="000000"/>
          <w:sz w:val="20"/>
          <w:szCs w:val="20"/>
        </w:rPr>
        <w:t>Yes, Ann, that is the correction that made sense to me. Unit one would usually be the last one off because flow through it can be varied and still stay in the 1%, and that it provides the strongest downstream current along the south shore wall.</w:t>
      </w:r>
    </w:p>
    <w:p w:rsidR="006173FA" w:rsidRDefault="006173FA" w:rsidP="003F2919">
      <w:pPr>
        <w:pBdr>
          <w:bottom w:val="single" w:sz="4" w:space="1" w:color="auto"/>
        </w:pBdr>
        <w:autoSpaceDE w:val="0"/>
        <w:autoSpaceDN w:val="0"/>
        <w:adjustRightInd w:val="0"/>
        <w:rPr>
          <w:rFonts w:eastAsiaTheme="minorHAnsi"/>
          <w:color w:val="000000"/>
          <w:sz w:val="20"/>
          <w:szCs w:val="20"/>
        </w:rPr>
      </w:pPr>
    </w:p>
    <w:p w:rsidR="00E15788" w:rsidRDefault="00E15788" w:rsidP="00C63A42">
      <w:pPr>
        <w:autoSpaceDE w:val="0"/>
        <w:autoSpaceDN w:val="0"/>
        <w:adjustRightInd w:val="0"/>
        <w:rPr>
          <w:rFonts w:eastAsiaTheme="minorHAnsi"/>
          <w:color w:val="000000"/>
          <w:sz w:val="22"/>
          <w:szCs w:val="22"/>
        </w:rPr>
      </w:pPr>
    </w:p>
    <w:p w:rsidR="007D22A9" w:rsidRPr="007D22A9" w:rsidRDefault="007D22A9" w:rsidP="007D22A9">
      <w:pPr>
        <w:autoSpaceDE w:val="0"/>
        <w:autoSpaceDN w:val="0"/>
        <w:adjustRightInd w:val="0"/>
        <w:rPr>
          <w:rFonts w:eastAsiaTheme="minorHAnsi"/>
          <w:color w:val="000000"/>
        </w:rPr>
      </w:pPr>
      <w:r w:rsidRPr="007D22A9">
        <w:rPr>
          <w:rFonts w:eastAsiaTheme="minorHAnsi"/>
          <w:color w:val="000000"/>
          <w:u w:val="single"/>
        </w:rPr>
        <w:t>5/1/17 email from Erick Van Dyke, OR</w:t>
      </w:r>
      <w:r w:rsidRPr="007D22A9">
        <w:rPr>
          <w:rFonts w:eastAsiaTheme="minorHAnsi"/>
          <w:color w:val="000000"/>
        </w:rPr>
        <w:t xml:space="preserve">: </w:t>
      </w:r>
    </w:p>
    <w:p w:rsidR="006173FA" w:rsidRPr="007D22A9" w:rsidRDefault="006173FA" w:rsidP="006173FA">
      <w:pPr>
        <w:pStyle w:val="PlainText"/>
        <w:rPr>
          <w:rFonts w:ascii="Courier New" w:hAnsi="Courier New" w:cs="Courier New"/>
          <w:sz w:val="20"/>
          <w:szCs w:val="20"/>
        </w:rPr>
      </w:pPr>
      <w:r w:rsidRPr="007D22A9">
        <w:rPr>
          <w:rFonts w:ascii="Courier New" w:hAnsi="Courier New" w:cs="Courier New"/>
          <w:sz w:val="20"/>
          <w:szCs w:val="20"/>
        </w:rPr>
        <w:t xml:space="preserve">This change has fixed an increase in powerhouse passage, and as was voiced early in the discussion, was a move in the wrong direction.  Can the blade be fixed at the lower 1%.  ON this basis not supportive of using unit 2 fixed in the current angle and not supportive of unit 2 being set for the longest run time once started.  Supporting modeling has not supported this priority is best for fish survival—including adult passage and SAR over the life cycle. Seems like an undiscussed option could be to recommend not using the fixed blade unit. </w:t>
      </w:r>
    </w:p>
    <w:p w:rsidR="00A06370" w:rsidRPr="0079425B" w:rsidRDefault="00A06370" w:rsidP="001A098A">
      <w:pPr>
        <w:autoSpaceDE w:val="0"/>
        <w:autoSpaceDN w:val="0"/>
        <w:adjustRightInd w:val="0"/>
        <w:rPr>
          <w:rFonts w:eastAsiaTheme="minorHAnsi"/>
          <w:color w:val="000000"/>
          <w:sz w:val="20"/>
          <w:szCs w:val="20"/>
        </w:rPr>
      </w:pPr>
    </w:p>
    <w:p w:rsidR="00E15788" w:rsidRDefault="00E15788" w:rsidP="00A06370">
      <w:pPr>
        <w:pBdr>
          <w:top w:val="single" w:sz="4" w:space="1" w:color="auto"/>
        </w:pBdr>
        <w:autoSpaceDE w:val="0"/>
        <w:autoSpaceDN w:val="0"/>
        <w:adjustRightInd w:val="0"/>
        <w:rPr>
          <w:u w:val="single"/>
        </w:rPr>
      </w:pPr>
    </w:p>
    <w:p w:rsidR="000459C8" w:rsidRDefault="007D22A9" w:rsidP="00A06370">
      <w:pPr>
        <w:pBdr>
          <w:top w:val="single" w:sz="4" w:space="1" w:color="auto"/>
        </w:pBdr>
        <w:autoSpaceDE w:val="0"/>
        <w:autoSpaceDN w:val="0"/>
        <w:adjustRightInd w:val="0"/>
        <w:rPr>
          <w:shd w:val="clear" w:color="auto" w:fill="FFFF00"/>
        </w:rPr>
      </w:pPr>
      <w:r>
        <w:rPr>
          <w:u w:val="single"/>
        </w:rPr>
        <w:t xml:space="preserve">5/11/17 </w:t>
      </w:r>
      <w:r w:rsidR="00A06370" w:rsidRPr="00002DDF">
        <w:rPr>
          <w:u w:val="single"/>
        </w:rPr>
        <w:t>FPOM</w:t>
      </w:r>
      <w:r w:rsidR="00A06370">
        <w:t>:  Unit 2</w:t>
      </w:r>
      <w:r w:rsidR="00C63A42">
        <w:t xml:space="preserve"> is in service with fixed blades. I</w:t>
      </w:r>
      <w:r w:rsidR="00A06370">
        <w:t>ndex testing</w:t>
      </w:r>
      <w:r w:rsidR="00C63A42">
        <w:t xml:space="preserve"> </w:t>
      </w:r>
      <w:r w:rsidR="00A06370">
        <w:t xml:space="preserve">is scheduled </w:t>
      </w:r>
      <w:r w:rsidR="00C63A42">
        <w:t>for</w:t>
      </w:r>
      <w:r w:rsidR="00A06370">
        <w:t xml:space="preserve"> </w:t>
      </w:r>
      <w:r w:rsidR="00C63A42">
        <w:t xml:space="preserve">the afternoon of </w:t>
      </w:r>
      <w:r>
        <w:t>6/20</w:t>
      </w:r>
      <w:r w:rsidR="00002DDF">
        <w:t xml:space="preserve"> </w:t>
      </w:r>
      <w:r w:rsidR="00C63A42">
        <w:t>to</w:t>
      </w:r>
      <w:r w:rsidR="00002DDF">
        <w:t xml:space="preserve"> determine the actual operating rang</w:t>
      </w:r>
      <w:r w:rsidR="00C63A42">
        <w:t>e</w:t>
      </w:r>
      <w:r w:rsidR="00002DDF">
        <w:t>. Until then, it will be operated in the upper 1%</w:t>
      </w:r>
      <w:r w:rsidR="00C63A42">
        <w:t xml:space="preserve">. </w:t>
      </w:r>
      <w:r>
        <w:t xml:space="preserve"> </w:t>
      </w:r>
      <w:r w:rsidR="00C63A42">
        <w:t xml:space="preserve">Unit 1 is being rehabbed to fully adjustable Kaplan and </w:t>
      </w:r>
      <w:r w:rsidR="00384C79">
        <w:t>scheduled</w:t>
      </w:r>
      <w:r w:rsidR="00002DDF">
        <w:t xml:space="preserve"> to return to service </w:t>
      </w:r>
      <w:bookmarkStart w:id="24" w:name="_GoBack"/>
      <w:bookmarkEnd w:id="24"/>
      <w:r w:rsidR="000459C8">
        <w:t xml:space="preserve">in </w:t>
      </w:r>
      <w:r w:rsidR="00002DDF">
        <w:t xml:space="preserve">August. </w:t>
      </w:r>
      <w:r w:rsidR="00C63A42">
        <w:t>Fredricks</w:t>
      </w:r>
      <w:r w:rsidR="00384C79">
        <w:t>,</w:t>
      </w:r>
      <w:r w:rsidR="00C63A42">
        <w:t xml:space="preserve"> </w:t>
      </w:r>
      <w:r w:rsidR="00384C79">
        <w:t xml:space="preserve">Conder, and </w:t>
      </w:r>
      <w:r w:rsidR="00C63A42">
        <w:t>Lorz</w:t>
      </w:r>
      <w:r w:rsidR="00384C79">
        <w:t xml:space="preserve"> agreed</w:t>
      </w:r>
      <w:r w:rsidR="00C63A42">
        <w:t xml:space="preserve"> that </w:t>
      </w:r>
      <w:r w:rsidR="00C63A42" w:rsidRPr="007D22A9">
        <w:rPr>
          <w:highlight w:val="yellow"/>
        </w:rPr>
        <w:t xml:space="preserve">if Unit 1 is unavailable, Unit 2 should be operated as first priority for adult attraction. </w:t>
      </w:r>
      <w:r w:rsidR="00C63A42" w:rsidRPr="00CA28E7">
        <w:rPr>
          <w:color w:val="FF0000"/>
          <w:highlight w:val="yellow"/>
        </w:rPr>
        <w:t>Wright will make that revision</w:t>
      </w:r>
      <w:r w:rsidR="000459C8" w:rsidRPr="00CA28E7">
        <w:rPr>
          <w:color w:val="FF0000"/>
          <w:highlight w:val="yellow"/>
        </w:rPr>
        <w:t xml:space="preserve"> to the priority table</w:t>
      </w:r>
      <w:r w:rsidR="00BB46A4" w:rsidRPr="00CA28E7">
        <w:rPr>
          <w:color w:val="FF0000"/>
          <w:highlight w:val="yellow"/>
        </w:rPr>
        <w:t>.</w:t>
      </w:r>
      <w:r w:rsidR="00BB46A4" w:rsidRPr="00CA28E7">
        <w:rPr>
          <w:color w:val="FF0000"/>
        </w:rPr>
        <w:t xml:space="preserve"> </w:t>
      </w:r>
      <w:r w:rsidR="00C63A42" w:rsidRPr="00CA28E7">
        <w:rPr>
          <w:color w:val="FF0000"/>
        </w:rPr>
        <w:t xml:space="preserve"> </w:t>
      </w:r>
    </w:p>
    <w:p w:rsidR="00ED23B4" w:rsidRPr="0079425B" w:rsidRDefault="00ED23B4" w:rsidP="00ED23B4">
      <w:pPr>
        <w:autoSpaceDE w:val="0"/>
        <w:autoSpaceDN w:val="0"/>
        <w:adjustRightInd w:val="0"/>
        <w:rPr>
          <w:rFonts w:eastAsiaTheme="minorHAnsi"/>
          <w:color w:val="000000"/>
          <w:sz w:val="20"/>
          <w:szCs w:val="20"/>
        </w:rPr>
      </w:pPr>
    </w:p>
    <w:p w:rsidR="00ED23B4" w:rsidRDefault="00ED23B4" w:rsidP="00ED23B4">
      <w:pPr>
        <w:pBdr>
          <w:top w:val="single" w:sz="4" w:space="1" w:color="auto"/>
        </w:pBdr>
        <w:autoSpaceDE w:val="0"/>
        <w:autoSpaceDN w:val="0"/>
        <w:adjustRightInd w:val="0"/>
        <w:rPr>
          <w:u w:val="single"/>
        </w:rPr>
      </w:pPr>
    </w:p>
    <w:p w:rsidR="00A06370" w:rsidRDefault="007D22A9" w:rsidP="00ED23B4">
      <w:pPr>
        <w:pBdr>
          <w:top w:val="single" w:sz="4" w:space="1" w:color="auto"/>
        </w:pBdr>
        <w:autoSpaceDE w:val="0"/>
        <w:autoSpaceDN w:val="0"/>
        <w:adjustRightInd w:val="0"/>
      </w:pPr>
      <w:r>
        <w:rPr>
          <w:u w:val="single"/>
        </w:rPr>
        <w:t>6/8/17 FPOM</w:t>
      </w:r>
      <w:r w:rsidR="00ED23B4">
        <w:t xml:space="preserve">:  Setter reported that Unit 2 is currently estimated to be </w:t>
      </w:r>
      <w:r>
        <w:t>rehabbed</w:t>
      </w:r>
      <w:r w:rsidR="00ED23B4">
        <w:t xml:space="preserve"> to Kaplan in </w:t>
      </w:r>
      <w:r w:rsidR="004522B0">
        <w:t xml:space="preserve">roughly </w:t>
      </w:r>
      <w:r w:rsidR="00ED23B4">
        <w:t>two years. In the meantime, it will be operated with blades hydro</w:t>
      </w:r>
      <w:r>
        <w:t>-</w:t>
      </w:r>
      <w:r w:rsidR="00ED23B4">
        <w:t xml:space="preserve">locked </w:t>
      </w:r>
      <w:r w:rsidR="004522B0">
        <w:t>at the same angle that Unit 1 was</w:t>
      </w:r>
      <w:r w:rsidR="00ED23B4">
        <w:t xml:space="preserve">. Changing the blade angle </w:t>
      </w:r>
      <w:r w:rsidR="004E1B0A">
        <w:t>with the hydro</w:t>
      </w:r>
      <w:r>
        <w:t>-</w:t>
      </w:r>
      <w:r w:rsidR="004E1B0A">
        <w:t xml:space="preserve">lock </w:t>
      </w:r>
      <w:r w:rsidR="00ED23B4">
        <w:t xml:space="preserve">would take </w:t>
      </w:r>
      <w:r w:rsidR="004522B0">
        <w:t xml:space="preserve">about </w:t>
      </w:r>
      <w:r w:rsidR="00ED23B4">
        <w:t xml:space="preserve">a week or </w:t>
      </w:r>
      <w:r w:rsidR="004522B0">
        <w:t>so</w:t>
      </w:r>
      <w:r w:rsidR="00ED23B4">
        <w:t>.</w:t>
      </w:r>
    </w:p>
    <w:p w:rsidR="00BB46A4" w:rsidRDefault="00BB46A4" w:rsidP="008F704E">
      <w:pPr>
        <w:pBdr>
          <w:bottom w:val="single" w:sz="4" w:space="1" w:color="auto"/>
        </w:pBdr>
        <w:autoSpaceDE w:val="0"/>
        <w:autoSpaceDN w:val="0"/>
        <w:adjustRightInd w:val="0"/>
        <w:rPr>
          <w:rFonts w:eastAsiaTheme="minorHAnsi"/>
          <w:color w:val="000000"/>
          <w:sz w:val="20"/>
          <w:szCs w:val="20"/>
        </w:rPr>
      </w:pPr>
    </w:p>
    <w:p w:rsidR="008F704E" w:rsidRPr="0079425B" w:rsidRDefault="008F704E" w:rsidP="00BB46A4">
      <w:pPr>
        <w:autoSpaceDE w:val="0"/>
        <w:autoSpaceDN w:val="0"/>
        <w:adjustRightInd w:val="0"/>
        <w:rPr>
          <w:rFonts w:eastAsiaTheme="minorHAnsi"/>
          <w:color w:val="000000"/>
          <w:sz w:val="20"/>
          <w:szCs w:val="20"/>
        </w:rPr>
      </w:pPr>
    </w:p>
    <w:p w:rsidR="008F704E" w:rsidRDefault="007D22A9" w:rsidP="008F704E">
      <w:pPr>
        <w:rPr>
          <w:rFonts w:ascii="Times New Roman Bold" w:hAnsi="Times New Roman Bold"/>
          <w:b/>
          <w:caps/>
          <w:u w:val="single"/>
        </w:rPr>
      </w:pPr>
      <w:r>
        <w:rPr>
          <w:u w:val="single"/>
        </w:rPr>
        <w:t xml:space="preserve">7/13/17 </w:t>
      </w:r>
      <w:r w:rsidR="008F704E" w:rsidRPr="000E2F47">
        <w:rPr>
          <w:u w:val="single"/>
        </w:rPr>
        <w:t>FPOM</w:t>
      </w:r>
      <w:r w:rsidR="008F704E">
        <w:t xml:space="preserve">:  </w:t>
      </w:r>
      <w:r w:rsidR="00577311">
        <w:t xml:space="preserve">Setter said </w:t>
      </w:r>
      <w:proofErr w:type="spellStart"/>
      <w:r w:rsidR="00577311">
        <w:t>HDC</w:t>
      </w:r>
      <w:proofErr w:type="spellEnd"/>
      <w:r w:rsidR="00577311">
        <w:t xml:space="preserve"> is working on the Unit 2 operating range based on results from index testing on 6/20. Should be available for August FPOM.</w:t>
      </w:r>
    </w:p>
    <w:p w:rsidR="007D22A9" w:rsidRDefault="007D22A9" w:rsidP="007D22A9">
      <w:pPr>
        <w:pBdr>
          <w:bottom w:val="single" w:sz="4" w:space="1" w:color="auto"/>
        </w:pBdr>
        <w:autoSpaceDE w:val="0"/>
        <w:autoSpaceDN w:val="0"/>
        <w:adjustRightInd w:val="0"/>
        <w:rPr>
          <w:rFonts w:eastAsiaTheme="minorHAnsi"/>
          <w:color w:val="000000"/>
          <w:sz w:val="20"/>
          <w:szCs w:val="20"/>
        </w:rPr>
      </w:pPr>
    </w:p>
    <w:p w:rsidR="007D22A9" w:rsidRPr="0079425B" w:rsidRDefault="007D22A9" w:rsidP="007D22A9">
      <w:pPr>
        <w:autoSpaceDE w:val="0"/>
        <w:autoSpaceDN w:val="0"/>
        <w:adjustRightInd w:val="0"/>
        <w:rPr>
          <w:rFonts w:eastAsiaTheme="minorHAnsi"/>
          <w:color w:val="000000"/>
          <w:sz w:val="20"/>
          <w:szCs w:val="20"/>
        </w:rPr>
      </w:pPr>
    </w:p>
    <w:p w:rsidR="00ED23B4" w:rsidRDefault="00ED23B4" w:rsidP="000459C8">
      <w:pPr>
        <w:autoSpaceDE w:val="0"/>
        <w:autoSpaceDN w:val="0"/>
        <w:adjustRightInd w:val="0"/>
      </w:pPr>
    </w:p>
    <w:p w:rsidR="00ED23B4" w:rsidRDefault="00ED23B4" w:rsidP="000459C8">
      <w:pPr>
        <w:autoSpaceDE w:val="0"/>
        <w:autoSpaceDN w:val="0"/>
        <w:adjustRightInd w:val="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8D" w:rsidRDefault="000A328D" w:rsidP="0007427B">
      <w:r>
        <w:separator/>
      </w:r>
    </w:p>
  </w:endnote>
  <w:endnote w:type="continuationSeparator" w:id="0">
    <w:p w:rsidR="000A328D" w:rsidRDefault="000A328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042C41" w:rsidP="00BB46A4">
    <w:pPr>
      <w:pStyle w:val="Footer"/>
      <w:jc w:val="center"/>
      <w:rPr>
        <w:rFonts w:ascii="Calibri" w:hAnsi="Calibri" w:cs="Calibri"/>
        <w:b/>
        <w:sz w:val="20"/>
        <w:szCs w:val="20"/>
      </w:rPr>
    </w:pPr>
    <w:r>
      <w:rPr>
        <w:rFonts w:ascii="Calibri" w:hAnsi="Calibri" w:cs="Calibri"/>
        <w:b/>
        <w:sz w:val="20"/>
        <w:szCs w:val="20"/>
        <w:lang w:val="en-US"/>
      </w:rPr>
      <w:t xml:space="preserve">17LWG008 -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CA28E7">
      <w:rPr>
        <w:rFonts w:ascii="Calibri" w:hAnsi="Calibri" w:cs="Calibri"/>
        <w:b/>
        <w:noProof/>
        <w:sz w:val="20"/>
        <w:szCs w:val="20"/>
      </w:rPr>
      <w:t>3</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CA28E7">
      <w:rPr>
        <w:rFonts w:ascii="Calibri" w:hAnsi="Calibri" w:cs="Calibri"/>
        <w:b/>
        <w:noProof/>
        <w:sz w:val="20"/>
        <w:szCs w:val="20"/>
      </w:rPr>
      <w:t>3</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8D" w:rsidRDefault="000A328D" w:rsidP="0007427B">
      <w:r>
        <w:separator/>
      </w:r>
    </w:p>
  </w:footnote>
  <w:footnote w:type="continuationSeparator" w:id="0">
    <w:p w:rsidR="000A328D" w:rsidRDefault="000A328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BEE"/>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618"/>
    <w:rsid w:val="00033776"/>
    <w:rsid w:val="0004294E"/>
    <w:rsid w:val="00042C41"/>
    <w:rsid w:val="000433BD"/>
    <w:rsid w:val="000459C8"/>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328D"/>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C38"/>
    <w:rsid w:val="003A1404"/>
    <w:rsid w:val="003A26DD"/>
    <w:rsid w:val="003A28B3"/>
    <w:rsid w:val="003A3791"/>
    <w:rsid w:val="003A3B60"/>
    <w:rsid w:val="003A3F12"/>
    <w:rsid w:val="003A4C0C"/>
    <w:rsid w:val="003A4D44"/>
    <w:rsid w:val="003A5AB2"/>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021"/>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7731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22A9"/>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04E"/>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0D61"/>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6FF"/>
    <w:rsid w:val="00B627C5"/>
    <w:rsid w:val="00B675D3"/>
    <w:rsid w:val="00B71926"/>
    <w:rsid w:val="00B73289"/>
    <w:rsid w:val="00B73EC1"/>
    <w:rsid w:val="00B75D9C"/>
    <w:rsid w:val="00B77828"/>
    <w:rsid w:val="00B8213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B35"/>
    <w:rsid w:val="00C741E4"/>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8E7"/>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6456"/>
    <w:rsid w:val="00FC7D52"/>
    <w:rsid w:val="00FD259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025738"/>
    <w:pPr>
      <w:keepNext/>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02D9D-1E6C-4A48-BFC1-ECC071A2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5066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19</cp:revision>
  <cp:lastPrinted>2015-05-12T18:21:00Z</cp:lastPrinted>
  <dcterms:created xsi:type="dcterms:W3CDTF">2017-06-29T20:21:00Z</dcterms:created>
  <dcterms:modified xsi:type="dcterms:W3CDTF">2017-08-29T23:36:00Z</dcterms:modified>
</cp:coreProperties>
</file>