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2F41436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4D08EE">
        <w:tab/>
      </w:r>
      <w:r w:rsidR="00485E3E">
        <w:t>20</w:t>
      </w:r>
      <w:r w:rsidR="00361F1F">
        <w:t>JDA00</w:t>
      </w:r>
      <w:r w:rsidR="00BC50FB">
        <w:t>3</w:t>
      </w:r>
      <w:r w:rsidR="00485E3E">
        <w:t xml:space="preserve"> </w:t>
      </w:r>
      <w:r w:rsidR="004D08EE">
        <w:t xml:space="preserve">– </w:t>
      </w:r>
      <w:r w:rsidR="00BC50FB">
        <w:t>TSW Installation</w:t>
      </w:r>
      <w:r w:rsidR="0001185B">
        <w:t xml:space="preserve"> </w:t>
      </w:r>
      <w:r w:rsidR="00D177B3">
        <w:tab/>
      </w:r>
    </w:p>
    <w:p w14:paraId="312DC0FF" w14:textId="2150C4E6" w:rsidR="00CD704F" w:rsidRPr="009C6814" w:rsidRDefault="00CD704F" w:rsidP="00EB3394">
      <w:r w:rsidRPr="009C6814">
        <w:rPr>
          <w:b/>
        </w:rPr>
        <w:t>Date</w:t>
      </w:r>
      <w:r w:rsidR="00B1230A" w:rsidRPr="009C6814">
        <w:rPr>
          <w:b/>
        </w:rPr>
        <w:t xml:space="preserve"> Submitted</w:t>
      </w:r>
      <w:r w:rsidRPr="009C6814">
        <w:t>:</w:t>
      </w:r>
      <w:r w:rsidR="00D177B3">
        <w:tab/>
      </w:r>
      <w:r w:rsidR="004D08EE">
        <w:tab/>
      </w:r>
      <w:r w:rsidR="00E95485">
        <w:t>September 2, 2020</w:t>
      </w:r>
      <w:r w:rsidR="00D177B3">
        <w:tab/>
      </w:r>
    </w:p>
    <w:p w14:paraId="4351D2E0" w14:textId="416684AE" w:rsidR="0052535B" w:rsidRPr="009C6814" w:rsidRDefault="0052535B" w:rsidP="00EB3394">
      <w:r w:rsidRPr="009C6814">
        <w:rPr>
          <w:b/>
        </w:rPr>
        <w:t>Project</w:t>
      </w:r>
      <w:r w:rsidRPr="009C6814">
        <w:t>:</w:t>
      </w:r>
      <w:r w:rsidR="00721C7D">
        <w:tab/>
      </w:r>
      <w:r w:rsidR="00721C7D">
        <w:tab/>
      </w:r>
      <w:r w:rsidR="00721C7D">
        <w:tab/>
      </w:r>
      <w:r w:rsidR="00361F1F">
        <w:t>John Day</w:t>
      </w:r>
      <w:r w:rsidR="00B25570">
        <w:t xml:space="preserve"> </w:t>
      </w:r>
      <w:r w:rsidR="00721C7D">
        <w:t>Dam</w:t>
      </w:r>
      <w:r w:rsidR="00D177B3">
        <w:tab/>
      </w:r>
      <w:r w:rsidR="00D177B3">
        <w:tab/>
      </w:r>
      <w:r w:rsidR="00D177B3">
        <w:tab/>
      </w:r>
    </w:p>
    <w:p w14:paraId="3513A5DB" w14:textId="329E676C" w:rsidR="00CD704F" w:rsidRDefault="00B1230A" w:rsidP="00EB3394">
      <w:r w:rsidRPr="009C6814">
        <w:rPr>
          <w:b/>
        </w:rPr>
        <w:t>Requester Name, Agency</w:t>
      </w:r>
      <w:r w:rsidR="00CD704F" w:rsidRPr="009C6814">
        <w:t>:</w:t>
      </w:r>
      <w:r w:rsidR="00D177B3">
        <w:tab/>
      </w:r>
      <w:r w:rsidR="00E95485">
        <w:t>Erin Kovalchuk, Corps NWP</w:t>
      </w:r>
    </w:p>
    <w:p w14:paraId="4DCE8B2A" w14:textId="7D490FCF" w:rsidR="005D05C8" w:rsidRPr="002B056A" w:rsidRDefault="005D05C8" w:rsidP="00895E10">
      <w:pPr>
        <w:pBdr>
          <w:bottom w:val="single" w:sz="4" w:space="1" w:color="auto"/>
        </w:pBdr>
        <w:spacing w:after="480"/>
        <w:rPr>
          <w:color w:val="FF0000"/>
        </w:rPr>
      </w:pPr>
      <w:r w:rsidRPr="00895E10">
        <w:rPr>
          <w:b/>
        </w:rPr>
        <w:t>Final Action:</w:t>
      </w:r>
      <w:r w:rsidR="00D177B3">
        <w:rPr>
          <w:b/>
        </w:rPr>
        <w:tab/>
      </w:r>
      <w:r w:rsidR="00D177B3">
        <w:rPr>
          <w:b/>
        </w:rPr>
        <w:tab/>
      </w:r>
      <w:r w:rsidR="00D177B3">
        <w:rPr>
          <w:b/>
        </w:rPr>
        <w:tab/>
      </w:r>
      <w:r w:rsidR="002B056A">
        <w:rPr>
          <w:b/>
          <w:color w:val="FF0000"/>
        </w:rPr>
        <w:t>WITHDRAWN – October 8, 2020</w:t>
      </w:r>
    </w:p>
    <w:p w14:paraId="28820C50" w14:textId="52354B27" w:rsidR="00B72245" w:rsidRDefault="00923CDF" w:rsidP="00844F88">
      <w:pPr>
        <w:spacing w:before="360"/>
      </w:pPr>
      <w:r w:rsidRPr="00F60346">
        <w:rPr>
          <w:b/>
          <w:caps/>
          <w:u w:val="single"/>
        </w:rPr>
        <w:t>FPP Section</w:t>
      </w:r>
      <w:r w:rsidR="00AB4424" w:rsidRPr="005D05C8">
        <w:t>:</w:t>
      </w:r>
      <w:r w:rsidR="005D05C8">
        <w:t xml:space="preserve">  </w:t>
      </w:r>
      <w:r w:rsidR="00BC50FB">
        <w:t>JDA section 2.3.2.4. (Juvenile Facilities / Fish Passage Season</w:t>
      </w:r>
      <w:r w:rsidR="00E53793">
        <w:t xml:space="preserve"> / TSWs</w:t>
      </w:r>
      <w:r w:rsidR="00BC50FB">
        <w:t>)</w:t>
      </w:r>
    </w:p>
    <w:p w14:paraId="2B805FB1" w14:textId="77777777" w:rsidR="00BC50FB" w:rsidRDefault="00BC50FB" w:rsidP="00BC50FB">
      <w:pPr>
        <w:spacing w:before="120" w:after="240"/>
        <w:rPr>
          <w:rFonts w:ascii="Times New Roman Bold" w:hAnsi="Times New Roman Bold"/>
          <w:b/>
          <w:caps/>
          <w:u w:val="single"/>
        </w:rPr>
      </w:pPr>
    </w:p>
    <w:p w14:paraId="66D40664" w14:textId="67537B57" w:rsidR="00B72245" w:rsidRDefault="009F3DCB" w:rsidP="00BC50FB">
      <w:pPr>
        <w:spacing w:before="240" w:after="240"/>
      </w:pPr>
      <w:r w:rsidRPr="00923CDF">
        <w:rPr>
          <w:rFonts w:ascii="Times New Roman Bold" w:hAnsi="Times New Roman Bold"/>
          <w:b/>
          <w:caps/>
          <w:u w:val="single"/>
        </w:rPr>
        <w:t>Justification for Change</w:t>
      </w:r>
      <w:r w:rsidRPr="005D05C8">
        <w:t>:</w:t>
      </w:r>
      <w:r w:rsidR="0012754A">
        <w:t xml:space="preserve">  </w:t>
      </w:r>
      <w:r w:rsidR="00C00326">
        <w:t>JDA must pay overtime for a crew to come in on the weekend to install the TSW</w:t>
      </w:r>
      <w:r w:rsidR="00834D05">
        <w:t>s</w:t>
      </w:r>
      <w:r w:rsidR="00C00326">
        <w:t xml:space="preserve"> when spill starts Friday–Sunday.</w:t>
      </w:r>
      <w:r w:rsidR="005D4204">
        <w:t xml:space="preserve"> In 2021, April 10 falls on a Saturday.</w:t>
      </w:r>
      <w:r w:rsidR="00C00326">
        <w:t xml:space="preserve"> With budgets being tighter, money spent on overtime is money that is not spent on maintenance. </w:t>
      </w:r>
      <w:r w:rsidR="00FB3945">
        <w:t>This change would add the same criteria for installing the TSWs on a work day that already occurs for removing the TSWs.</w:t>
      </w:r>
    </w:p>
    <w:p w14:paraId="7463F3A8" w14:textId="77777777" w:rsidR="002617C5" w:rsidRDefault="00C64B8E" w:rsidP="00844F88">
      <w:pPr>
        <w:spacing w:before="360"/>
      </w:pPr>
      <w:r w:rsidRPr="00923CDF">
        <w:rPr>
          <w:rFonts w:ascii="Times New Roman Bold" w:hAnsi="Times New Roman Bold"/>
          <w:b/>
          <w:caps/>
          <w:u w:val="single"/>
        </w:rPr>
        <w:t>Proposed Change</w:t>
      </w:r>
      <w:r w:rsidRPr="005D05C8">
        <w:t>:</w:t>
      </w:r>
      <w:r w:rsidR="002D086F">
        <w:t xml:space="preserve"> </w:t>
      </w:r>
    </w:p>
    <w:p w14:paraId="5303B614" w14:textId="77777777" w:rsidR="00BC50FB" w:rsidRPr="00BC50FB" w:rsidRDefault="00BC50FB" w:rsidP="00BC50FB">
      <w:pPr>
        <w:pStyle w:val="FPP3"/>
        <w:keepNext/>
        <w:numPr>
          <w:ilvl w:val="0"/>
          <w:numId w:val="0"/>
        </w:numPr>
        <w:spacing w:after="0"/>
      </w:pPr>
    </w:p>
    <w:p w14:paraId="2E8DF383" w14:textId="1A63693E" w:rsidR="00BC50FB" w:rsidRDefault="00BC50FB" w:rsidP="00BC50FB">
      <w:pPr>
        <w:pStyle w:val="FPP3"/>
        <w:keepNext/>
        <w:numPr>
          <w:ilvl w:val="0"/>
          <w:numId w:val="0"/>
        </w:numPr>
        <w:ind w:left="360"/>
      </w:pPr>
      <w:r>
        <w:rPr>
          <w:b/>
        </w:rPr>
        <w:t xml:space="preserve">2.3.2.4. Temporary Spillway Weirs (TSWs).  </w:t>
      </w:r>
    </w:p>
    <w:p w14:paraId="16C3B120" w14:textId="77777777" w:rsidR="00BC50FB" w:rsidRDefault="00BC50FB" w:rsidP="00BC50FB">
      <w:pPr>
        <w:pStyle w:val="FPP3"/>
        <w:numPr>
          <w:ilvl w:val="6"/>
          <w:numId w:val="5"/>
        </w:numPr>
      </w:pPr>
      <w:r>
        <w:t xml:space="preserve">John Day Dam has two temporary, or top, spillway weirs (TSWs) that provide </w:t>
      </w:r>
      <w:proofErr w:type="gramStart"/>
      <w:r>
        <w:t>surface</w:t>
      </w:r>
      <w:proofErr w:type="gramEnd"/>
      <w:r>
        <w:t xml:space="preserve"> passage routes for fish via spillbays 18 and 19. When open, each TSW spills approximately 9.7 kcfs. Opening and closing the TSWs requires a crew and gantry crane and must be done during daylight hours as weather allows. </w:t>
      </w:r>
    </w:p>
    <w:p w14:paraId="6C6EC581" w14:textId="17014145" w:rsidR="00BC50FB" w:rsidRDefault="00BC50FB" w:rsidP="00BC50FB">
      <w:pPr>
        <w:pStyle w:val="FPP3"/>
        <w:numPr>
          <w:ilvl w:val="6"/>
          <w:numId w:val="5"/>
        </w:numPr>
      </w:pPr>
      <w:r w:rsidRPr="00D166CD">
        <w:t xml:space="preserve">Both TSWs will be installed as early as possible on the first </w:t>
      </w:r>
      <w:ins w:id="2" w:author="G0PDWLSW" w:date="2020-09-02T13:44:00Z">
        <w:r w:rsidR="004B7C7D">
          <w:t>normal work</w:t>
        </w:r>
        <w:r w:rsidR="00E53793" w:rsidRPr="00D166CD">
          <w:t xml:space="preserve"> </w:t>
        </w:r>
      </w:ins>
      <w:r w:rsidRPr="00D166CD">
        <w:t>day of spring spill and operated throughout spring and summer spill.</w:t>
      </w:r>
      <w:r>
        <w:t xml:space="preserve"> </w:t>
      </w:r>
      <w:ins w:id="3" w:author="G0PDWLSW" w:date="2020-09-02T13:44:00Z">
        <w:r w:rsidR="00E53793">
          <w:t xml:space="preserve">Spill for fish passage will </w:t>
        </w:r>
      </w:ins>
      <w:ins w:id="4" w:author="G0PDWLSW" w:date="2020-09-02T13:45:00Z">
        <w:r w:rsidR="00E53793">
          <w:t>start April 10</w:t>
        </w:r>
      </w:ins>
      <w:ins w:id="5" w:author="G0PDWLSW" w:date="2020-09-02T13:48:00Z">
        <w:r w:rsidR="00521CD1">
          <w:t>,</w:t>
        </w:r>
      </w:ins>
      <w:ins w:id="6" w:author="G0PDWLSW" w:date="2020-09-02T13:45:00Z">
        <w:r w:rsidR="00E53793">
          <w:t xml:space="preserve"> </w:t>
        </w:r>
      </w:ins>
      <w:ins w:id="7" w:author="G0PDWLSW" w:date="2020-09-02T13:44:00Z">
        <w:r w:rsidR="00E53793">
          <w:t>pursuant to the FOP (</w:t>
        </w:r>
        <w:r w:rsidR="00E53793" w:rsidRPr="005B0232">
          <w:rPr>
            <w:b/>
          </w:rPr>
          <w:t>Appendix E</w:t>
        </w:r>
        <w:r w:rsidR="00E53793">
          <w:t>).</w:t>
        </w:r>
      </w:ins>
      <w:ins w:id="8" w:author="G0PDWLSW" w:date="2020-09-02T13:45:00Z">
        <w:r w:rsidR="00E53793">
          <w:t xml:space="preserve"> </w:t>
        </w:r>
      </w:ins>
      <w:r>
        <w:t xml:space="preserve">Spill patterns with and without TSWs are defined in </w:t>
      </w:r>
      <w:r w:rsidR="004B7C7D">
        <w:rPr>
          <w:b/>
        </w:rPr>
        <w:t>Tables JDA-8</w:t>
      </w:r>
      <w:r>
        <w:t xml:space="preserve"> and </w:t>
      </w:r>
      <w:r w:rsidR="004B7C7D">
        <w:rPr>
          <w:b/>
        </w:rPr>
        <w:t>JDA-9</w:t>
      </w:r>
      <w:r w:rsidRPr="00D4160D">
        <w:rPr>
          <w:b/>
        </w:rPr>
        <w:fldChar w:fldCharType="begin"/>
      </w:r>
      <w:r w:rsidRPr="00D4160D">
        <w:rPr>
          <w:b/>
        </w:rPr>
        <w:instrText xml:space="preserve"> REF _Ref7093646 \h  \* MERGEFORMAT </w:instrText>
      </w:r>
      <w:r w:rsidRPr="00D4160D">
        <w:rPr>
          <w:b/>
        </w:rPr>
      </w:r>
      <w:r w:rsidRPr="00D4160D">
        <w:rPr>
          <w:b/>
        </w:rPr>
        <w:fldChar w:fldCharType="end"/>
      </w:r>
      <w:r>
        <w:t>, respectively.</w:t>
      </w:r>
    </w:p>
    <w:p w14:paraId="709BDE7F" w14:textId="77777777" w:rsidR="00BC50FB" w:rsidRDefault="00BC50FB" w:rsidP="00BC50FB">
      <w:pPr>
        <w:pStyle w:val="FPP3"/>
        <w:numPr>
          <w:ilvl w:val="6"/>
          <w:numId w:val="5"/>
        </w:numPr>
      </w:pPr>
      <w:r w:rsidRPr="00D166CD">
        <w:t>During high flow</w:t>
      </w:r>
      <w:r>
        <w:t>s</w:t>
      </w:r>
      <w:r w:rsidRPr="00D166CD">
        <w:t xml:space="preserve">, TSW removal is recommended </w:t>
      </w:r>
      <w:r>
        <w:t>before</w:t>
      </w:r>
      <w:r w:rsidRPr="00D166CD">
        <w:t xml:space="preserve"> river flow exceed</w:t>
      </w:r>
      <w:r>
        <w:t>s</w:t>
      </w:r>
      <w:r w:rsidRPr="00D166CD">
        <w:t xml:space="preserve"> 685</w:t>
      </w:r>
      <w:r>
        <w:t xml:space="preserve"> kcfs. </w:t>
      </w:r>
    </w:p>
    <w:p w14:paraId="26B39910" w14:textId="77777777" w:rsidR="00BC50FB" w:rsidRDefault="00BC50FB" w:rsidP="00BC50FB">
      <w:pPr>
        <w:pStyle w:val="FPP3"/>
        <w:numPr>
          <w:ilvl w:val="6"/>
          <w:numId w:val="5"/>
        </w:numPr>
      </w:pPr>
      <w:r w:rsidRPr="00D166CD">
        <w:t xml:space="preserve">Both TSWs will be </w:t>
      </w:r>
      <w:r>
        <w:t>closed a</w:t>
      </w:r>
      <w:r w:rsidRPr="00D166CD">
        <w:t>s late as possible on the last normal work day of summer spill (no later than August 31).</w:t>
      </w:r>
      <w:r>
        <w:t xml:space="preserve"> Spill for juvenile fish passage will be maintained through midnight on August 31, pursuant to the FOP (</w:t>
      </w:r>
      <w:r w:rsidRPr="005B0232">
        <w:rPr>
          <w:b/>
        </w:rPr>
        <w:t>Appendix E</w:t>
      </w:r>
      <w:r>
        <w:t>).</w:t>
      </w:r>
    </w:p>
    <w:p w14:paraId="1F164353" w14:textId="2B149781" w:rsidR="00DB5ACC" w:rsidRDefault="0072583F" w:rsidP="00147715">
      <w:pPr>
        <w:spacing w:before="360" w:after="120"/>
      </w:pPr>
      <w:r w:rsidRPr="00923CDF">
        <w:rPr>
          <w:rFonts w:ascii="Times New Roman Bold" w:hAnsi="Times New Roman Bold"/>
          <w:b/>
          <w:caps/>
          <w:u w:val="single"/>
        </w:rPr>
        <w:t>Comments</w:t>
      </w:r>
      <w:r w:rsidR="00CD704F" w:rsidRPr="009C6814">
        <w:t>:</w:t>
      </w:r>
    </w:p>
    <w:p w14:paraId="7445166D" w14:textId="77777777" w:rsidR="00DB5ACC" w:rsidRDefault="00DB5ACC" w:rsidP="00147715">
      <w:pPr>
        <w:spacing w:before="120" w:after="120"/>
      </w:pPr>
      <w:r>
        <w:rPr>
          <w:u w:val="single"/>
        </w:rPr>
        <w:t>September 10, 2020 – FPOM</w:t>
      </w:r>
      <w:r>
        <w:t xml:space="preserve">: </w:t>
      </w:r>
    </w:p>
    <w:p w14:paraId="2B09FF54" w14:textId="0E8D7732" w:rsidR="00DB5ACC" w:rsidRPr="00DB5ACC" w:rsidRDefault="00DB5ACC" w:rsidP="001612EC">
      <w:pPr>
        <w:pStyle w:val="ListParagraph"/>
        <w:numPr>
          <w:ilvl w:val="0"/>
          <w:numId w:val="16"/>
        </w:numPr>
        <w:spacing w:before="120" w:after="120"/>
        <w:contextualSpacing w:val="0"/>
      </w:pPr>
      <w:r w:rsidRPr="00DB5ACC">
        <w:rPr>
          <w:bCs/>
          <w:sz w:val="22"/>
          <w:szCs w:val="22"/>
        </w:rPr>
        <w:t>This change form is to install the TSWs on a normal work day</w:t>
      </w:r>
      <w:r>
        <w:rPr>
          <w:bCs/>
          <w:sz w:val="22"/>
          <w:szCs w:val="22"/>
        </w:rPr>
        <w:t>. In years when April 10 falls on a Fri-Sun, the project would start spill using the No TSWs pattern until the TSWs are installed as early as possible on Monday. This is the same routine that is used to remove the TSWs (see bullet #</w:t>
      </w:r>
      <w:proofErr w:type="gramStart"/>
      <w:r>
        <w:rPr>
          <w:b/>
          <w:bCs/>
          <w:sz w:val="22"/>
          <w:szCs w:val="22"/>
        </w:rPr>
        <w:t>iv</w:t>
      </w:r>
      <w:proofErr w:type="gramEnd"/>
      <w:r>
        <w:rPr>
          <w:bCs/>
          <w:sz w:val="22"/>
          <w:szCs w:val="22"/>
        </w:rPr>
        <w:t xml:space="preserve">). </w:t>
      </w:r>
      <w:r w:rsidRPr="00DB5ACC">
        <w:rPr>
          <w:sz w:val="22"/>
          <w:szCs w:val="22"/>
        </w:rPr>
        <w:t xml:space="preserve">JDA spent </w:t>
      </w:r>
      <w:r>
        <w:rPr>
          <w:sz w:val="22"/>
          <w:szCs w:val="22"/>
        </w:rPr>
        <w:t>$</w:t>
      </w:r>
      <w:r w:rsidRPr="00DB5ACC">
        <w:rPr>
          <w:sz w:val="22"/>
          <w:szCs w:val="22"/>
        </w:rPr>
        <w:t>10K on overtime costs installing the TSW</w:t>
      </w:r>
      <w:r>
        <w:rPr>
          <w:sz w:val="22"/>
          <w:szCs w:val="22"/>
        </w:rPr>
        <w:t>s</w:t>
      </w:r>
      <w:r w:rsidRPr="00DB5ACC">
        <w:rPr>
          <w:sz w:val="22"/>
          <w:szCs w:val="22"/>
        </w:rPr>
        <w:t xml:space="preserve"> on the weekend.</w:t>
      </w:r>
    </w:p>
    <w:p w14:paraId="23CD017F" w14:textId="3D5DFBF8" w:rsidR="00DB5ACC" w:rsidRPr="00DB5ACC" w:rsidRDefault="00DB5ACC" w:rsidP="001612EC">
      <w:pPr>
        <w:pStyle w:val="ListParagraph"/>
        <w:numPr>
          <w:ilvl w:val="0"/>
          <w:numId w:val="16"/>
        </w:numPr>
        <w:spacing w:before="120" w:after="120"/>
        <w:contextualSpacing w:val="0"/>
      </w:pPr>
      <w:r w:rsidRPr="00DB5ACC">
        <w:rPr>
          <w:bCs/>
          <w:sz w:val="22"/>
          <w:szCs w:val="22"/>
        </w:rPr>
        <w:lastRenderedPageBreak/>
        <w:t xml:space="preserve">Swank recommending installing </w:t>
      </w:r>
      <w:r>
        <w:rPr>
          <w:bCs/>
          <w:sz w:val="22"/>
          <w:szCs w:val="22"/>
        </w:rPr>
        <w:t xml:space="preserve">then </w:t>
      </w:r>
      <w:r w:rsidRPr="00DB5ACC">
        <w:rPr>
          <w:bCs/>
          <w:sz w:val="22"/>
          <w:szCs w:val="22"/>
        </w:rPr>
        <w:t xml:space="preserve">starting spill early. The spill agreement doesn’t allow for spill to start </w:t>
      </w:r>
      <w:r w:rsidR="00324CBF">
        <w:rPr>
          <w:bCs/>
          <w:sz w:val="22"/>
          <w:szCs w:val="22"/>
        </w:rPr>
        <w:t>earlier than April 10</w:t>
      </w:r>
      <w:r w:rsidRPr="00DB5ACC">
        <w:rPr>
          <w:bCs/>
          <w:sz w:val="22"/>
          <w:szCs w:val="22"/>
        </w:rPr>
        <w:t xml:space="preserve">. </w:t>
      </w:r>
    </w:p>
    <w:p w14:paraId="622B392B" w14:textId="77777777" w:rsidR="00DB5ACC" w:rsidRPr="00DB5ACC" w:rsidRDefault="00DB5ACC" w:rsidP="001612EC">
      <w:pPr>
        <w:pStyle w:val="ListParagraph"/>
        <w:numPr>
          <w:ilvl w:val="0"/>
          <w:numId w:val="16"/>
        </w:numPr>
        <w:spacing w:before="120" w:after="120"/>
        <w:contextualSpacing w:val="0"/>
      </w:pPr>
      <w:r w:rsidRPr="00DB5ACC">
        <w:rPr>
          <w:bCs/>
          <w:sz w:val="22"/>
          <w:szCs w:val="22"/>
        </w:rPr>
        <w:t xml:space="preserve">Van Dyke finds this topic sensitive and wants to review closer. </w:t>
      </w:r>
    </w:p>
    <w:p w14:paraId="3FF6E815" w14:textId="436E37EF" w:rsidR="00DB5ACC" w:rsidRPr="00DB5ACC" w:rsidRDefault="00DB5ACC" w:rsidP="001612EC">
      <w:pPr>
        <w:pStyle w:val="ListParagraph"/>
        <w:numPr>
          <w:ilvl w:val="0"/>
          <w:numId w:val="16"/>
        </w:numPr>
        <w:spacing w:before="120" w:after="120"/>
        <w:contextualSpacing w:val="0"/>
      </w:pPr>
      <w:r w:rsidRPr="00DB5ACC">
        <w:rPr>
          <w:sz w:val="22"/>
          <w:szCs w:val="22"/>
        </w:rPr>
        <w:t>Lorz asked if the tain</w:t>
      </w:r>
      <w:r>
        <w:rPr>
          <w:sz w:val="22"/>
          <w:szCs w:val="22"/>
        </w:rPr>
        <w:t>t</w:t>
      </w:r>
      <w:r w:rsidRPr="00DB5ACC">
        <w:rPr>
          <w:sz w:val="22"/>
          <w:szCs w:val="22"/>
        </w:rPr>
        <w:t xml:space="preserve">er gate can be used to </w:t>
      </w:r>
      <w:r>
        <w:rPr>
          <w:sz w:val="22"/>
          <w:szCs w:val="22"/>
        </w:rPr>
        <w:t>stop</w:t>
      </w:r>
      <w:r w:rsidRPr="00DB5ACC">
        <w:rPr>
          <w:sz w:val="22"/>
          <w:szCs w:val="22"/>
        </w:rPr>
        <w:t xml:space="preserve"> spill while the TSW</w:t>
      </w:r>
      <w:r>
        <w:rPr>
          <w:sz w:val="22"/>
          <w:szCs w:val="22"/>
        </w:rPr>
        <w:t>s</w:t>
      </w:r>
      <w:r w:rsidRPr="00DB5ACC">
        <w:rPr>
          <w:sz w:val="22"/>
          <w:szCs w:val="22"/>
        </w:rPr>
        <w:t xml:space="preserve"> </w:t>
      </w:r>
      <w:r>
        <w:rPr>
          <w:sz w:val="22"/>
          <w:szCs w:val="22"/>
        </w:rPr>
        <w:t>are</w:t>
      </w:r>
      <w:r w:rsidRPr="00DB5ACC">
        <w:rPr>
          <w:sz w:val="22"/>
          <w:szCs w:val="22"/>
        </w:rPr>
        <w:t xml:space="preserve"> in place. Kovalchuk doesn’t think </w:t>
      </w:r>
      <w:r>
        <w:rPr>
          <w:sz w:val="22"/>
          <w:szCs w:val="22"/>
        </w:rPr>
        <w:t>so</w:t>
      </w:r>
      <w:r w:rsidRPr="00DB5ACC">
        <w:rPr>
          <w:sz w:val="22"/>
          <w:szCs w:val="22"/>
        </w:rPr>
        <w:t xml:space="preserve">. Bettin thinks it can. </w:t>
      </w:r>
      <w:r w:rsidR="00DA0064">
        <w:rPr>
          <w:sz w:val="22"/>
          <w:szCs w:val="22"/>
        </w:rPr>
        <w:t>The FPP says “</w:t>
      </w:r>
      <w:r w:rsidR="00DA0064" w:rsidRPr="00DA0064">
        <w:rPr>
          <w:i/>
        </w:rPr>
        <w:t>Opening and closing the TSWs requires a crew and gantry crane and must be done during daylight hours as weather allows.</w:t>
      </w:r>
      <w:r w:rsidR="00DA0064">
        <w:t xml:space="preserve">” </w:t>
      </w:r>
      <w:r w:rsidRPr="00DB5ACC">
        <w:rPr>
          <w:sz w:val="22"/>
          <w:szCs w:val="22"/>
        </w:rPr>
        <w:t xml:space="preserve">Van Dyke requested more information on the opening and closing techniques. </w:t>
      </w:r>
      <w:bookmarkStart w:id="9" w:name="_Hlk51160940"/>
    </w:p>
    <w:p w14:paraId="5250616B" w14:textId="79C0BA88" w:rsidR="003418AE" w:rsidRPr="001612EC" w:rsidRDefault="00DB5ACC" w:rsidP="001612EC">
      <w:pPr>
        <w:pStyle w:val="ListParagraph"/>
        <w:numPr>
          <w:ilvl w:val="0"/>
          <w:numId w:val="16"/>
        </w:numPr>
        <w:spacing w:before="120" w:after="120"/>
        <w:contextualSpacing w:val="0"/>
      </w:pPr>
      <w:r w:rsidRPr="001612EC">
        <w:rPr>
          <w:sz w:val="22"/>
          <w:szCs w:val="22"/>
        </w:rPr>
        <w:t>ACTION: Fielding will investigate the possibility of installing the TSWs on a work day, then closing until spill starts on April 10.</w:t>
      </w:r>
      <w:bookmarkEnd w:id="9"/>
      <w:r w:rsidRPr="001612EC">
        <w:rPr>
          <w:sz w:val="22"/>
          <w:szCs w:val="22"/>
        </w:rPr>
        <w:t xml:space="preserve"> </w:t>
      </w:r>
      <w:r w:rsidR="001612EC" w:rsidRPr="001612EC">
        <w:rPr>
          <w:b/>
          <w:sz w:val="22"/>
          <w:szCs w:val="22"/>
        </w:rPr>
        <w:t>PENDING</w:t>
      </w:r>
    </w:p>
    <w:p w14:paraId="13C169E1" w14:textId="77777777" w:rsidR="0060770E" w:rsidRDefault="0060770E" w:rsidP="0060770E">
      <w:pPr>
        <w:pStyle w:val="ListParagraph"/>
        <w:spacing w:before="240" w:after="240"/>
        <w:ind w:left="0"/>
        <w:rPr>
          <w:u w:val="single"/>
        </w:rPr>
      </w:pPr>
    </w:p>
    <w:p w14:paraId="5A7831C8" w14:textId="77777777" w:rsidR="002B056A" w:rsidRDefault="002B056A" w:rsidP="002B056A">
      <w:pPr>
        <w:pStyle w:val="ListParagraph"/>
        <w:pBdr>
          <w:top w:val="single" w:sz="4" w:space="1" w:color="auto"/>
        </w:pBdr>
        <w:ind w:left="0"/>
        <w:contextualSpacing w:val="0"/>
        <w:rPr>
          <w:u w:val="single"/>
        </w:rPr>
      </w:pPr>
    </w:p>
    <w:p w14:paraId="2B031222" w14:textId="30D82D31" w:rsidR="0060770E" w:rsidRDefault="0060770E" w:rsidP="002B056A">
      <w:pPr>
        <w:pStyle w:val="ListParagraph"/>
        <w:pBdr>
          <w:top w:val="single" w:sz="4" w:space="1" w:color="auto"/>
        </w:pBdr>
        <w:spacing w:after="240"/>
        <w:ind w:left="0"/>
        <w:contextualSpacing w:val="0"/>
      </w:pPr>
      <w:r>
        <w:rPr>
          <w:u w:val="single"/>
        </w:rPr>
        <w:t>October 8</w:t>
      </w:r>
      <w:r w:rsidRPr="0060770E">
        <w:rPr>
          <w:u w:val="single"/>
        </w:rPr>
        <w:t>, 2020 – FPOM</w:t>
      </w:r>
      <w:r>
        <w:t xml:space="preserve">: </w:t>
      </w:r>
    </w:p>
    <w:p w14:paraId="63F43787" w14:textId="633CD207" w:rsidR="0060770E" w:rsidRPr="002B056A" w:rsidRDefault="0060770E" w:rsidP="00CD06E9">
      <w:pPr>
        <w:pStyle w:val="ListParagraph"/>
        <w:numPr>
          <w:ilvl w:val="0"/>
          <w:numId w:val="16"/>
        </w:numPr>
        <w:spacing w:before="120" w:after="120"/>
        <w:contextualSpacing w:val="0"/>
        <w:rPr>
          <w:rFonts w:ascii="Times New Roman Bold" w:hAnsi="Times New Roman Bold"/>
          <w:b/>
          <w:caps/>
          <w:sz w:val="22"/>
          <w:szCs w:val="22"/>
          <w:u w:val="single"/>
        </w:rPr>
      </w:pPr>
      <w:r w:rsidRPr="002B056A">
        <w:rPr>
          <w:bCs/>
          <w:sz w:val="22"/>
          <w:szCs w:val="22"/>
        </w:rPr>
        <w:t xml:space="preserve">Fielding confirmed the TSWs cannot be installed then closed until spill starts. Once they are installed, they are spilling. </w:t>
      </w:r>
    </w:p>
    <w:p w14:paraId="0C19BC75" w14:textId="7C7A53DA" w:rsidR="0060770E" w:rsidRPr="002B056A" w:rsidRDefault="0060770E" w:rsidP="00CD06E9">
      <w:pPr>
        <w:pStyle w:val="ListParagraph"/>
        <w:numPr>
          <w:ilvl w:val="0"/>
          <w:numId w:val="16"/>
        </w:numPr>
        <w:spacing w:before="120" w:after="120"/>
        <w:contextualSpacing w:val="0"/>
        <w:rPr>
          <w:rFonts w:ascii="Times New Roman Bold" w:hAnsi="Times New Roman Bold"/>
          <w:b/>
          <w:caps/>
          <w:sz w:val="22"/>
          <w:szCs w:val="22"/>
          <w:u w:val="single"/>
        </w:rPr>
      </w:pPr>
      <w:r w:rsidRPr="002B056A">
        <w:rPr>
          <w:bCs/>
          <w:sz w:val="22"/>
          <w:szCs w:val="22"/>
        </w:rPr>
        <w:t>Kovalchuk estimated that not having to schedule a crew on overtime to install the TSWs on a weekend would save at least $10k in maintenance costs.</w:t>
      </w:r>
    </w:p>
    <w:p w14:paraId="1E3BF031" w14:textId="040A983F" w:rsidR="0060770E" w:rsidRPr="002B056A" w:rsidRDefault="0060770E" w:rsidP="00CD06E9">
      <w:pPr>
        <w:pStyle w:val="ListParagraph"/>
        <w:numPr>
          <w:ilvl w:val="0"/>
          <w:numId w:val="16"/>
        </w:numPr>
        <w:spacing w:before="120" w:after="120"/>
        <w:contextualSpacing w:val="0"/>
        <w:rPr>
          <w:rFonts w:ascii="Times New Roman Bold" w:hAnsi="Times New Roman Bold"/>
          <w:b/>
          <w:caps/>
          <w:sz w:val="22"/>
          <w:szCs w:val="22"/>
          <w:u w:val="single"/>
        </w:rPr>
      </w:pPr>
      <w:r w:rsidRPr="002B056A">
        <w:rPr>
          <w:sz w:val="22"/>
          <w:szCs w:val="22"/>
        </w:rPr>
        <w:t>Wright</w:t>
      </w:r>
      <w:r w:rsidRPr="002B056A">
        <w:rPr>
          <w:bCs/>
          <w:sz w:val="22"/>
          <w:szCs w:val="22"/>
        </w:rPr>
        <w:t xml:space="preserve"> </w:t>
      </w:r>
      <w:r w:rsidR="00591407">
        <w:rPr>
          <w:bCs/>
          <w:sz w:val="22"/>
          <w:szCs w:val="22"/>
        </w:rPr>
        <w:t>clarified</w:t>
      </w:r>
      <w:bookmarkStart w:id="10" w:name="_GoBack"/>
      <w:bookmarkEnd w:id="10"/>
      <w:r w:rsidRPr="002B056A">
        <w:rPr>
          <w:bCs/>
          <w:sz w:val="22"/>
          <w:szCs w:val="22"/>
        </w:rPr>
        <w:t xml:space="preserve"> that the current operation is to start spill at midnight on April 10 in the non-TSW pattern until a crew installs them during daylight hours as early as weather allows. So if this change form is approved, the duration of the non-TSW spill pattern </w:t>
      </w:r>
      <w:r w:rsidR="001612EC" w:rsidRPr="002B056A">
        <w:rPr>
          <w:bCs/>
          <w:sz w:val="22"/>
          <w:szCs w:val="22"/>
        </w:rPr>
        <w:t xml:space="preserve">would be extended </w:t>
      </w:r>
      <w:r w:rsidRPr="002B056A">
        <w:rPr>
          <w:bCs/>
          <w:sz w:val="22"/>
          <w:szCs w:val="22"/>
        </w:rPr>
        <w:t>until Mond</w:t>
      </w:r>
      <w:r w:rsidR="00147715" w:rsidRPr="002B056A">
        <w:rPr>
          <w:bCs/>
          <w:sz w:val="22"/>
          <w:szCs w:val="22"/>
        </w:rPr>
        <w:t>ay morning</w:t>
      </w:r>
      <w:r w:rsidR="002B056A">
        <w:rPr>
          <w:bCs/>
          <w:sz w:val="22"/>
          <w:szCs w:val="22"/>
        </w:rPr>
        <w:t xml:space="preserve"> if April 10 falls on a Friday, Saturday, or Sunday</w:t>
      </w:r>
      <w:r w:rsidR="00147715" w:rsidRPr="002B056A">
        <w:rPr>
          <w:bCs/>
          <w:sz w:val="22"/>
          <w:szCs w:val="22"/>
        </w:rPr>
        <w:t>.</w:t>
      </w:r>
    </w:p>
    <w:p w14:paraId="23C49C4B" w14:textId="77777777" w:rsidR="008C3B61" w:rsidRPr="002B056A" w:rsidRDefault="008C3B61" w:rsidP="00CD06E9">
      <w:pPr>
        <w:pStyle w:val="ListParagraph"/>
        <w:numPr>
          <w:ilvl w:val="0"/>
          <w:numId w:val="16"/>
        </w:numPr>
        <w:spacing w:before="120" w:after="120"/>
        <w:contextualSpacing w:val="0"/>
        <w:rPr>
          <w:rFonts w:ascii="Times New Roman Bold" w:hAnsi="Times New Roman Bold"/>
          <w:b/>
          <w:caps/>
          <w:sz w:val="22"/>
          <w:szCs w:val="22"/>
          <w:u w:val="single"/>
        </w:rPr>
      </w:pPr>
      <w:r w:rsidRPr="002B056A">
        <w:rPr>
          <w:bCs/>
          <w:sz w:val="22"/>
          <w:szCs w:val="22"/>
        </w:rPr>
        <w:t xml:space="preserve">Van Dyke wanted to review the information on the TSW installation process before deciding. </w:t>
      </w:r>
    </w:p>
    <w:p w14:paraId="4C5797D9" w14:textId="0D98C023" w:rsidR="008C3B61" w:rsidRPr="002B056A" w:rsidRDefault="002B056A" w:rsidP="00CD06E9">
      <w:pPr>
        <w:pStyle w:val="ListParagraph"/>
        <w:numPr>
          <w:ilvl w:val="0"/>
          <w:numId w:val="16"/>
        </w:numPr>
        <w:spacing w:before="120" w:after="120"/>
        <w:contextualSpacing w:val="0"/>
        <w:rPr>
          <w:rFonts w:ascii="Times New Roman Bold" w:hAnsi="Times New Roman Bold"/>
          <w:b/>
          <w:caps/>
          <w:sz w:val="22"/>
          <w:szCs w:val="22"/>
          <w:u w:val="single"/>
        </w:rPr>
      </w:pPr>
      <w:r>
        <w:rPr>
          <w:bCs/>
          <w:sz w:val="22"/>
          <w:szCs w:val="22"/>
        </w:rPr>
        <w:t>T</w:t>
      </w:r>
      <w:r w:rsidR="008C3B61" w:rsidRPr="002B056A">
        <w:rPr>
          <w:bCs/>
          <w:sz w:val="22"/>
          <w:szCs w:val="22"/>
        </w:rPr>
        <w:t xml:space="preserve">he two options </w:t>
      </w:r>
      <w:r>
        <w:rPr>
          <w:bCs/>
          <w:sz w:val="22"/>
          <w:szCs w:val="22"/>
        </w:rPr>
        <w:t xml:space="preserve">for consideration </w:t>
      </w:r>
      <w:r w:rsidR="008C3B61" w:rsidRPr="002B056A">
        <w:rPr>
          <w:bCs/>
          <w:sz w:val="22"/>
          <w:szCs w:val="22"/>
        </w:rPr>
        <w:t>are:</w:t>
      </w:r>
    </w:p>
    <w:p w14:paraId="5769394C" w14:textId="3AE4A442" w:rsidR="008C3B61" w:rsidRPr="002B056A" w:rsidRDefault="008C3B61" w:rsidP="002B056A">
      <w:pPr>
        <w:pStyle w:val="ListParagraph"/>
        <w:numPr>
          <w:ilvl w:val="0"/>
          <w:numId w:val="18"/>
        </w:numPr>
        <w:spacing w:after="120"/>
        <w:ind w:left="1800"/>
        <w:contextualSpacing w:val="0"/>
        <w:rPr>
          <w:sz w:val="22"/>
          <w:szCs w:val="22"/>
        </w:rPr>
      </w:pPr>
      <w:r w:rsidRPr="002B056A">
        <w:rPr>
          <w:sz w:val="22"/>
          <w:szCs w:val="22"/>
        </w:rPr>
        <w:t xml:space="preserve">Status quo (current FPP operation): start spill at midnight April 10 in the non-TSW pattern, then a crew installs the TSWs as early as possible during daylight hours. </w:t>
      </w:r>
      <w:r w:rsidR="00611DCC" w:rsidRPr="002B056A">
        <w:rPr>
          <w:sz w:val="22"/>
          <w:szCs w:val="22"/>
        </w:rPr>
        <w:t>If April 10 falls on a non-work day (Fri-Sun), a crew is brought in on overtime.</w:t>
      </w:r>
      <w:r w:rsidRPr="002B056A">
        <w:rPr>
          <w:sz w:val="22"/>
          <w:szCs w:val="22"/>
        </w:rPr>
        <w:t xml:space="preserve"> </w:t>
      </w:r>
    </w:p>
    <w:p w14:paraId="0087C4EC" w14:textId="33309B13" w:rsidR="008C3B61" w:rsidRPr="002B056A" w:rsidRDefault="008C3B61" w:rsidP="008C3B61">
      <w:pPr>
        <w:pStyle w:val="ListParagraph"/>
        <w:numPr>
          <w:ilvl w:val="0"/>
          <w:numId w:val="18"/>
        </w:numPr>
        <w:ind w:left="1800"/>
        <w:rPr>
          <w:sz w:val="22"/>
          <w:szCs w:val="22"/>
        </w:rPr>
      </w:pPr>
      <w:r w:rsidRPr="002B056A">
        <w:rPr>
          <w:sz w:val="22"/>
          <w:szCs w:val="22"/>
        </w:rPr>
        <w:t>Proposed operation: start spill at midnight April 10 in the non-TSW pattern, then a crew installs the TSWs as early as possible on the first normal work day.</w:t>
      </w:r>
    </w:p>
    <w:p w14:paraId="701D8BC2" w14:textId="7D932D81" w:rsidR="001612EC" w:rsidRPr="002B056A" w:rsidRDefault="008C3B61" w:rsidP="00147715">
      <w:pPr>
        <w:pStyle w:val="ListParagraph"/>
        <w:numPr>
          <w:ilvl w:val="0"/>
          <w:numId w:val="16"/>
        </w:numPr>
        <w:spacing w:before="120" w:after="120"/>
        <w:contextualSpacing w:val="0"/>
        <w:rPr>
          <w:rFonts w:ascii="Times New Roman Bold" w:hAnsi="Times New Roman Bold"/>
          <w:b/>
          <w:caps/>
          <w:sz w:val="22"/>
          <w:szCs w:val="22"/>
          <w:u w:val="single"/>
        </w:rPr>
      </w:pPr>
      <w:proofErr w:type="spellStart"/>
      <w:r w:rsidRPr="002B056A">
        <w:rPr>
          <w:bCs/>
          <w:sz w:val="22"/>
          <w:szCs w:val="22"/>
        </w:rPr>
        <w:t>Bellerud</w:t>
      </w:r>
      <w:proofErr w:type="spellEnd"/>
      <w:r w:rsidRPr="002B056A">
        <w:rPr>
          <w:bCs/>
          <w:sz w:val="22"/>
          <w:szCs w:val="22"/>
        </w:rPr>
        <w:t xml:space="preserve"> and Conder want to look at juvenile passage data for those dates (April 10-11) and evaluate impacts to passage and </w:t>
      </w:r>
      <w:proofErr w:type="spellStart"/>
      <w:r w:rsidRPr="002B056A">
        <w:rPr>
          <w:bCs/>
          <w:sz w:val="22"/>
          <w:szCs w:val="22"/>
        </w:rPr>
        <w:t>SPE</w:t>
      </w:r>
      <w:proofErr w:type="spellEnd"/>
      <w:r w:rsidRPr="002B056A">
        <w:rPr>
          <w:bCs/>
          <w:sz w:val="22"/>
          <w:szCs w:val="22"/>
        </w:rPr>
        <w:t xml:space="preserve">. </w:t>
      </w:r>
      <w:r w:rsidR="001612EC" w:rsidRPr="002B056A">
        <w:rPr>
          <w:b/>
          <w:sz w:val="22"/>
          <w:szCs w:val="22"/>
        </w:rPr>
        <w:t>PENDING further review.</w:t>
      </w:r>
    </w:p>
    <w:p w14:paraId="501A9F32" w14:textId="77777777" w:rsidR="002B056A" w:rsidRDefault="002B056A" w:rsidP="002B056A">
      <w:pPr>
        <w:pStyle w:val="ListParagraph"/>
        <w:pBdr>
          <w:top w:val="single" w:sz="4" w:space="1" w:color="auto"/>
        </w:pBdr>
        <w:ind w:left="0"/>
        <w:contextualSpacing w:val="0"/>
        <w:rPr>
          <w:u w:val="single"/>
        </w:rPr>
      </w:pPr>
    </w:p>
    <w:p w14:paraId="4B384F54" w14:textId="5017B028" w:rsidR="00147715" w:rsidRDefault="00147715" w:rsidP="002B056A">
      <w:pPr>
        <w:pStyle w:val="ListParagraph"/>
        <w:pBdr>
          <w:top w:val="single" w:sz="4" w:space="1" w:color="auto"/>
        </w:pBdr>
        <w:spacing w:after="120"/>
        <w:ind w:left="0"/>
        <w:contextualSpacing w:val="0"/>
      </w:pPr>
      <w:r>
        <w:rPr>
          <w:u w:val="single"/>
        </w:rPr>
        <w:t>October 8</w:t>
      </w:r>
      <w:r w:rsidRPr="0060770E">
        <w:rPr>
          <w:u w:val="single"/>
        </w:rPr>
        <w:t xml:space="preserve">, 2020 – </w:t>
      </w:r>
      <w:r>
        <w:rPr>
          <w:u w:val="single"/>
        </w:rPr>
        <w:t>email from Erin Kovalchuk, NWP, and Scott Fielding, JDA</w:t>
      </w:r>
      <w:r>
        <w:t xml:space="preserve">: </w:t>
      </w:r>
    </w:p>
    <w:p w14:paraId="0E0FE9ED" w14:textId="40BA8BCC" w:rsidR="001612EC" w:rsidRPr="00CD06E9" w:rsidRDefault="00147715" w:rsidP="00147715">
      <w:pPr>
        <w:pStyle w:val="ListParagraph"/>
        <w:numPr>
          <w:ilvl w:val="0"/>
          <w:numId w:val="16"/>
        </w:numPr>
      </w:pPr>
      <w:r>
        <w:rPr>
          <w:bCs/>
          <w:sz w:val="22"/>
          <w:szCs w:val="22"/>
        </w:rPr>
        <w:t xml:space="preserve">After further </w:t>
      </w:r>
      <w:r w:rsidR="00743A8D">
        <w:rPr>
          <w:bCs/>
          <w:sz w:val="22"/>
          <w:szCs w:val="22"/>
        </w:rPr>
        <w:t>discussion</w:t>
      </w:r>
      <w:r>
        <w:rPr>
          <w:bCs/>
          <w:sz w:val="22"/>
          <w:szCs w:val="22"/>
        </w:rPr>
        <w:t xml:space="preserve"> with the project, </w:t>
      </w:r>
      <w:r w:rsidR="002B056A">
        <w:rPr>
          <w:bCs/>
          <w:sz w:val="22"/>
          <w:szCs w:val="22"/>
        </w:rPr>
        <w:t>Kovalchuk requested to withdraw this change form. JDA is fine with scheduling a crew on overtime to install TSWs if April 10 falls on Fri-Sun.</w:t>
      </w:r>
      <w:r>
        <w:rPr>
          <w:bCs/>
          <w:sz w:val="22"/>
          <w:szCs w:val="22"/>
        </w:rPr>
        <w:t xml:space="preserve"> </w:t>
      </w:r>
    </w:p>
    <w:p w14:paraId="705726CB" w14:textId="77777777" w:rsidR="002B056A" w:rsidRDefault="002B056A" w:rsidP="002B056A">
      <w:pPr>
        <w:rPr>
          <w:rFonts w:ascii="Times New Roman Bold" w:hAnsi="Times New Roman Bold"/>
          <w:b/>
          <w:caps/>
          <w:u w:val="single"/>
        </w:rPr>
      </w:pPr>
    </w:p>
    <w:p w14:paraId="23971441" w14:textId="56E02779" w:rsidR="00720A7A" w:rsidRPr="00CD3B54" w:rsidRDefault="00CD704F" w:rsidP="00BC50FB">
      <w:pPr>
        <w:spacing w:before="360" w:after="240"/>
        <w:rPr>
          <w:rFonts w:asciiTheme="minorHAnsi" w:hAnsiTheme="minorHAnsi" w:cstheme="minorHAnsi"/>
          <w:sz w:val="20"/>
        </w:rPr>
      </w:pPr>
      <w:r w:rsidRPr="00923CDF">
        <w:rPr>
          <w:rFonts w:ascii="Times New Roman Bold" w:hAnsi="Times New Roman Bold"/>
          <w:b/>
          <w:caps/>
          <w:u w:val="single"/>
        </w:rPr>
        <w:t>Record of Final Action</w:t>
      </w:r>
      <w:r w:rsidRPr="009C6814">
        <w:t>:</w:t>
      </w:r>
      <w:r w:rsidR="00844F88">
        <w:t xml:space="preserve">  </w:t>
      </w:r>
      <w:r w:rsidR="00E80CDC" w:rsidRPr="00CD3B54">
        <w:rPr>
          <w:rFonts w:asciiTheme="minorHAnsi" w:hAnsiTheme="minorHAnsi" w:cstheme="minorHAnsi"/>
          <w:sz w:val="20"/>
        </w:rPr>
        <w:t xml:space="preserve"> </w:t>
      </w:r>
      <w:r w:rsidR="002B056A">
        <w:rPr>
          <w:bCs/>
        </w:rPr>
        <w:t>WITHDRAWN on October 8, 2020.</w:t>
      </w:r>
    </w:p>
    <w:sectPr w:rsidR="00720A7A" w:rsidRPr="00CD3B54"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0F5C5" w14:textId="77777777" w:rsidR="00D1499C" w:rsidRDefault="00D1499C" w:rsidP="0007427B">
      <w:r>
        <w:separator/>
      </w:r>
    </w:p>
  </w:endnote>
  <w:endnote w:type="continuationSeparator" w:id="0">
    <w:p w14:paraId="52DDAC09" w14:textId="77777777" w:rsidR="00D1499C" w:rsidRDefault="00D1499C"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12CDC" w14:textId="3F35E3E0" w:rsidR="00CD3B54" w:rsidRDefault="00CD3B54"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20JDA00</w:t>
    </w:r>
    <w:r w:rsidR="00BC50FB">
      <w:rPr>
        <w:rFonts w:asciiTheme="minorHAnsi" w:hAnsiTheme="minorHAnsi" w:cstheme="minorHAnsi"/>
        <w:b/>
        <w:sz w:val="20"/>
        <w:szCs w:val="20"/>
      </w:rPr>
      <w:t>3</w:t>
    </w:r>
  </w:p>
  <w:p w14:paraId="3986DA9E" w14:textId="44D2CAC4"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591407">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591407">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7BEE7" w14:textId="77777777" w:rsidR="00D1499C" w:rsidRDefault="00D1499C" w:rsidP="0007427B">
      <w:r>
        <w:separator/>
      </w:r>
    </w:p>
  </w:footnote>
  <w:footnote w:type="continuationSeparator" w:id="0">
    <w:p w14:paraId="18EA7CBE" w14:textId="77777777" w:rsidR="00D1499C" w:rsidRDefault="00D1499C"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C7E3E"/>
    <w:multiLevelType w:val="hybridMultilevel"/>
    <w:tmpl w:val="BF44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6"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CF5B35"/>
    <w:multiLevelType w:val="hybridMultilevel"/>
    <w:tmpl w:val="9992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F7A05"/>
    <w:multiLevelType w:val="hybridMultilevel"/>
    <w:tmpl w:val="CB52B8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7"/>
  </w:num>
  <w:num w:numId="5">
    <w:abstractNumId w:val="8"/>
  </w:num>
  <w:num w:numId="6">
    <w:abstractNumId w:val="15"/>
  </w:num>
  <w:num w:numId="7">
    <w:abstractNumId w:val="8"/>
    <w:lvlOverride w:ilvl="0">
      <w:startOverride w:val="4"/>
    </w:lvlOverride>
  </w:num>
  <w:num w:numId="8">
    <w:abstractNumId w:val="1"/>
  </w:num>
  <w:num w:numId="9">
    <w:abstractNumId w:val="0"/>
  </w:num>
  <w:num w:numId="10">
    <w:abstractNumId w:val="13"/>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6"/>
  </w:num>
  <w:num w:numId="15">
    <w:abstractNumId w:val="4"/>
  </w:num>
  <w:num w:numId="16">
    <w:abstractNumId w:val="3"/>
  </w:num>
  <w:num w:numId="17">
    <w:abstractNumId w:val="10"/>
  </w:num>
  <w:num w:numId="1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185B"/>
    <w:rsid w:val="00012EDE"/>
    <w:rsid w:val="00014528"/>
    <w:rsid w:val="000175C5"/>
    <w:rsid w:val="00020375"/>
    <w:rsid w:val="00021675"/>
    <w:rsid w:val="000244A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876"/>
    <w:rsid w:val="00147715"/>
    <w:rsid w:val="001528DF"/>
    <w:rsid w:val="001603FC"/>
    <w:rsid w:val="001612EC"/>
    <w:rsid w:val="00162CCD"/>
    <w:rsid w:val="0016566C"/>
    <w:rsid w:val="00174292"/>
    <w:rsid w:val="001759F3"/>
    <w:rsid w:val="00176139"/>
    <w:rsid w:val="00183760"/>
    <w:rsid w:val="00183F4E"/>
    <w:rsid w:val="00186BE6"/>
    <w:rsid w:val="0019567E"/>
    <w:rsid w:val="00195AF4"/>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17C5"/>
    <w:rsid w:val="002639D3"/>
    <w:rsid w:val="00265253"/>
    <w:rsid w:val="00265A1F"/>
    <w:rsid w:val="00265E67"/>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56A"/>
    <w:rsid w:val="002B06E0"/>
    <w:rsid w:val="002B3C16"/>
    <w:rsid w:val="002C0660"/>
    <w:rsid w:val="002C0EEF"/>
    <w:rsid w:val="002C1418"/>
    <w:rsid w:val="002C187C"/>
    <w:rsid w:val="002C2DE8"/>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24CBF"/>
    <w:rsid w:val="00332AD5"/>
    <w:rsid w:val="00333E13"/>
    <w:rsid w:val="00336B6D"/>
    <w:rsid w:val="003378C8"/>
    <w:rsid w:val="00340594"/>
    <w:rsid w:val="003418AE"/>
    <w:rsid w:val="003466C2"/>
    <w:rsid w:val="003505AC"/>
    <w:rsid w:val="00361F1F"/>
    <w:rsid w:val="0036596B"/>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BD9"/>
    <w:rsid w:val="00482AF7"/>
    <w:rsid w:val="00484E3B"/>
    <w:rsid w:val="00485E3E"/>
    <w:rsid w:val="00485F61"/>
    <w:rsid w:val="00490A93"/>
    <w:rsid w:val="00497186"/>
    <w:rsid w:val="00497515"/>
    <w:rsid w:val="004B2041"/>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4F50B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1407"/>
    <w:rsid w:val="005943A1"/>
    <w:rsid w:val="0059634F"/>
    <w:rsid w:val="00596583"/>
    <w:rsid w:val="0059714C"/>
    <w:rsid w:val="005975EF"/>
    <w:rsid w:val="00597AC8"/>
    <w:rsid w:val="005A269B"/>
    <w:rsid w:val="005A2BBD"/>
    <w:rsid w:val="005C469F"/>
    <w:rsid w:val="005D05C8"/>
    <w:rsid w:val="005D27A3"/>
    <w:rsid w:val="005D4204"/>
    <w:rsid w:val="005E1CBD"/>
    <w:rsid w:val="005E3722"/>
    <w:rsid w:val="005F06B7"/>
    <w:rsid w:val="005F2D44"/>
    <w:rsid w:val="005F495F"/>
    <w:rsid w:val="0060177E"/>
    <w:rsid w:val="006038FE"/>
    <w:rsid w:val="0060770E"/>
    <w:rsid w:val="00611DCC"/>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A82"/>
    <w:rsid w:val="006954F5"/>
    <w:rsid w:val="006957D2"/>
    <w:rsid w:val="006970EF"/>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A7A"/>
    <w:rsid w:val="00721C7D"/>
    <w:rsid w:val="0072583F"/>
    <w:rsid w:val="00727B00"/>
    <w:rsid w:val="0073145F"/>
    <w:rsid w:val="007320AC"/>
    <w:rsid w:val="00737236"/>
    <w:rsid w:val="00743A8D"/>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4D05"/>
    <w:rsid w:val="00835B44"/>
    <w:rsid w:val="0083618E"/>
    <w:rsid w:val="00840715"/>
    <w:rsid w:val="00844F88"/>
    <w:rsid w:val="00845503"/>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B61"/>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326"/>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06E9"/>
    <w:rsid w:val="00CD1A09"/>
    <w:rsid w:val="00CD3B54"/>
    <w:rsid w:val="00CD5090"/>
    <w:rsid w:val="00CD5648"/>
    <w:rsid w:val="00CD704F"/>
    <w:rsid w:val="00CE1096"/>
    <w:rsid w:val="00CE7461"/>
    <w:rsid w:val="00CF5B3E"/>
    <w:rsid w:val="00CF5CC8"/>
    <w:rsid w:val="00CF652C"/>
    <w:rsid w:val="00CF7FC4"/>
    <w:rsid w:val="00D032B8"/>
    <w:rsid w:val="00D04868"/>
    <w:rsid w:val="00D053FE"/>
    <w:rsid w:val="00D05FFD"/>
    <w:rsid w:val="00D12B68"/>
    <w:rsid w:val="00D1499C"/>
    <w:rsid w:val="00D151E3"/>
    <w:rsid w:val="00D177B3"/>
    <w:rsid w:val="00D30CC4"/>
    <w:rsid w:val="00D3118C"/>
    <w:rsid w:val="00D33451"/>
    <w:rsid w:val="00D35B1C"/>
    <w:rsid w:val="00D43334"/>
    <w:rsid w:val="00D43F96"/>
    <w:rsid w:val="00D46B4E"/>
    <w:rsid w:val="00D471F8"/>
    <w:rsid w:val="00D52E86"/>
    <w:rsid w:val="00D569DC"/>
    <w:rsid w:val="00D61A3A"/>
    <w:rsid w:val="00D647B2"/>
    <w:rsid w:val="00D66F87"/>
    <w:rsid w:val="00D6748F"/>
    <w:rsid w:val="00D679D8"/>
    <w:rsid w:val="00D7208C"/>
    <w:rsid w:val="00D72864"/>
    <w:rsid w:val="00D76F0B"/>
    <w:rsid w:val="00D80730"/>
    <w:rsid w:val="00D821F7"/>
    <w:rsid w:val="00D83276"/>
    <w:rsid w:val="00D83E80"/>
    <w:rsid w:val="00D87C1F"/>
    <w:rsid w:val="00D94399"/>
    <w:rsid w:val="00D95AE1"/>
    <w:rsid w:val="00D96939"/>
    <w:rsid w:val="00DA0064"/>
    <w:rsid w:val="00DA0E3B"/>
    <w:rsid w:val="00DA27AE"/>
    <w:rsid w:val="00DA3AA4"/>
    <w:rsid w:val="00DB5ACC"/>
    <w:rsid w:val="00DB6B56"/>
    <w:rsid w:val="00DB7051"/>
    <w:rsid w:val="00DB759F"/>
    <w:rsid w:val="00DC1A3B"/>
    <w:rsid w:val="00DC4986"/>
    <w:rsid w:val="00DC65B0"/>
    <w:rsid w:val="00DD51D8"/>
    <w:rsid w:val="00DD667E"/>
    <w:rsid w:val="00DE1E19"/>
    <w:rsid w:val="00DE5C5A"/>
    <w:rsid w:val="00DF2660"/>
    <w:rsid w:val="00DF509B"/>
    <w:rsid w:val="00DF5793"/>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75B7"/>
    <w:rsid w:val="00E23B6C"/>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95485"/>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56962"/>
    <w:rsid w:val="00F60D4C"/>
    <w:rsid w:val="00F60FE9"/>
    <w:rsid w:val="00F67449"/>
    <w:rsid w:val="00F8300F"/>
    <w:rsid w:val="00F85386"/>
    <w:rsid w:val="00F87848"/>
    <w:rsid w:val="00FA3476"/>
    <w:rsid w:val="00FA4932"/>
    <w:rsid w:val="00FA4E61"/>
    <w:rsid w:val="00FB0E18"/>
    <w:rsid w:val="00FB1218"/>
    <w:rsid w:val="00FB3945"/>
    <w:rsid w:val="00FB5852"/>
    <w:rsid w:val="00FC16DA"/>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1D590-3E95-42DF-9A5F-E4A73A26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16</cp:revision>
  <cp:lastPrinted>2019-12-12T00:52:00Z</cp:lastPrinted>
  <dcterms:created xsi:type="dcterms:W3CDTF">2020-09-02T21:41:00Z</dcterms:created>
  <dcterms:modified xsi:type="dcterms:W3CDTF">2020-11-04T16:40:00Z</dcterms:modified>
</cp:coreProperties>
</file>