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02476BC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620FB">
        <w:t>23</w:t>
      </w:r>
      <w:r w:rsidR="00CD3A98">
        <w:t>MCN</w:t>
      </w:r>
      <w:r w:rsidR="00DB6BBD">
        <w:t>00</w:t>
      </w:r>
      <w:r w:rsidR="004620FB">
        <w:t>1</w:t>
      </w:r>
      <w:r w:rsidR="00C64B8E" w:rsidRPr="00C64B8E">
        <w:t xml:space="preserve"> </w:t>
      </w:r>
      <w:r w:rsidR="00AC1FD8" w:rsidRPr="00C64B8E">
        <w:t>–</w:t>
      </w:r>
      <w:r w:rsidR="00AC1FD8">
        <w:t xml:space="preserve"> </w:t>
      </w:r>
      <w:r w:rsidR="00CD3A98" w:rsidRPr="00CD3A98">
        <w:rPr>
          <w:sz w:val="23"/>
          <w:szCs w:val="23"/>
        </w:rPr>
        <w:t>Reduced Auto Operation of Spillway Hoists &amp; Cranes</w:t>
      </w:r>
      <w:r w:rsidR="00237214" w:rsidRPr="00237214">
        <w:t xml:space="preserve"> </w:t>
      </w:r>
    </w:p>
    <w:p w14:paraId="0F10292B" w14:textId="4437FCAD" w:rsidR="00CD704F" w:rsidRDefault="00CD704F" w:rsidP="00EB3394">
      <w:r w:rsidRPr="009C6814">
        <w:rPr>
          <w:b/>
        </w:rPr>
        <w:t>Date</w:t>
      </w:r>
      <w:r w:rsidR="00B1230A" w:rsidRPr="009C6814">
        <w:rPr>
          <w:b/>
        </w:rPr>
        <w:t xml:space="preserve"> Submitted</w:t>
      </w:r>
      <w:r w:rsidRPr="009C6814">
        <w:t>:</w:t>
      </w:r>
      <w:r w:rsidR="005D05C8">
        <w:tab/>
      </w:r>
      <w:r w:rsidR="005D05C8">
        <w:tab/>
      </w:r>
      <w:r w:rsidR="00D65F00" w:rsidRPr="004620FB">
        <w:t>1-</w:t>
      </w:r>
      <w:r w:rsidR="00EA42E4">
        <w:t>DEC</w:t>
      </w:r>
      <w:r w:rsidR="00D65F00" w:rsidRPr="004620FB">
        <w:t>-2022</w:t>
      </w:r>
      <w:r w:rsidR="004620FB">
        <w:t xml:space="preserve"> </w:t>
      </w:r>
      <w:r w:rsidR="004620FB" w:rsidRPr="00431055">
        <w:rPr>
          <w:i/>
          <w:iCs/>
        </w:rPr>
        <w:t>(</w:t>
      </w:r>
      <w:r w:rsidR="00DF0664">
        <w:rPr>
          <w:i/>
          <w:iCs/>
        </w:rPr>
        <w:t>r</w:t>
      </w:r>
      <w:r w:rsidR="004620FB" w:rsidRPr="00431055">
        <w:rPr>
          <w:i/>
          <w:iCs/>
        </w:rPr>
        <w:t xml:space="preserve">evised and resubmitted </w:t>
      </w:r>
      <w:hyperlink r:id="rId8" w:history="1">
        <w:r w:rsidR="004620FB" w:rsidRPr="00431055">
          <w:rPr>
            <w:rStyle w:val="Hyperlink"/>
            <w:i/>
            <w:iCs/>
          </w:rPr>
          <w:t>22MCN005</w:t>
        </w:r>
      </w:hyperlink>
      <w:r w:rsidR="004620FB" w:rsidRPr="00431055">
        <w:rPr>
          <w:i/>
          <w:iCs/>
        </w:rPr>
        <w:t>)</w:t>
      </w:r>
      <w:r w:rsidR="00DF0664">
        <w:t>;</w:t>
      </w:r>
    </w:p>
    <w:p w14:paraId="09B20DA4" w14:textId="04C53B19" w:rsidR="00DF0664" w:rsidRPr="00DF0664" w:rsidRDefault="00DF0664" w:rsidP="00EB3394">
      <w:r>
        <w:tab/>
      </w:r>
      <w:r>
        <w:tab/>
      </w:r>
      <w:r>
        <w:tab/>
      </w:r>
      <w:r>
        <w:tab/>
      </w:r>
      <w:r w:rsidRPr="002960FD">
        <w:rPr>
          <w:color w:val="FF0000"/>
        </w:rPr>
        <w:t>REVISED 6-FEB-2023</w:t>
      </w:r>
    </w:p>
    <w:p w14:paraId="7A0812EF" w14:textId="02A76D68" w:rsidR="0052535B" w:rsidRPr="009C6814" w:rsidRDefault="0052535B" w:rsidP="00EB3394">
      <w:r w:rsidRPr="009C6814">
        <w:rPr>
          <w:b/>
        </w:rPr>
        <w:t>Project</w:t>
      </w:r>
      <w:r w:rsidRPr="009C6814">
        <w:t>:</w:t>
      </w:r>
      <w:r w:rsidR="005D05C8">
        <w:tab/>
      </w:r>
      <w:r w:rsidR="005D05C8">
        <w:tab/>
      </w:r>
      <w:r w:rsidR="005D05C8">
        <w:tab/>
      </w:r>
      <w:r w:rsidR="00CD3A98">
        <w:t xml:space="preserve">McNary </w:t>
      </w:r>
      <w:r w:rsidR="00AC1FD8">
        <w:t>Dam</w:t>
      </w:r>
      <w:r w:rsidR="00F53BDF">
        <w:tab/>
      </w:r>
    </w:p>
    <w:p w14:paraId="22CB637F" w14:textId="390A32FC" w:rsidR="00CD704F" w:rsidRDefault="00B1230A" w:rsidP="00EB3394">
      <w:r w:rsidRPr="009C6814">
        <w:rPr>
          <w:b/>
        </w:rPr>
        <w:t>Requester Name, Agency</w:t>
      </w:r>
      <w:r w:rsidR="00CD704F" w:rsidRPr="009C6814">
        <w:t>:</w:t>
      </w:r>
      <w:r w:rsidR="005D05C8">
        <w:tab/>
      </w:r>
      <w:r w:rsidR="00EA42E4">
        <w:t>Chris Peery, Corps NWW</w:t>
      </w:r>
    </w:p>
    <w:p w14:paraId="6FB4BE99" w14:textId="1C5287F4" w:rsidR="005D05C8" w:rsidRPr="005117AA" w:rsidRDefault="005D05C8" w:rsidP="00DC65B0">
      <w:pPr>
        <w:pBdr>
          <w:bottom w:val="single" w:sz="4" w:space="1" w:color="auto"/>
        </w:pBdr>
        <w:spacing w:after="480"/>
        <w:rPr>
          <w:b/>
          <w:bCs/>
          <w:color w:val="00B050"/>
        </w:rPr>
      </w:pPr>
      <w:r>
        <w:rPr>
          <w:b/>
        </w:rPr>
        <w:t>Final Action:</w:t>
      </w:r>
      <w:r>
        <w:tab/>
      </w:r>
      <w:r>
        <w:tab/>
      </w:r>
      <w:r>
        <w:tab/>
      </w:r>
    </w:p>
    <w:p w14:paraId="0400EE05" w14:textId="2A1B10FD" w:rsidR="00AC1FD8" w:rsidRPr="00DB6BBD" w:rsidRDefault="00AC1FD8" w:rsidP="00B26C03">
      <w:pPr>
        <w:spacing w:before="360"/>
      </w:pPr>
      <w:r w:rsidRPr="00DB6BBD">
        <w:rPr>
          <w:b/>
          <w:caps/>
          <w:u w:val="single"/>
        </w:rPr>
        <w:t>FPP Section</w:t>
      </w:r>
      <w:r w:rsidRPr="00DB6BBD">
        <w:t xml:space="preserve">:  </w:t>
      </w:r>
      <w:r w:rsidR="00CD3A98">
        <w:t>MCN section 2.2.1 (Spill Management)</w:t>
      </w:r>
    </w:p>
    <w:p w14:paraId="4C751C2A" w14:textId="77777777" w:rsidR="00CD3A98" w:rsidRDefault="00AC1FD8" w:rsidP="00B26C03">
      <w:pPr>
        <w:autoSpaceDE w:val="0"/>
        <w:autoSpaceDN w:val="0"/>
        <w:adjustRightInd w:val="0"/>
        <w:spacing w:before="360"/>
      </w:pPr>
      <w:r w:rsidRPr="00DB6BBD">
        <w:rPr>
          <w:rFonts w:ascii="Times New Roman Bold" w:hAnsi="Times New Roman Bold"/>
          <w:b/>
          <w:caps/>
          <w:u w:val="single"/>
        </w:rPr>
        <w:t>Justification for Change</w:t>
      </w:r>
      <w:r w:rsidRPr="00DB6BBD">
        <w:t xml:space="preserve">: </w:t>
      </w:r>
      <w:r w:rsidR="006A0437">
        <w:t xml:space="preserve"> </w:t>
      </w:r>
    </w:p>
    <w:p w14:paraId="5F13A8F6" w14:textId="6A189766" w:rsidR="00CD3A98" w:rsidRPr="00860BF2" w:rsidRDefault="00CD3A98" w:rsidP="00CD3A98">
      <w:pPr>
        <w:autoSpaceDE w:val="0"/>
        <w:autoSpaceDN w:val="0"/>
        <w:adjustRightInd w:val="0"/>
        <w:spacing w:before="240"/>
        <w:rPr>
          <w:bCs/>
        </w:rPr>
      </w:pPr>
      <w:r w:rsidRPr="00860BF2">
        <w:rPr>
          <w:bCs/>
        </w:rPr>
        <w:t xml:space="preserve">Testing conducted 2003-2005 showed that McNary Dam spillway hoists have been operated above their rated capacity since installation.  Following recent failure of Spillway Hoist 6 and resulting McNary Lock and Dam Spillway Gate Hoist Rehabilitation site inspection, it was recommended that use of all spillway hoists be minimized until hoists have been replaced.   </w:t>
      </w:r>
    </w:p>
    <w:p w14:paraId="1045C20F" w14:textId="77777777" w:rsidR="00CD3A98" w:rsidRPr="00860BF2" w:rsidRDefault="00CD3A98" w:rsidP="00CD3A98">
      <w:pPr>
        <w:autoSpaceDE w:val="0"/>
        <w:autoSpaceDN w:val="0"/>
        <w:adjustRightInd w:val="0"/>
        <w:rPr>
          <w:bCs/>
        </w:rPr>
      </w:pPr>
    </w:p>
    <w:p w14:paraId="5F326103" w14:textId="77777777" w:rsidR="00CD3A98" w:rsidRPr="00860BF2" w:rsidRDefault="00CD3A98" w:rsidP="00CD3A98">
      <w:pPr>
        <w:autoSpaceDE w:val="0"/>
        <w:autoSpaceDN w:val="0"/>
        <w:adjustRightInd w:val="0"/>
        <w:rPr>
          <w:bCs/>
        </w:rPr>
      </w:pPr>
      <w:r w:rsidRPr="00860BF2">
        <w:rPr>
          <w:bCs/>
        </w:rPr>
        <w:t>The engineering analysis report on Hoist #6 identified macro pitting on gear contact surfaces that will increase friction as more wear and tear is experienced.  Sheave bearings are also showing signs of failure due to being operated in a 100% duty cycle environment, beyond designed operational loading capability, for over 20 years.</w:t>
      </w:r>
    </w:p>
    <w:p w14:paraId="3CEDB50C" w14:textId="32E56425" w:rsidR="004A02D7" w:rsidRDefault="004A02D7" w:rsidP="004A02D7">
      <w:pPr>
        <w:spacing w:before="360" w:after="240"/>
        <w:rPr>
          <w:ins w:id="2" w:author="Peery, Christopher A CIV USARMY CENWW (USA)" w:date="2023-02-04T14:08:00Z"/>
          <w:bCs/>
        </w:rPr>
      </w:pPr>
      <w:r w:rsidRPr="00860BF2">
        <w:rPr>
          <w:bCs/>
        </w:rPr>
        <w:t>This inspection has identified conditions of unacceptable risk to our critical Emergency Action Plan (EAP) response equipment and Project personnel.  The risk of continuing to operate all hoists in an auto response mode, is no longer acceptable due to the level of risk to personnel, equipment, and downstream stake holders</w:t>
      </w:r>
      <w:ins w:id="3" w:author="Peery, Christopher A CIV USARMY CENWW (USA)" w:date="2023-02-04T13:55:00Z">
        <w:r>
          <w:rPr>
            <w:bCs/>
          </w:rPr>
          <w:t xml:space="preserve">. As a </w:t>
        </w:r>
      </w:ins>
      <w:ins w:id="4" w:author="Peery, Christopher A CIV USARMY CENWW (USA)" w:date="2023-02-04T13:56:00Z">
        <w:r>
          <w:rPr>
            <w:bCs/>
          </w:rPr>
          <w:t xml:space="preserve">result, McNary Dam has modified the spill patterns </w:t>
        </w:r>
      </w:ins>
      <w:ins w:id="5" w:author="Peery, Christopher A CIV USARMY CENWW (USA)" w:date="2023-02-04T14:02:00Z">
        <w:r>
          <w:rPr>
            <w:bCs/>
          </w:rPr>
          <w:t xml:space="preserve">to </w:t>
        </w:r>
      </w:ins>
      <w:ins w:id="6" w:author="Peery, Christopher A CIV USARMY CENWW (USA)" w:date="2023-02-04T13:56:00Z">
        <w:r>
          <w:rPr>
            <w:bCs/>
          </w:rPr>
          <w:t xml:space="preserve">reduce the use of auto response mode </w:t>
        </w:r>
      </w:ins>
      <w:ins w:id="7" w:author="Peery, Christopher A CIV USARMY CENWW (USA)" w:date="2023-02-04T14:37:00Z">
        <w:r>
          <w:rPr>
            <w:bCs/>
          </w:rPr>
          <w:t xml:space="preserve">in the interim </w:t>
        </w:r>
      </w:ins>
      <w:ins w:id="8" w:author="Peery, Christopher A CIV USARMY CENWW (USA)" w:date="2023-02-04T13:48:00Z">
        <w:r>
          <w:rPr>
            <w:bCs/>
          </w:rPr>
          <w:t xml:space="preserve">until </w:t>
        </w:r>
      </w:ins>
      <w:ins w:id="9" w:author="Peery, Christopher A CIV USARMY CENWW (USA)" w:date="2023-02-04T13:59:00Z">
        <w:r>
          <w:rPr>
            <w:bCs/>
          </w:rPr>
          <w:t xml:space="preserve">the </w:t>
        </w:r>
      </w:ins>
      <w:ins w:id="10" w:author="Peery, Christopher A CIV USARMY CENWW (USA)" w:date="2023-02-04T13:48:00Z">
        <w:r>
          <w:rPr>
            <w:bCs/>
          </w:rPr>
          <w:t xml:space="preserve">spillbay hoists can be upgraded or replaced </w:t>
        </w:r>
      </w:ins>
      <w:ins w:id="11" w:author="Peery, Christopher A CIV USARMY CENWW (USA)" w:date="2023-02-04T13:49:00Z">
        <w:r>
          <w:rPr>
            <w:bCs/>
          </w:rPr>
          <w:t xml:space="preserve">to </w:t>
        </w:r>
      </w:ins>
      <w:ins w:id="12" w:author="Peery, Christopher A CIV USARMY CENWW (USA)" w:date="2023-02-04T14:03:00Z">
        <w:r>
          <w:rPr>
            <w:bCs/>
          </w:rPr>
          <w:t xml:space="preserve">achieve </w:t>
        </w:r>
      </w:ins>
      <w:ins w:id="13" w:author="Peery, Christopher A CIV USARMY CENWW (USA)" w:date="2023-02-04T13:59:00Z">
        <w:r>
          <w:rPr>
            <w:bCs/>
          </w:rPr>
          <w:t xml:space="preserve">the </w:t>
        </w:r>
      </w:ins>
      <w:ins w:id="14" w:author="Peery, Christopher A CIV USARMY CENWW (USA)" w:date="2023-02-04T13:49:00Z">
        <w:r>
          <w:rPr>
            <w:bCs/>
          </w:rPr>
          <w:t>appropriate lifting capacity, a process estimated to take up to 10 year</w:t>
        </w:r>
      </w:ins>
      <w:ins w:id="15" w:author="Peery, Christopher A CIV USARMY CENWW (USA)" w:date="2023-02-04T13:50:00Z">
        <w:r>
          <w:rPr>
            <w:bCs/>
          </w:rPr>
          <w:t>s</w:t>
        </w:r>
      </w:ins>
      <w:ins w:id="16" w:author="Peery, Christopher A CIV USARMY CENWW (USA)" w:date="2023-02-04T13:49:00Z">
        <w:r>
          <w:rPr>
            <w:bCs/>
          </w:rPr>
          <w:t xml:space="preserve">.  </w:t>
        </w:r>
      </w:ins>
      <w:ins w:id="17" w:author="Peery, Christopher A CIV USARMY CENWW (USA)" w:date="2023-02-04T13:53:00Z">
        <w:r>
          <w:rPr>
            <w:bCs/>
          </w:rPr>
          <w:t xml:space="preserve">In general, </w:t>
        </w:r>
      </w:ins>
      <w:ins w:id="18" w:author="Peery, Christopher A CIV USARMY CENWW (USA)" w:date="2023-02-04T14:03:00Z">
        <w:r>
          <w:rPr>
            <w:bCs/>
          </w:rPr>
          <w:t>t</w:t>
        </w:r>
      </w:ins>
      <w:ins w:id="19" w:author="Peery, Christopher A CIV USARMY CENWW (USA)" w:date="2023-02-04T13:57:00Z">
        <w:r>
          <w:rPr>
            <w:bCs/>
          </w:rPr>
          <w:t>he modified pattern</w:t>
        </w:r>
      </w:ins>
      <w:ins w:id="20" w:author="Peery, Christopher A CIV USARMY CENWW (USA)" w:date="2023-02-04T14:37:00Z">
        <w:r>
          <w:rPr>
            <w:bCs/>
          </w:rPr>
          <w:t>s</w:t>
        </w:r>
      </w:ins>
      <w:ins w:id="21" w:author="Peery, Christopher A CIV USARMY CENWW (USA)" w:date="2023-02-04T13:57:00Z">
        <w:r>
          <w:rPr>
            <w:bCs/>
          </w:rPr>
          <w:t xml:space="preserve"> uses </w:t>
        </w:r>
      </w:ins>
      <w:ins w:id="22" w:author="Peery, Christopher A CIV USARMY CENWW (USA)" w:date="2023-02-04T13:53:00Z">
        <w:r>
          <w:rPr>
            <w:bCs/>
          </w:rPr>
          <w:t xml:space="preserve">only four </w:t>
        </w:r>
      </w:ins>
      <w:ins w:id="23" w:author="Peery, Christopher A CIV USARMY CENWW (USA)" w:date="2023-02-04T14:38:00Z">
        <w:r>
          <w:rPr>
            <w:bCs/>
          </w:rPr>
          <w:t xml:space="preserve">or five </w:t>
        </w:r>
      </w:ins>
      <w:ins w:id="24" w:author="Peery, Christopher A CIV USARMY CENWW (USA)" w:date="2023-02-04T13:53:00Z">
        <w:r>
          <w:rPr>
            <w:bCs/>
          </w:rPr>
          <w:t>spillbay</w:t>
        </w:r>
      </w:ins>
      <w:ins w:id="25" w:author="Peery, Christopher A CIV USARMY CENWW (USA)" w:date="2023-02-04T14:38:00Z">
        <w:r>
          <w:rPr>
            <w:bCs/>
          </w:rPr>
          <w:t xml:space="preserve"> hoist</w:t>
        </w:r>
      </w:ins>
      <w:ins w:id="26" w:author="Peery, Christopher A CIV USARMY CENWW (USA)" w:date="2023-02-04T13:53:00Z">
        <w:r>
          <w:rPr>
            <w:bCs/>
          </w:rPr>
          <w:t xml:space="preserve">s set </w:t>
        </w:r>
      </w:ins>
      <w:ins w:id="27" w:author="Peery, Christopher A CIV USARMY CENWW (USA)" w:date="2023-02-04T13:57:00Z">
        <w:r>
          <w:rPr>
            <w:bCs/>
          </w:rPr>
          <w:t xml:space="preserve">to </w:t>
        </w:r>
      </w:ins>
      <w:ins w:id="28" w:author="Peery, Christopher A CIV USARMY CENWW (USA)" w:date="2023-02-04T13:53:00Z">
        <w:r>
          <w:rPr>
            <w:bCs/>
          </w:rPr>
          <w:t>auto mode at a time</w:t>
        </w:r>
      </w:ins>
      <w:ins w:id="29" w:author="Peery, Christopher A CIV USARMY CENWW (USA)" w:date="2023-02-04T14:06:00Z">
        <w:r>
          <w:rPr>
            <w:bCs/>
          </w:rPr>
          <w:t>,</w:t>
        </w:r>
      </w:ins>
      <w:ins w:id="30" w:author="Peery, Christopher A CIV USARMY CENWW (USA)" w:date="2023-02-04T13:58:00Z">
        <w:r>
          <w:rPr>
            <w:bCs/>
          </w:rPr>
          <w:t xml:space="preserve"> </w:t>
        </w:r>
      </w:ins>
      <w:ins w:id="31" w:author="Peery, Christopher A CIV USARMY CENWW (USA)" w:date="2023-02-04T14:03:00Z">
        <w:r>
          <w:rPr>
            <w:bCs/>
          </w:rPr>
          <w:t xml:space="preserve">with </w:t>
        </w:r>
      </w:ins>
      <w:ins w:id="32" w:author="Peery, Christopher A CIV USARMY CENWW (USA)" w:date="2023-02-04T13:58:00Z">
        <w:r>
          <w:rPr>
            <w:bCs/>
          </w:rPr>
          <w:t xml:space="preserve">the remaining spillbays </w:t>
        </w:r>
      </w:ins>
      <w:ins w:id="33" w:author="Peery, Christopher A CIV USARMY CENWW (USA)" w:date="2023-02-04T14:03:00Z">
        <w:r>
          <w:rPr>
            <w:bCs/>
          </w:rPr>
          <w:t xml:space="preserve">in </w:t>
        </w:r>
      </w:ins>
      <w:ins w:id="34" w:author="Peery, Christopher A CIV USARMY CENWW (USA)" w:date="2023-02-04T13:58:00Z">
        <w:r>
          <w:rPr>
            <w:bCs/>
          </w:rPr>
          <w:t xml:space="preserve">manual </w:t>
        </w:r>
      </w:ins>
      <w:ins w:id="35" w:author="Peery, Christopher A CIV USARMY CENWW (USA)" w:date="2023-02-04T14:03:00Z">
        <w:r>
          <w:rPr>
            <w:bCs/>
          </w:rPr>
          <w:t>mode.</w:t>
        </w:r>
      </w:ins>
      <w:ins w:id="36" w:author="Peery, Christopher A CIV USARMY CENWW (USA)" w:date="2023-02-04T14:06:00Z">
        <w:r>
          <w:rPr>
            <w:bCs/>
          </w:rPr>
          <w:t xml:space="preserve">  Auto</w:t>
        </w:r>
      </w:ins>
      <w:ins w:id="37" w:author="Peery, Christopher A CIV USARMY CENWW (USA)" w:date="2023-02-04T14:38:00Z">
        <w:r>
          <w:rPr>
            <w:bCs/>
          </w:rPr>
          <w:t>-</w:t>
        </w:r>
      </w:ins>
      <w:ins w:id="38" w:author="Peery, Christopher A CIV USARMY CENWW (USA)" w:date="2023-02-04T14:06:00Z">
        <w:r>
          <w:rPr>
            <w:bCs/>
          </w:rPr>
          <w:t>mode gates</w:t>
        </w:r>
      </w:ins>
      <w:ins w:id="39" w:author="Peery, Christopher A CIV USARMY CENWW (USA)" w:date="2023-02-04T14:38:00Z">
        <w:r>
          <w:rPr>
            <w:bCs/>
          </w:rPr>
          <w:t xml:space="preserve"> and </w:t>
        </w:r>
      </w:ins>
      <w:ins w:id="40" w:author="Peery, Christopher A CIV USARMY CENWW (USA)" w:date="2023-02-04T14:06:00Z">
        <w:r>
          <w:rPr>
            <w:bCs/>
          </w:rPr>
          <w:t xml:space="preserve">hoists will be used to </w:t>
        </w:r>
      </w:ins>
      <w:ins w:id="41" w:author="Peery, Christopher A CIV USARMY CENWW (USA)" w:date="2023-02-04T14:07:00Z">
        <w:r>
          <w:rPr>
            <w:bCs/>
          </w:rPr>
          <w:t>accommodate small changes in flow within defined flow bands.  As flow changes to either higher or lower bands, manual</w:t>
        </w:r>
      </w:ins>
      <w:ins w:id="42" w:author="Peery, Christopher A CIV USARMY CENWW (USA)" w:date="2023-02-04T14:38:00Z">
        <w:r>
          <w:rPr>
            <w:bCs/>
          </w:rPr>
          <w:t>-</w:t>
        </w:r>
      </w:ins>
      <w:ins w:id="43" w:author="Peery, Christopher A CIV USARMY CENWW (USA)" w:date="2023-02-04T14:07:00Z">
        <w:r>
          <w:rPr>
            <w:bCs/>
          </w:rPr>
          <w:t>mo</w:t>
        </w:r>
      </w:ins>
      <w:ins w:id="44" w:author="Peery, Christopher A CIV USARMY CENWW (USA)" w:date="2023-02-04T14:08:00Z">
        <w:r>
          <w:rPr>
            <w:bCs/>
          </w:rPr>
          <w:t xml:space="preserve">de gates will be adjusted accordingly, manually.  </w:t>
        </w:r>
      </w:ins>
    </w:p>
    <w:p w14:paraId="38365FEC" w14:textId="064773A4" w:rsidR="006D1C2C" w:rsidRDefault="004A02D7" w:rsidP="004A02D7">
      <w:pPr>
        <w:spacing w:before="360" w:after="240"/>
      </w:pPr>
      <w:ins w:id="45" w:author="Peery, Christopher A CIV USARMY CENWW (USA)" w:date="2023-02-04T14:08:00Z">
        <w:r>
          <w:rPr>
            <w:bCs/>
          </w:rPr>
          <w:t>Spill operations described here a</w:t>
        </w:r>
      </w:ins>
      <w:ins w:id="46" w:author="Peery, Christopher A CIV USARMY CENWW (USA)" w:date="2023-02-04T14:27:00Z">
        <w:r>
          <w:rPr>
            <w:bCs/>
          </w:rPr>
          <w:t>re</w:t>
        </w:r>
      </w:ins>
      <w:ins w:id="47" w:author="Peery, Christopher A CIV USARMY CENWW (USA)" w:date="2023-02-04T14:08:00Z">
        <w:r>
          <w:rPr>
            <w:bCs/>
          </w:rPr>
          <w:t xml:space="preserve"> intended to reduce </w:t>
        </w:r>
      </w:ins>
      <w:ins w:id="48" w:author="Peery, Christopher A CIV USARMY CENWW (USA)" w:date="2023-02-04T14:09:00Z">
        <w:r>
          <w:rPr>
            <w:bCs/>
          </w:rPr>
          <w:t xml:space="preserve">risk to personnel and prolong operational life of </w:t>
        </w:r>
      </w:ins>
      <w:ins w:id="49" w:author="Peery, Christopher A CIV USARMY CENWW (USA)" w:date="2023-02-04T14:10:00Z">
        <w:r>
          <w:rPr>
            <w:bCs/>
          </w:rPr>
          <w:t>the spill</w:t>
        </w:r>
      </w:ins>
      <w:ins w:id="50" w:author="Peery, Christopher A CIV USARMY CENWW (USA)" w:date="2023-02-04T14:15:00Z">
        <w:r>
          <w:rPr>
            <w:bCs/>
          </w:rPr>
          <w:t xml:space="preserve">way </w:t>
        </w:r>
      </w:ins>
      <w:ins w:id="51" w:author="Peery, Christopher A CIV USARMY CENWW (USA)" w:date="2023-02-04T14:10:00Z">
        <w:r>
          <w:rPr>
            <w:bCs/>
          </w:rPr>
          <w:t xml:space="preserve">gate hoists.  These operations have not been evaluated to estimate </w:t>
        </w:r>
      </w:ins>
      <w:ins w:id="52" w:author="Peery, Christopher A CIV USARMY CENWW (USA)" w:date="2023-02-04T14:39:00Z">
        <w:r>
          <w:rPr>
            <w:bCs/>
          </w:rPr>
          <w:t xml:space="preserve">the </w:t>
        </w:r>
      </w:ins>
      <w:ins w:id="53" w:author="Peery, Christopher A CIV USARMY CENWW (USA)" w:date="2023-02-04T14:28:00Z">
        <w:r>
          <w:rPr>
            <w:bCs/>
          </w:rPr>
          <w:t xml:space="preserve">potential </w:t>
        </w:r>
      </w:ins>
      <w:ins w:id="54" w:author="Peery, Christopher A CIV USARMY CENWW (USA)" w:date="2023-02-04T14:39:00Z">
        <w:r>
          <w:rPr>
            <w:bCs/>
          </w:rPr>
          <w:t xml:space="preserve">to </w:t>
        </w:r>
      </w:ins>
      <w:ins w:id="55" w:author="Peery, Christopher A CIV USARMY CENWW (USA)" w:date="2023-02-06T15:59:00Z">
        <w:r>
          <w:rPr>
            <w:bCs/>
          </w:rPr>
          <w:t>a</w:t>
        </w:r>
      </w:ins>
      <w:ins w:id="56" w:author="Peery, Christopher A CIV USARMY CENWW (USA)" w:date="2023-02-04T14:10:00Z">
        <w:r>
          <w:rPr>
            <w:bCs/>
          </w:rPr>
          <w:t>ffect fish passage and tailrace egress conditions.</w:t>
        </w:r>
      </w:ins>
    </w:p>
    <w:p w14:paraId="246AF8AB" w14:textId="6DA83EC8" w:rsidR="00DB6BBD" w:rsidRDefault="00AC1FD8" w:rsidP="00E24455">
      <w:pPr>
        <w:spacing w:before="360" w:after="240"/>
        <w:rPr>
          <w:caps/>
        </w:rPr>
      </w:pPr>
      <w:r w:rsidRPr="00F73605">
        <w:rPr>
          <w:b/>
          <w:caps/>
          <w:u w:val="single"/>
        </w:rPr>
        <w:t>Proposed Change</w:t>
      </w:r>
      <w:r>
        <w:rPr>
          <w:b/>
          <w:caps/>
          <w:u w:val="single"/>
        </w:rPr>
        <w:t>s</w:t>
      </w:r>
      <w:r w:rsidRPr="00F73605">
        <w:rPr>
          <w:caps/>
        </w:rPr>
        <w:t xml:space="preserve">: </w:t>
      </w:r>
      <w:r>
        <w:rPr>
          <w:caps/>
        </w:rPr>
        <w:t xml:space="preserve"> </w:t>
      </w:r>
      <w:r>
        <w:rPr>
          <w:caps/>
        </w:rPr>
        <w:tab/>
      </w:r>
    </w:p>
    <w:p w14:paraId="6A7D6A8D" w14:textId="7111FBA5" w:rsidR="00B26C03" w:rsidRPr="00B26C03" w:rsidRDefault="00B26C03" w:rsidP="00B26C03">
      <w:pPr>
        <w:rPr>
          <w:i/>
          <w:iCs/>
        </w:rPr>
      </w:pPr>
      <w:r w:rsidRPr="00B26C03">
        <w:rPr>
          <w:i/>
          <w:iCs/>
        </w:rPr>
        <w:t xml:space="preserve">See following pages for edits to existing FPP text in track changes. </w:t>
      </w:r>
    </w:p>
    <w:p w14:paraId="60833BE7" w14:textId="77777777" w:rsidR="00B26C03" w:rsidRDefault="00B26C03">
      <w:pPr>
        <w:rPr>
          <w:b/>
        </w:rPr>
      </w:pPr>
      <w:bookmarkStart w:id="57" w:name="_Toc96012465"/>
      <w:r>
        <w:br w:type="page"/>
      </w:r>
    </w:p>
    <w:p w14:paraId="137B4816" w14:textId="79202047" w:rsidR="008F1FC5" w:rsidRDefault="008F1FC5" w:rsidP="008F1FC5">
      <w:pPr>
        <w:pStyle w:val="FPP2"/>
        <w:numPr>
          <w:ilvl w:val="0"/>
          <w:numId w:val="0"/>
        </w:numPr>
      </w:pPr>
      <w:r>
        <w:lastRenderedPageBreak/>
        <w:t xml:space="preserve">2.2. </w:t>
      </w:r>
      <w:r>
        <w:tab/>
      </w:r>
      <w:r w:rsidRPr="008F1FC5">
        <w:rPr>
          <w:u w:val="single"/>
        </w:rPr>
        <w:t>Spill Management</w:t>
      </w:r>
      <w:bookmarkEnd w:id="57"/>
    </w:p>
    <w:p w14:paraId="7B891D80" w14:textId="5959F220" w:rsidR="008F1FC5" w:rsidRDefault="008F1FC5" w:rsidP="008F1FC5">
      <w:pPr>
        <w:pStyle w:val="FPP3"/>
        <w:numPr>
          <w:ilvl w:val="0"/>
          <w:numId w:val="0"/>
        </w:numPr>
      </w:pPr>
      <w:r w:rsidRPr="008F1FC5">
        <w:rPr>
          <w:b/>
          <w:bCs/>
        </w:rPr>
        <w:t xml:space="preserve">2.2.1. </w:t>
      </w:r>
      <w:r w:rsidRPr="00B743C3">
        <w:t>S</w:t>
      </w:r>
      <w:r>
        <w:t>pring and summer spill operations for juvenile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Pr="00B743C3">
        <w:t>.</w:t>
      </w:r>
      <w:r>
        <w:t xml:space="preserve"> </w:t>
      </w:r>
      <w:r w:rsidRPr="00B743C3">
        <w:t xml:space="preserve">Spill at McNary Dam </w:t>
      </w:r>
      <w:r>
        <w:t>will</w:t>
      </w:r>
      <w:r w:rsidRPr="00B743C3">
        <w:t xml:space="preserve"> be distributed in spill pattern</w:t>
      </w:r>
      <w:r>
        <w:t>s defined</w:t>
      </w:r>
      <w:r w:rsidRPr="00B743C3">
        <w:t xml:space="preserve"> </w:t>
      </w:r>
      <w:r>
        <w:t xml:space="preserve">in </w:t>
      </w:r>
      <w:r w:rsidR="001B25B1">
        <w:rPr>
          <w:b/>
        </w:rPr>
        <w:t>Tables MCN-7, -</w:t>
      </w:r>
      <w:r w:rsidRPr="00A34AF1">
        <w:rPr>
          <w:b/>
        </w:rPr>
        <w:t>8, -9, -10</w:t>
      </w:r>
      <w:r w:rsidR="001B25B1">
        <w:rPr>
          <w:bCs/>
        </w:rPr>
        <w:t xml:space="preserve">, </w:t>
      </w:r>
      <w:r w:rsidR="001B25B1" w:rsidRPr="00F07CDA">
        <w:rPr>
          <w:bCs/>
        </w:rPr>
        <w:t>except as noted below in s</w:t>
      </w:r>
      <w:r w:rsidR="001B25B1" w:rsidRPr="00F07CDA">
        <w:rPr>
          <w:b/>
        </w:rPr>
        <w:t>ection 2.2.1.1</w:t>
      </w:r>
      <w:r>
        <w:t>.</w:t>
      </w:r>
    </w:p>
    <w:p w14:paraId="1C03F09C" w14:textId="031CA185" w:rsidR="004620FB" w:rsidRDefault="008F1FC5" w:rsidP="0032363D">
      <w:pPr>
        <w:autoSpaceDE w:val="0"/>
        <w:autoSpaceDN w:val="0"/>
        <w:adjustRightInd w:val="0"/>
        <w:ind w:left="360"/>
        <w:rPr>
          <w:bCs/>
        </w:rPr>
      </w:pPr>
      <w:r w:rsidRPr="008A237A">
        <w:rPr>
          <w:b/>
        </w:rPr>
        <w:t xml:space="preserve">2.2.1.1.  </w:t>
      </w:r>
      <w:bookmarkStart w:id="58" w:name="_Ref111038905"/>
      <w:ins w:id="59" w:author="Peery, Christopher A CIV USARMY CENWW (USA)" w:date="2023-02-04T14:34:00Z">
        <w:r w:rsidR="004A02D7">
          <w:rPr>
            <w:b/>
          </w:rPr>
          <w:t xml:space="preserve">Interim </w:t>
        </w:r>
      </w:ins>
      <w:r w:rsidR="004620FB" w:rsidRPr="00F07CDA">
        <w:rPr>
          <w:b/>
        </w:rPr>
        <w:t>Spillway Hoist Operation - Minimization of Unsafe Operating Practices</w:t>
      </w:r>
      <w:bookmarkEnd w:id="58"/>
      <w:r w:rsidRPr="008A237A">
        <w:rPr>
          <w:bCs/>
        </w:rPr>
        <w:t>.</w:t>
      </w:r>
    </w:p>
    <w:p w14:paraId="5CE54EA4" w14:textId="5E694D16" w:rsidR="008F1FC5" w:rsidRPr="00860BF2" w:rsidRDefault="004A02D7" w:rsidP="004D55B3">
      <w:pPr>
        <w:autoSpaceDE w:val="0"/>
        <w:autoSpaceDN w:val="0"/>
        <w:adjustRightInd w:val="0"/>
        <w:spacing w:before="120" w:after="120"/>
        <w:ind w:left="360"/>
        <w:rPr>
          <w:ins w:id="60" w:author="Wright, Lisa S CIV USARMY CENWD (USA)" w:date="2022-06-07T13:04:00Z"/>
          <w:bCs/>
        </w:rPr>
      </w:pPr>
      <w:ins w:id="61" w:author="Peery, Christopher A CIV USARMY CENWW (USA)" w:date="2023-02-04T14:12:00Z">
        <w:r>
          <w:rPr>
            <w:bCs/>
          </w:rPr>
          <w:t>As an interim operation u</w:t>
        </w:r>
      </w:ins>
      <w:ins w:id="62" w:author="Peery, Christopher A CIV USARMY CENWW (USA)" w:date="2022-12-01T09:38:00Z">
        <w:r>
          <w:rPr>
            <w:bCs/>
          </w:rPr>
          <w:t>ntil hoists are repaired or replaced so they ar</w:t>
        </w:r>
      </w:ins>
      <w:ins w:id="63" w:author="Peery, Christopher A CIV USARMY CENWW (USA)" w:date="2022-12-01T09:39:00Z">
        <w:r>
          <w:rPr>
            <w:bCs/>
          </w:rPr>
          <w:t>e no longer in an overloaded condition</w:t>
        </w:r>
        <w:r w:rsidR="00A90241" w:rsidRPr="0032363D">
          <w:rPr>
            <w:bCs/>
          </w:rPr>
          <w:t xml:space="preserve">, </w:t>
        </w:r>
      </w:ins>
      <w:r w:rsidR="004620FB" w:rsidRPr="0032363D">
        <w:rPr>
          <w:bCs/>
        </w:rPr>
        <w:t xml:space="preserve">McNary spillway hoists will be separated into two control groups: </w:t>
      </w:r>
      <w:ins w:id="64" w:author="Wright, Lisa S CIV USARMY CENWD (USA)" w:date="2022-06-07T13:04:00Z">
        <w:del w:id="65" w:author="Peery, Christopher A CIV USARMY CENWW (USA)" w:date="2023-02-04T14:12:00Z">
          <w:r w:rsidRPr="002546A3" w:rsidDel="00676E51">
            <w:rPr>
              <w:bCs/>
            </w:rPr>
            <w:delText>Macro Spill</w:delText>
          </w:r>
          <w:r w:rsidRPr="00860BF2" w:rsidDel="00676E51">
            <w:rPr>
              <w:bCs/>
            </w:rPr>
            <w:delText xml:space="preserve"> (</w:delText>
          </w:r>
        </w:del>
        <w:del w:id="66" w:author="Peery, Christopher A CIV USARMY CENWW (USA)" w:date="2023-02-04T14:13:00Z">
          <w:r w:rsidRPr="00860BF2" w:rsidDel="00676E51">
            <w:rPr>
              <w:bCs/>
            </w:rPr>
            <w:delText>m</w:delText>
          </w:r>
        </w:del>
      </w:ins>
      <w:ins w:id="67" w:author="Peery, Christopher A CIV USARMY CENWW (USA)" w:date="2023-02-04T14:13:00Z">
        <w:r>
          <w:rPr>
            <w:bCs/>
          </w:rPr>
          <w:t>M</w:t>
        </w:r>
      </w:ins>
      <w:r w:rsidR="004620FB" w:rsidRPr="0032363D">
        <w:rPr>
          <w:bCs/>
        </w:rPr>
        <w:t>anual/dogged</w:t>
      </w:r>
      <w:del w:id="68" w:author="Wright, Lisa S CIV USARMY CENWD (USA)" w:date="2023-02-08T11:36:00Z">
        <w:r w:rsidR="004620FB" w:rsidRPr="0032363D" w:rsidDel="00BC34E7">
          <w:rPr>
            <w:bCs/>
          </w:rPr>
          <w:delText>)</w:delText>
        </w:r>
      </w:del>
      <w:r w:rsidR="004620FB" w:rsidRPr="0032363D">
        <w:rPr>
          <w:bCs/>
        </w:rPr>
        <w:t xml:space="preserve"> and </w:t>
      </w:r>
      <w:del w:id="69" w:author="Peery, Christopher A CIV USARMY CENWW (USA)" w:date="2023-02-04T14:13:00Z">
        <w:r w:rsidRPr="00860BF2" w:rsidDel="00676E51">
          <w:rPr>
            <w:bCs/>
          </w:rPr>
          <w:delText>Micro Spill (</w:delText>
        </w:r>
      </w:del>
      <w:r w:rsidRPr="00860BF2">
        <w:rPr>
          <w:bCs/>
        </w:rPr>
        <w:t>A</w:t>
      </w:r>
      <w:r w:rsidR="004620FB" w:rsidRPr="0032363D">
        <w:rPr>
          <w:bCs/>
        </w:rPr>
        <w:t>uto</w:t>
      </w:r>
      <w:del w:id="70" w:author="Wright, Lisa S CIV USARMY CENWD (USA)" w:date="2023-02-08T11:36:00Z">
        <w:r w:rsidR="004620FB" w:rsidRPr="0032363D" w:rsidDel="00BC34E7">
          <w:rPr>
            <w:bCs/>
          </w:rPr>
          <w:delText>)</w:delText>
        </w:r>
      </w:del>
      <w:r w:rsidRPr="004A02D7">
        <w:rPr>
          <w:bCs/>
        </w:rPr>
        <w:t xml:space="preserve"> </w:t>
      </w:r>
      <w:ins w:id="71" w:author="Peery, Christopher A CIV USARMY CENWW (USA)" w:date="2023-02-04T14:15:00Z">
        <w:r>
          <w:rPr>
            <w:bCs/>
          </w:rPr>
          <w:t>mode</w:t>
        </w:r>
      </w:ins>
      <w:ins w:id="72" w:author="Peery, Christopher A CIV USARMY CENWW (USA)" w:date="2023-02-04T14:16:00Z">
        <w:r>
          <w:rPr>
            <w:bCs/>
          </w:rPr>
          <w:t>s</w:t>
        </w:r>
      </w:ins>
      <w:r w:rsidR="004620FB" w:rsidRPr="0032363D">
        <w:rPr>
          <w:bCs/>
        </w:rPr>
        <w:t xml:space="preserve">. </w:t>
      </w:r>
      <w:r w:rsidR="008F1FC5" w:rsidRPr="0032363D">
        <w:rPr>
          <w:bCs/>
        </w:rPr>
        <w:t>There are currently 3 spillbays that are manually adjusted</w:t>
      </w:r>
      <w:r w:rsidR="0032363D" w:rsidRPr="0032363D">
        <w:rPr>
          <w:bCs/>
        </w:rPr>
        <w:t xml:space="preserve"> – Bays 2, 6, and 16.  Two of the remaining 19 spillbays serve TSW1 and TSW2 until they are removed</w:t>
      </w:r>
      <w:r w:rsidR="0032363D">
        <w:rPr>
          <w:bCs/>
        </w:rPr>
        <w:t xml:space="preserve">, </w:t>
      </w:r>
      <w:r w:rsidR="0032363D" w:rsidRPr="0032363D">
        <w:rPr>
          <w:bCs/>
        </w:rPr>
        <w:t xml:space="preserve">typically in early June. This provides a total of 17 spillbays with functioning hoists until early June, then 19 spillbays for the remaining of the spill season that can be rotated through </w:t>
      </w:r>
      <w:ins w:id="73" w:author="Wright, Lisa S CIV USARMY CENWD (USA)" w:date="2022-06-07T13:04:00Z">
        <w:del w:id="74" w:author="Peery, Christopher A CIV USARMY CENWW (USA)" w:date="2023-02-04T14:14:00Z">
          <w:r w:rsidRPr="002546A3" w:rsidDel="00676E51">
            <w:rPr>
              <w:bCs/>
            </w:rPr>
            <w:delText>Macro/Micro</w:delText>
          </w:r>
        </w:del>
      </w:ins>
      <w:ins w:id="75" w:author="Peery, Christopher A CIV USARMY CENWW (USA)" w:date="2023-02-04T14:14:00Z">
        <w:r>
          <w:rPr>
            <w:bCs/>
          </w:rPr>
          <w:t>Manual and Auto</w:t>
        </w:r>
      </w:ins>
      <w:ins w:id="76" w:author="Wright, Lisa S CIV USARMY CENWD (USA)" w:date="2022-06-07T13:04:00Z">
        <w:r w:rsidRPr="002546A3">
          <w:rPr>
            <w:bCs/>
          </w:rPr>
          <w:t xml:space="preserve"> </w:t>
        </w:r>
      </w:ins>
      <w:ins w:id="77" w:author="Peery, Christopher A CIV USARMY CENWW (USA)" w:date="2023-02-04T14:14:00Z">
        <w:r>
          <w:rPr>
            <w:bCs/>
          </w:rPr>
          <w:t>mode</w:t>
        </w:r>
      </w:ins>
      <w:r w:rsidR="0032363D" w:rsidRPr="0032363D">
        <w:rPr>
          <w:bCs/>
        </w:rPr>
        <w:t xml:space="preserve"> assignments, as described below. During spring and summer spill, April 10–August 31, four or five (during June) of these spillbays will be operated in </w:t>
      </w:r>
      <w:ins w:id="78" w:author="Peery, Christopher A CIV USARMY CENWW (USA)" w:date="2023-02-04T14:14:00Z">
        <w:r w:rsidR="00DB7099">
          <w:rPr>
            <w:bCs/>
          </w:rPr>
          <w:t>A</w:t>
        </w:r>
      </w:ins>
      <w:ins w:id="79" w:author="Wright, Lisa S CIV USARMY CENWD (USA)" w:date="2022-06-07T13:04:00Z">
        <w:del w:id="80" w:author="Peery, Christopher A CIV USARMY CENWW (USA)" w:date="2023-02-04T14:14:00Z">
          <w:r w:rsidR="00DB7099" w:rsidDel="00676E51">
            <w:rPr>
              <w:bCs/>
            </w:rPr>
            <w:delText>a</w:delText>
          </w:r>
        </w:del>
      </w:ins>
      <w:r w:rsidR="0032363D" w:rsidRPr="0032363D">
        <w:rPr>
          <w:bCs/>
        </w:rPr>
        <w:t>uto</w:t>
      </w:r>
      <w:ins w:id="81" w:author="Wright, Lisa S CIV USARMY CENWD (USA)" w:date="2022-06-07T13:04:00Z">
        <w:del w:id="82" w:author="Peery, Christopher A CIV USARMY CENWW (USA)" w:date="2023-02-04T14:14:00Z">
          <w:r w:rsidR="00DB7099" w:rsidDel="00676E51">
            <w:rPr>
              <w:bCs/>
            </w:rPr>
            <w:delText>/micro</w:delText>
          </w:r>
        </w:del>
      </w:ins>
      <w:r w:rsidR="0032363D" w:rsidRPr="0032363D">
        <w:rPr>
          <w:bCs/>
        </w:rPr>
        <w:t>-adjusted mode each month according to the rotation schedule below. The change will occur during the first full week of the month. Hoists will initially be set to the average openings identified in the applica</w:t>
      </w:r>
      <w:r w:rsidR="0032363D" w:rsidRPr="00DB7099">
        <w:rPr>
          <w:bCs/>
        </w:rPr>
        <w:t xml:space="preserve">ble </w:t>
      </w:r>
      <w:bookmarkStart w:id="83" w:name="_Hlk126592481"/>
      <w:ins w:id="84" w:author="Peery, Christopher A CIV USARMY CENWW (USA)" w:date="2023-02-04T14:34:00Z">
        <w:r w:rsidR="00DB7099" w:rsidRPr="00DB7099">
          <w:rPr>
            <w:bCs/>
          </w:rPr>
          <w:t>interim</w:t>
        </w:r>
      </w:ins>
      <w:bookmarkEnd w:id="83"/>
      <w:ins w:id="85" w:author="Peery, Christopher A CIV USARMY CENWW (USA)" w:date="2023-02-04T14:20:00Z">
        <w:r w:rsidR="00DB7099" w:rsidRPr="00DB7099">
          <w:rPr>
            <w:bCs/>
          </w:rPr>
          <w:t xml:space="preserve"> </w:t>
        </w:r>
      </w:ins>
      <w:r w:rsidR="0032363D" w:rsidRPr="00DB7099">
        <w:rPr>
          <w:bCs/>
        </w:rPr>
        <w:t>s</w:t>
      </w:r>
      <w:r w:rsidR="0032363D" w:rsidRPr="0032363D">
        <w:rPr>
          <w:bCs/>
        </w:rPr>
        <w:t>pill p</w:t>
      </w:r>
      <w:r w:rsidR="0032363D" w:rsidRPr="00F07CDA">
        <w:rPr>
          <w:bCs/>
        </w:rPr>
        <w:t>attern</w:t>
      </w:r>
      <w:r w:rsidR="00DB7099">
        <w:rPr>
          <w:bCs/>
        </w:rPr>
        <w:t>s</w:t>
      </w:r>
      <w:r w:rsidR="0032363D" w:rsidRPr="00F07CDA">
        <w:rPr>
          <w:bCs/>
        </w:rPr>
        <w:t xml:space="preserve"> in</w:t>
      </w:r>
      <w:r w:rsidR="001B25B1" w:rsidRPr="00F07CDA">
        <w:t xml:space="preserve"> </w:t>
      </w:r>
      <w:r w:rsidR="001B25B1">
        <w:rPr>
          <w:b/>
          <w:bCs/>
        </w:rPr>
        <w:t>Table MCN-11</w:t>
      </w:r>
      <w:r w:rsidR="0032363D" w:rsidRPr="00F07CDA">
        <w:rPr>
          <w:bCs/>
        </w:rPr>
        <w:t>. Gate operation categories are as follows:</w:t>
      </w:r>
      <w:ins w:id="86" w:author="Wright, Lisa S CIV USARMY CENWD (USA)" w:date="2022-06-07T13:04:00Z">
        <w:r w:rsidR="008F1FC5" w:rsidRPr="00860BF2">
          <w:rPr>
            <w:bCs/>
          </w:rPr>
          <w:t xml:space="preserve">  </w:t>
        </w:r>
      </w:ins>
    </w:p>
    <w:p w14:paraId="412D06C3" w14:textId="5F2DA8C4" w:rsidR="0032363D" w:rsidRPr="00431055" w:rsidRDefault="004A02D7" w:rsidP="00B26C03">
      <w:pPr>
        <w:pStyle w:val="ListBullet5"/>
        <w:rPr>
          <w:bCs/>
        </w:rPr>
      </w:pPr>
      <w:ins w:id="87" w:author="Peery, Christopher A CIV USARMY CENWW (USA)" w:date="2023-02-04T14:32:00Z">
        <w:r>
          <w:rPr>
            <w:b/>
            <w:u w:val="single"/>
          </w:rPr>
          <w:t>Manual</w:t>
        </w:r>
      </w:ins>
      <w:ins w:id="88" w:author="Wright, Lisa S CIV USARMY CENWD (USA)" w:date="2022-06-07T13:04:00Z">
        <w:del w:id="89" w:author="Peery, Christopher A CIV USARMY CENWW (USA)" w:date="2023-02-04T14:16:00Z">
          <w:r w:rsidRPr="00860BF2" w:rsidDel="00A67349">
            <w:rPr>
              <w:b/>
              <w:u w:val="single"/>
            </w:rPr>
            <w:delText>Macro</w:delText>
          </w:r>
        </w:del>
        <w:r w:rsidRPr="00860BF2">
          <w:rPr>
            <w:b/>
            <w:u w:val="single"/>
          </w:rPr>
          <w:t xml:space="preserve"> </w:t>
        </w:r>
      </w:ins>
      <w:r w:rsidR="0032363D" w:rsidRPr="00431055">
        <w:rPr>
          <w:b/>
          <w:u w:val="single"/>
        </w:rPr>
        <w:t>Gates</w:t>
      </w:r>
      <w:r w:rsidR="0032363D" w:rsidRPr="00F07CDA">
        <w:t xml:space="preserve"> – </w:t>
      </w:r>
      <w:ins w:id="90" w:author="Peery, Christopher A CIV USARMY CENWW (USA)" w:date="2023-02-04T14:32:00Z">
        <w:r>
          <w:rPr>
            <w:bCs/>
          </w:rPr>
          <w:t>Manual</w:t>
        </w:r>
      </w:ins>
      <w:ins w:id="91" w:author="Wright, Lisa S CIV USARMY CENWD (USA)" w:date="2022-06-07T13:04:00Z">
        <w:del w:id="92" w:author="Peery, Christopher A CIV USARMY CENWW (USA)" w:date="2023-02-04T14:16:00Z">
          <w:r w:rsidDel="00A67349">
            <w:rPr>
              <w:bCs/>
            </w:rPr>
            <w:delText>Macro</w:delText>
          </w:r>
        </w:del>
        <w:r>
          <w:rPr>
            <w:bCs/>
          </w:rPr>
          <w:t xml:space="preserve"> </w:t>
        </w:r>
      </w:ins>
      <w:r w:rsidR="0032363D" w:rsidRPr="00F07CDA">
        <w:t xml:space="preserve">gates will be set at the mid-point of the 50 kcfs spill block associated with the current flow level and manually dogged and will not be adjusted for 30 days or until there is a delta of 50 kcfs (+/- 25 kcfs) of current settings.  </w:t>
      </w:r>
      <w:r w:rsidR="0032363D" w:rsidRPr="00431055">
        <w:rPr>
          <w:bCs/>
        </w:rPr>
        <w:t xml:space="preserve">All </w:t>
      </w:r>
      <w:ins w:id="93" w:author="Peery, Christopher A CIV USARMY CENWW (USA)" w:date="2023-02-04T14:32:00Z">
        <w:r>
          <w:rPr>
            <w:bCs/>
          </w:rPr>
          <w:t>Manual</w:t>
        </w:r>
      </w:ins>
      <w:ins w:id="94" w:author="Wright, Lisa S CIV USARMY CENWD (USA)" w:date="2022-06-07T13:04:00Z">
        <w:del w:id="95" w:author="Peery, Christopher A CIV USARMY CENWW (USA)" w:date="2023-02-04T14:17:00Z">
          <w:r w:rsidRPr="00860BF2" w:rsidDel="00A67349">
            <w:rPr>
              <w:bCs/>
            </w:rPr>
            <w:delText>Macro</w:delText>
          </w:r>
        </w:del>
        <w:r w:rsidRPr="00860BF2">
          <w:rPr>
            <w:bCs/>
          </w:rPr>
          <w:t xml:space="preserve"> </w:t>
        </w:r>
      </w:ins>
      <w:r w:rsidR="0032363D" w:rsidRPr="00431055">
        <w:rPr>
          <w:bCs/>
        </w:rPr>
        <w:t>gates will be raised or lowered with a safety observer stationed at the spillway deck, in the event of sustained flow increases more than the difference of designated spill limits, when one or more of the following occur:</w:t>
      </w:r>
    </w:p>
    <w:p w14:paraId="77693729" w14:textId="77777777" w:rsidR="0032363D" w:rsidRPr="00F07CDA" w:rsidRDefault="0032363D" w:rsidP="0032363D">
      <w:pPr>
        <w:numPr>
          <w:ilvl w:val="0"/>
          <w:numId w:val="16"/>
        </w:numPr>
        <w:autoSpaceDE w:val="0"/>
        <w:autoSpaceDN w:val="0"/>
        <w:adjustRightInd w:val="0"/>
        <w:spacing w:after="120"/>
        <w:ind w:left="1872"/>
        <w:rPr>
          <w:bCs/>
        </w:rPr>
      </w:pPr>
      <w:r w:rsidRPr="00F07CDA">
        <w:rPr>
          <w:bCs/>
        </w:rPr>
        <w:t xml:space="preserve">Present for more than 72 hours. </w:t>
      </w:r>
    </w:p>
    <w:p w14:paraId="1A76154F" w14:textId="35C62715" w:rsidR="0032363D" w:rsidRPr="00F07CDA" w:rsidRDefault="0032363D" w:rsidP="0032363D">
      <w:pPr>
        <w:numPr>
          <w:ilvl w:val="0"/>
          <w:numId w:val="16"/>
        </w:numPr>
        <w:autoSpaceDE w:val="0"/>
        <w:autoSpaceDN w:val="0"/>
        <w:adjustRightInd w:val="0"/>
        <w:spacing w:after="120"/>
        <w:ind w:left="1872"/>
        <w:rPr>
          <w:bCs/>
        </w:rPr>
      </w:pPr>
      <w:r w:rsidRPr="00F07CDA">
        <w:rPr>
          <w:bCs/>
        </w:rPr>
        <w:t xml:space="preserve">All </w:t>
      </w:r>
      <w:ins w:id="96" w:author="Peery, Christopher A CIV USARMY CENWW (USA)" w:date="2023-02-04T14:32:00Z">
        <w:r w:rsidR="004A02D7">
          <w:rPr>
            <w:bCs/>
          </w:rPr>
          <w:t>Auto</w:t>
        </w:r>
      </w:ins>
      <w:ins w:id="97" w:author="Wright, Lisa S CIV USARMY CENWD (USA)" w:date="2022-06-07T13:04:00Z">
        <w:del w:id="98" w:author="Peery, Christopher A CIV USARMY CENWW (USA)" w:date="2023-02-04T14:17:00Z">
          <w:r w:rsidR="004A02D7" w:rsidRPr="00860BF2" w:rsidDel="00A67349">
            <w:rPr>
              <w:bCs/>
            </w:rPr>
            <w:delText>Micro</w:delText>
          </w:r>
        </w:del>
        <w:r w:rsidR="004A02D7" w:rsidRPr="00860BF2">
          <w:rPr>
            <w:bCs/>
          </w:rPr>
          <w:t xml:space="preserve"> </w:t>
        </w:r>
      </w:ins>
      <w:r w:rsidRPr="00F07CDA">
        <w:rPr>
          <w:bCs/>
        </w:rPr>
        <w:t xml:space="preserve">Gate openings exceed an increase of 2+ “stops” per </w:t>
      </w:r>
      <w:ins w:id="99" w:author="Peery, Christopher A CIV USARMY CENWW (USA)" w:date="2023-02-04T14:32:00Z">
        <w:r w:rsidR="004A02D7">
          <w:rPr>
            <w:bCs/>
          </w:rPr>
          <w:t>Auto</w:t>
        </w:r>
      </w:ins>
      <w:ins w:id="100" w:author="Wright, Lisa S CIV USARMY CENWD (USA)" w:date="2022-06-07T13:04:00Z">
        <w:del w:id="101" w:author="Peery, Christopher A CIV USARMY CENWW (USA)" w:date="2023-02-04T14:18:00Z">
          <w:r w:rsidR="004A02D7" w:rsidRPr="00860BF2" w:rsidDel="00A67349">
            <w:rPr>
              <w:bCs/>
            </w:rPr>
            <w:delText>Micro</w:delText>
          </w:r>
        </w:del>
        <w:r w:rsidR="004A02D7" w:rsidRPr="00860BF2">
          <w:rPr>
            <w:bCs/>
          </w:rPr>
          <w:t xml:space="preserve"> </w:t>
        </w:r>
      </w:ins>
      <w:r w:rsidRPr="00F07CDA">
        <w:rPr>
          <w:bCs/>
        </w:rPr>
        <w:t>Gate beyond normal flow settings of Spillway Gate stops identified in Spill Pattern Table settings and if flows are expected to increase for 72 hours or more.</w:t>
      </w:r>
    </w:p>
    <w:p w14:paraId="3F1C4374" w14:textId="77777777" w:rsidR="0032363D" w:rsidRPr="00F07CDA" w:rsidRDefault="0032363D" w:rsidP="0032363D">
      <w:pPr>
        <w:numPr>
          <w:ilvl w:val="0"/>
          <w:numId w:val="16"/>
        </w:numPr>
        <w:autoSpaceDE w:val="0"/>
        <w:autoSpaceDN w:val="0"/>
        <w:adjustRightInd w:val="0"/>
        <w:spacing w:after="120"/>
        <w:ind w:left="1872"/>
        <w:rPr>
          <w:bCs/>
        </w:rPr>
      </w:pPr>
      <w:r w:rsidRPr="00F07CDA">
        <w:rPr>
          <w:bCs/>
        </w:rPr>
        <w:t>Expected flows are at peak delta and are predicted to rise beyond a max spill delta of 30 kcfs.</w:t>
      </w:r>
    </w:p>
    <w:p w14:paraId="65DD1B8D" w14:textId="447D23FC" w:rsidR="008F1FC5" w:rsidRPr="00860BF2" w:rsidRDefault="004A02D7" w:rsidP="004A02D7">
      <w:pPr>
        <w:pStyle w:val="ListParagraph"/>
        <w:numPr>
          <w:ilvl w:val="0"/>
          <w:numId w:val="26"/>
        </w:numPr>
        <w:spacing w:after="120"/>
      </w:pPr>
      <w:ins w:id="102" w:author="Peery, Christopher A CIV USARMY CENWW (USA)" w:date="2023-02-04T14:33:00Z">
        <w:r>
          <w:rPr>
            <w:b/>
            <w:u w:val="single"/>
          </w:rPr>
          <w:t>Auto</w:t>
        </w:r>
      </w:ins>
      <w:ins w:id="103" w:author="Wright, Lisa S CIV USARMY CENWD (USA)" w:date="2022-06-07T13:04:00Z">
        <w:del w:id="104" w:author="Peery, Christopher A CIV USARMY CENWW (USA)" w:date="2023-02-04T14:18:00Z">
          <w:r w:rsidRPr="00860BF2" w:rsidDel="00A67349">
            <w:rPr>
              <w:b/>
              <w:u w:val="single"/>
            </w:rPr>
            <w:delText>Micro</w:delText>
          </w:r>
        </w:del>
        <w:r w:rsidRPr="00860BF2">
          <w:rPr>
            <w:b/>
            <w:u w:val="single"/>
          </w:rPr>
          <w:t xml:space="preserve"> </w:t>
        </w:r>
      </w:ins>
      <w:r w:rsidR="0032363D" w:rsidRPr="0032363D">
        <w:rPr>
          <w:b/>
          <w:u w:val="single"/>
        </w:rPr>
        <w:t>Gates</w:t>
      </w:r>
      <w:r w:rsidR="0032363D" w:rsidRPr="00F07CDA">
        <w:t xml:space="preserve"> – </w:t>
      </w:r>
      <w:ins w:id="105" w:author="Peery, Christopher A CIV USARMY CENWW (USA)" w:date="2023-02-04T14:33:00Z">
        <w:r>
          <w:rPr>
            <w:bCs/>
          </w:rPr>
          <w:t>Auto</w:t>
        </w:r>
      </w:ins>
      <w:ins w:id="106" w:author="Wright, Lisa S CIV USARMY CENWD (USA)" w:date="2022-06-07T13:04:00Z">
        <w:del w:id="107" w:author="Peery, Christopher A CIV USARMY CENWW (USA)" w:date="2023-02-04T14:18:00Z">
          <w:r w:rsidDel="00A67349">
            <w:rPr>
              <w:bCs/>
            </w:rPr>
            <w:delText>Micro</w:delText>
          </w:r>
        </w:del>
      </w:ins>
      <w:r w:rsidRPr="00F07CDA">
        <w:t xml:space="preserve"> </w:t>
      </w:r>
      <w:r w:rsidR="0032363D" w:rsidRPr="00F07CDA">
        <w:t xml:space="preserve">gates will be set at the pattern associated with the current spill and flow rate in </w:t>
      </w:r>
      <w:r w:rsidR="001B25B1">
        <w:rPr>
          <w:b/>
          <w:bCs/>
        </w:rPr>
        <w:t xml:space="preserve">Table MCN-11 </w:t>
      </w:r>
      <w:r w:rsidR="0032363D" w:rsidRPr="00F07CDA">
        <w:t>and will be left in auto-response mode for approximately 30 days before being rotated to the next spillway gate assignment. See gate rotation schedule below</w:t>
      </w:r>
      <w:r w:rsidR="0032363D">
        <w:t>:</w:t>
      </w:r>
    </w:p>
    <w:p w14:paraId="0CFE2194" w14:textId="5577E0E1" w:rsidR="00211A2D" w:rsidRDefault="008F1FC5" w:rsidP="00211A2D">
      <w:r w:rsidRPr="00860BF2">
        <w:rPr>
          <w:noProof/>
        </w:rPr>
        <w:drawing>
          <wp:inline distT="0" distB="0" distL="0" distR="0" wp14:anchorId="557E5C49" wp14:editId="6BA73349">
            <wp:extent cx="5943600" cy="953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53770"/>
                    </a:xfrm>
                    <a:prstGeom prst="rect">
                      <a:avLst/>
                    </a:prstGeom>
                    <a:noFill/>
                    <a:ln>
                      <a:noFill/>
                    </a:ln>
                  </pic:spPr>
                </pic:pic>
              </a:graphicData>
            </a:graphic>
          </wp:inline>
        </w:drawing>
      </w:r>
    </w:p>
    <w:p w14:paraId="362B7FAB" w14:textId="77777777" w:rsidR="002960FD" w:rsidRDefault="002960FD" w:rsidP="00EA42E4">
      <w:pPr>
        <w:pStyle w:val="Caption"/>
        <w:keepNext/>
        <w:rPr>
          <w:szCs w:val="24"/>
        </w:rPr>
        <w:sectPr w:rsidR="002960FD" w:rsidSect="002960F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bookmarkStart w:id="108" w:name="_Ref111708879"/>
    </w:p>
    <w:p w14:paraId="459339BD" w14:textId="52DE9071" w:rsidR="00EA42E4" w:rsidRPr="001837EA" w:rsidRDefault="00EA42E4" w:rsidP="00EA42E4">
      <w:pPr>
        <w:pStyle w:val="Caption"/>
        <w:keepNext/>
        <w:rPr>
          <w:b w:val="0"/>
          <w:bCs w:val="0"/>
        </w:rPr>
      </w:pPr>
      <w:r w:rsidRPr="004A02D7">
        <w:rPr>
          <w:szCs w:val="24"/>
        </w:rPr>
        <w:lastRenderedPageBreak/>
        <w:t>Table MCN-</w:t>
      </w:r>
      <w:r w:rsidRPr="004A02D7">
        <w:rPr>
          <w:szCs w:val="24"/>
        </w:rPr>
        <w:fldChar w:fldCharType="begin"/>
      </w:r>
      <w:r w:rsidRPr="004A02D7">
        <w:rPr>
          <w:szCs w:val="24"/>
        </w:rPr>
        <w:instrText xml:space="preserve"> SEQ Table_MCN- \* ARABIC </w:instrText>
      </w:r>
      <w:r w:rsidRPr="004A02D7">
        <w:rPr>
          <w:szCs w:val="24"/>
        </w:rPr>
        <w:fldChar w:fldCharType="separate"/>
      </w:r>
      <w:r w:rsidRPr="004A02D7">
        <w:rPr>
          <w:noProof/>
          <w:szCs w:val="24"/>
        </w:rPr>
        <w:t>11</w:t>
      </w:r>
      <w:r w:rsidRPr="004A02D7">
        <w:rPr>
          <w:noProof/>
          <w:szCs w:val="24"/>
        </w:rPr>
        <w:fldChar w:fldCharType="end"/>
      </w:r>
      <w:bookmarkEnd w:id="108"/>
      <w:r w:rsidRPr="004A02D7">
        <w:rPr>
          <w:szCs w:val="24"/>
        </w:rPr>
        <w:t xml:space="preserve">.  </w:t>
      </w:r>
      <w:ins w:id="109" w:author="Peery, Christopher A CIV USARMY CENWW (USA)" w:date="2023-02-04T14:34:00Z">
        <w:r w:rsidR="004A02D7" w:rsidRPr="004A02D7">
          <w:rPr>
            <w:szCs w:val="24"/>
          </w:rPr>
          <w:t>Interim</w:t>
        </w:r>
      </w:ins>
      <w:ins w:id="110" w:author="Peery, Christopher A CIV USARMY CENWW (USA)" w:date="2023-02-04T14:20:00Z">
        <w:r w:rsidR="004A02D7" w:rsidRPr="004A02D7">
          <w:rPr>
            <w:szCs w:val="24"/>
          </w:rPr>
          <w:t xml:space="preserve"> </w:t>
        </w:r>
      </w:ins>
      <w:r w:rsidRPr="004A02D7">
        <w:rPr>
          <w:szCs w:val="24"/>
        </w:rPr>
        <w:t xml:space="preserve">McNary Dam </w:t>
      </w:r>
      <w:ins w:id="111" w:author="Peery, Christopher A CIV USARMY CENWW (USA)" w:date="2023-02-04T14:21:00Z">
        <w:r w:rsidR="004A02D7" w:rsidRPr="004A02D7">
          <w:rPr>
            <w:szCs w:val="24"/>
          </w:rPr>
          <w:t>Manual/Auto</w:t>
        </w:r>
      </w:ins>
      <w:del w:id="112" w:author="Peery, Christopher A CIV USARMY CENWW (USA)" w:date="2023-02-04T14:21:00Z">
        <w:r w:rsidR="004A02D7" w:rsidRPr="004A02D7" w:rsidDel="00A67349">
          <w:rPr>
            <w:szCs w:val="24"/>
          </w:rPr>
          <w:delText>Micro/Macro</w:delText>
        </w:r>
      </w:del>
      <w:r w:rsidRPr="004A02D7">
        <w:rPr>
          <w:szCs w:val="24"/>
        </w:rPr>
        <w:t xml:space="preserve"> Spill Patterns with Bays 2, 6, and 16 Locked at </w:t>
      </w:r>
      <w:r w:rsidR="00B26C03" w:rsidRPr="004A02D7">
        <w:rPr>
          <w:szCs w:val="24"/>
        </w:rPr>
        <w:t>four</w:t>
      </w:r>
      <w:r w:rsidRPr="004A02D7">
        <w:rPr>
          <w:szCs w:val="24"/>
        </w:rPr>
        <w:t xml:space="preserve"> or </w:t>
      </w:r>
      <w:r w:rsidR="00B26C03" w:rsidRPr="004A02D7">
        <w:rPr>
          <w:szCs w:val="24"/>
        </w:rPr>
        <w:t>six</w:t>
      </w:r>
      <w:r w:rsidRPr="004A02D7">
        <w:rPr>
          <w:szCs w:val="24"/>
        </w:rPr>
        <w:t xml:space="preserve"> Stops. See section </w:t>
      </w:r>
      <w:r w:rsidRPr="004A02D7">
        <w:rPr>
          <w:szCs w:val="24"/>
        </w:rPr>
        <w:fldChar w:fldCharType="begin"/>
      </w:r>
      <w:r w:rsidRPr="004A02D7">
        <w:rPr>
          <w:szCs w:val="24"/>
        </w:rPr>
        <w:instrText xml:space="preserve"> REF _Ref111038905 \r \h </w:instrText>
      </w:r>
      <w:r w:rsidR="004A02D7">
        <w:rPr>
          <w:szCs w:val="24"/>
        </w:rPr>
        <w:instrText xml:space="preserve"> \* MERGEFORMAT </w:instrText>
      </w:r>
      <w:r w:rsidRPr="004A02D7">
        <w:rPr>
          <w:szCs w:val="24"/>
        </w:rPr>
      </w:r>
      <w:r w:rsidRPr="004A02D7">
        <w:rPr>
          <w:szCs w:val="24"/>
        </w:rPr>
        <w:fldChar w:fldCharType="separate"/>
      </w:r>
      <w:r w:rsidRPr="004A02D7">
        <w:rPr>
          <w:szCs w:val="24"/>
        </w:rPr>
        <w:t>2.2.1.1</w:t>
      </w:r>
      <w:r w:rsidRPr="004A02D7">
        <w:rPr>
          <w:szCs w:val="24"/>
        </w:rPr>
        <w:fldChar w:fldCharType="end"/>
      </w:r>
      <w:r w:rsidRPr="004A02D7">
        <w:rPr>
          <w:szCs w:val="24"/>
        </w:rPr>
        <w:t xml:space="preserve"> for m</w:t>
      </w:r>
      <w:r w:rsidRPr="001837EA">
        <w:t xml:space="preserve">ore information (added July 2022). </w:t>
      </w:r>
    </w:p>
    <w:p w14:paraId="709142EB" w14:textId="3358796F" w:rsidR="00EA42E4" w:rsidRPr="001837EA" w:rsidRDefault="00EA42E4" w:rsidP="001E31BC">
      <w:pPr>
        <w:spacing w:before="240" w:after="120"/>
        <w:ind w:firstLine="720"/>
        <w:rPr>
          <w:b/>
          <w:bCs/>
        </w:rPr>
      </w:pPr>
      <w:r w:rsidRPr="001837EA">
        <w:rPr>
          <w:b/>
          <w:bCs/>
        </w:rPr>
        <w:t xml:space="preserve">APRIL </w:t>
      </w:r>
      <w:ins w:id="113" w:author="Peery, Christopher A CIV USARMY CENWW (USA)" w:date="2023-02-04T14:21:00Z">
        <w:r w:rsidR="004A02D7" w:rsidRPr="004A02D7">
          <w:rPr>
            <w:b/>
          </w:rPr>
          <w:t>Manual/Auto</w:t>
        </w:r>
      </w:ins>
      <w:del w:id="114" w:author="Peery, Christopher A CIV USARMY CENWW (USA)" w:date="2023-02-04T14:21:00Z">
        <w:r w:rsidR="004A02D7" w:rsidRPr="004A02D7" w:rsidDel="00A67349">
          <w:rPr>
            <w:b/>
          </w:rPr>
          <w:delText>Micro/Macro</w:delText>
        </w:r>
      </w:del>
      <w:r w:rsidR="004A02D7" w:rsidRPr="001837EA">
        <w:rPr>
          <w:b/>
          <w:bCs/>
        </w:rPr>
        <w:t xml:space="preserve"> </w:t>
      </w:r>
      <w:r w:rsidRPr="001837EA">
        <w:rPr>
          <w:b/>
          <w:bCs/>
        </w:rPr>
        <w:t>Spill Patterns w/ TSWs:</w:t>
      </w:r>
    </w:p>
    <w:tbl>
      <w:tblPr>
        <w:tblW w:w="0" w:type="auto"/>
        <w:tblLook w:val="04A0" w:firstRow="1" w:lastRow="0" w:firstColumn="1" w:lastColumn="0" w:noHBand="0" w:noVBand="1"/>
      </w:tblPr>
      <w:tblGrid>
        <w:gridCol w:w="308"/>
        <w:gridCol w:w="308"/>
        <w:gridCol w:w="399"/>
        <w:gridCol w:w="308"/>
        <w:gridCol w:w="308"/>
        <w:gridCol w:w="308"/>
        <w:gridCol w:w="399"/>
        <w:gridCol w:w="308"/>
        <w:gridCol w:w="308"/>
        <w:gridCol w:w="399"/>
        <w:gridCol w:w="399"/>
        <w:gridCol w:w="399"/>
        <w:gridCol w:w="399"/>
        <w:gridCol w:w="399"/>
        <w:gridCol w:w="399"/>
        <w:gridCol w:w="399"/>
        <w:gridCol w:w="399"/>
        <w:gridCol w:w="399"/>
        <w:gridCol w:w="547"/>
        <w:gridCol w:w="547"/>
        <w:gridCol w:w="399"/>
        <w:gridCol w:w="399"/>
        <w:gridCol w:w="629"/>
        <w:gridCol w:w="629"/>
      </w:tblGrid>
      <w:tr w:rsidR="00EA42E4" w:rsidRPr="00431055" w14:paraId="6DEFC6A9" w14:textId="77777777" w:rsidTr="00431055">
        <w:trPr>
          <w:trHeight w:hRule="exact" w:val="696"/>
        </w:trPr>
        <w:tc>
          <w:tcPr>
            <w:tcW w:w="0" w:type="auto"/>
            <w:gridSpan w:val="22"/>
            <w:tcBorders>
              <w:top w:val="single" w:sz="12" w:space="0" w:color="auto"/>
              <w:left w:val="single" w:sz="12" w:space="0" w:color="auto"/>
              <w:bottom w:val="nil"/>
              <w:right w:val="single" w:sz="8" w:space="0" w:color="000000"/>
            </w:tcBorders>
            <w:shd w:val="clear" w:color="000000" w:fill="F2F2F2"/>
            <w:vAlign w:val="center"/>
            <w:hideMark/>
          </w:tcPr>
          <w:p w14:paraId="0FC1122F" w14:textId="3BEB9FCA"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 xml:space="preserve">APRIL </w:t>
            </w:r>
            <w:ins w:id="115" w:author="Peery, Christopher A CIV USARMY CENWW (USA)" w:date="2023-02-04T14:21:00Z">
              <w:r w:rsidR="004A02D7" w:rsidRPr="004A02D7">
                <w:rPr>
                  <w:rFonts w:asciiTheme="minorHAnsi" w:hAnsiTheme="minorHAnsi" w:cstheme="minorHAnsi"/>
                  <w:b/>
                  <w:sz w:val="20"/>
                  <w:szCs w:val="20"/>
                </w:rPr>
                <w:t>Manual/Auto</w:t>
              </w:r>
            </w:ins>
            <w:del w:id="116" w:author="Peery, Christopher A CIV USARMY CENWW (USA)" w:date="2023-02-04T14:21:00Z">
              <w:r w:rsidR="004A02D7" w:rsidRPr="004A02D7" w:rsidDel="00A67349">
                <w:rPr>
                  <w:rFonts w:asciiTheme="minorHAnsi" w:hAnsiTheme="minorHAnsi" w:cstheme="minorHAnsi"/>
                  <w:b/>
                  <w:sz w:val="20"/>
                  <w:szCs w:val="20"/>
                </w:rPr>
                <w:delText>Micro/Macro</w:delText>
              </w:r>
            </w:del>
            <w:r w:rsidR="004A02D7" w:rsidRPr="004A02D7">
              <w:rPr>
                <w:rFonts w:asciiTheme="minorHAnsi" w:hAnsiTheme="minorHAnsi" w:cstheme="minorHAnsi"/>
                <w:b/>
                <w:bCs/>
                <w:sz w:val="20"/>
                <w:szCs w:val="20"/>
              </w:rPr>
              <w:t xml:space="preserve"> </w:t>
            </w:r>
            <w:r w:rsidRPr="00431055">
              <w:rPr>
                <w:rFonts w:ascii="Calibri" w:hAnsi="Calibri" w:cs="Calibri"/>
                <w:b/>
                <w:bCs/>
                <w:sz w:val="18"/>
                <w:szCs w:val="18"/>
              </w:rPr>
              <w:t xml:space="preserve">Spill Patterns with TSWs (# Gate Stops per Spillbay). </w:t>
            </w:r>
            <w:r w:rsidRPr="00431055">
              <w:rPr>
                <w:rFonts w:ascii="Calibri" w:hAnsi="Calibri" w:cs="Calibri"/>
                <w:b/>
                <w:bCs/>
                <w:sz w:val="18"/>
                <w:szCs w:val="18"/>
              </w:rPr>
              <w:br/>
              <w:t>Bays 2, 6, and 16 locked at 4 or 6 stops (manually adjusted)</w:t>
            </w:r>
          </w:p>
        </w:tc>
        <w:tc>
          <w:tcPr>
            <w:tcW w:w="0" w:type="auto"/>
            <w:tcBorders>
              <w:top w:val="single" w:sz="12" w:space="0" w:color="auto"/>
              <w:left w:val="nil"/>
              <w:bottom w:val="nil"/>
              <w:right w:val="single" w:sz="4" w:space="0" w:color="auto"/>
            </w:tcBorders>
            <w:shd w:val="clear" w:color="000000" w:fill="F2F2F2"/>
            <w:vAlign w:val="center"/>
            <w:hideMark/>
          </w:tcPr>
          <w:p w14:paraId="7CE33C42"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 xml:space="preserve">Total </w:t>
            </w:r>
            <w:r w:rsidRPr="00431055">
              <w:rPr>
                <w:rFonts w:ascii="Calibri" w:hAnsi="Calibri" w:cs="Calibri"/>
                <w:b/>
                <w:bCs/>
                <w:sz w:val="18"/>
                <w:szCs w:val="18"/>
              </w:rPr>
              <w:br/>
              <w:t>Stops</w:t>
            </w:r>
          </w:p>
        </w:tc>
        <w:tc>
          <w:tcPr>
            <w:tcW w:w="0" w:type="auto"/>
            <w:tcBorders>
              <w:top w:val="single" w:sz="12" w:space="0" w:color="auto"/>
              <w:left w:val="nil"/>
              <w:bottom w:val="nil"/>
              <w:right w:val="single" w:sz="12" w:space="0" w:color="auto"/>
            </w:tcBorders>
            <w:shd w:val="clear" w:color="000000" w:fill="F2F2F2"/>
            <w:vAlign w:val="center"/>
            <w:hideMark/>
          </w:tcPr>
          <w:p w14:paraId="348BB01B"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 xml:space="preserve">Total </w:t>
            </w:r>
            <w:r w:rsidRPr="00431055">
              <w:rPr>
                <w:rFonts w:ascii="Calibri" w:hAnsi="Calibri" w:cs="Calibri"/>
                <w:b/>
                <w:bCs/>
                <w:sz w:val="18"/>
                <w:szCs w:val="18"/>
              </w:rPr>
              <w:br/>
              <w:t xml:space="preserve">Spill </w:t>
            </w:r>
            <w:r w:rsidRPr="00431055">
              <w:rPr>
                <w:rFonts w:ascii="Calibri" w:hAnsi="Calibri" w:cs="Calibri"/>
                <w:sz w:val="18"/>
                <w:szCs w:val="18"/>
                <w:vertAlign w:val="superscript"/>
              </w:rPr>
              <w:t>a</w:t>
            </w:r>
          </w:p>
        </w:tc>
      </w:tr>
      <w:tr w:rsidR="00EA42E4" w:rsidRPr="00431055" w14:paraId="5CD18BCA" w14:textId="77777777" w:rsidTr="00431055">
        <w:trPr>
          <w:trHeight w:hRule="exact" w:val="288"/>
        </w:trPr>
        <w:tc>
          <w:tcPr>
            <w:tcW w:w="0" w:type="auto"/>
            <w:tcBorders>
              <w:top w:val="nil"/>
              <w:left w:val="single" w:sz="12" w:space="0" w:color="auto"/>
              <w:bottom w:val="single" w:sz="12" w:space="0" w:color="auto"/>
              <w:right w:val="single" w:sz="4" w:space="0" w:color="auto"/>
            </w:tcBorders>
            <w:shd w:val="clear" w:color="000000" w:fill="F2F2F2"/>
            <w:vAlign w:val="center"/>
            <w:hideMark/>
          </w:tcPr>
          <w:p w14:paraId="22A52CD8"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w:t>
            </w:r>
          </w:p>
        </w:tc>
        <w:tc>
          <w:tcPr>
            <w:tcW w:w="0" w:type="auto"/>
            <w:tcBorders>
              <w:top w:val="nil"/>
              <w:left w:val="nil"/>
              <w:bottom w:val="single" w:sz="12" w:space="0" w:color="auto"/>
              <w:right w:val="single" w:sz="4" w:space="0" w:color="auto"/>
            </w:tcBorders>
            <w:shd w:val="clear" w:color="000000" w:fill="FFFF00"/>
            <w:vAlign w:val="center"/>
            <w:hideMark/>
          </w:tcPr>
          <w:p w14:paraId="35B6203A" w14:textId="77777777" w:rsidR="00EA42E4" w:rsidRPr="00431055" w:rsidRDefault="00EA42E4" w:rsidP="00317E2B">
            <w:pPr>
              <w:jc w:val="center"/>
              <w:rPr>
                <w:rFonts w:ascii="Calibri" w:hAnsi="Calibri" w:cs="Calibri"/>
                <w:b/>
                <w:bCs/>
                <w:color w:val="FF0000"/>
                <w:sz w:val="18"/>
                <w:szCs w:val="18"/>
              </w:rPr>
            </w:pPr>
            <w:r w:rsidRPr="00431055">
              <w:rPr>
                <w:rFonts w:ascii="Calibri" w:hAnsi="Calibri" w:cs="Calibri"/>
                <w:b/>
                <w:bCs/>
                <w:color w:val="FF0000"/>
                <w:sz w:val="18"/>
                <w:szCs w:val="18"/>
              </w:rPr>
              <w:t>2</w:t>
            </w:r>
          </w:p>
        </w:tc>
        <w:tc>
          <w:tcPr>
            <w:tcW w:w="0" w:type="auto"/>
            <w:tcBorders>
              <w:top w:val="nil"/>
              <w:left w:val="nil"/>
              <w:bottom w:val="single" w:sz="12" w:space="0" w:color="auto"/>
              <w:right w:val="single" w:sz="4" w:space="0" w:color="auto"/>
            </w:tcBorders>
            <w:shd w:val="clear" w:color="000000" w:fill="F2F2F2"/>
            <w:vAlign w:val="center"/>
            <w:hideMark/>
          </w:tcPr>
          <w:p w14:paraId="26FF2F08"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3</w:t>
            </w:r>
          </w:p>
        </w:tc>
        <w:tc>
          <w:tcPr>
            <w:tcW w:w="0" w:type="auto"/>
            <w:tcBorders>
              <w:top w:val="nil"/>
              <w:left w:val="nil"/>
              <w:bottom w:val="single" w:sz="12" w:space="0" w:color="auto"/>
              <w:right w:val="single" w:sz="4" w:space="0" w:color="auto"/>
            </w:tcBorders>
            <w:shd w:val="clear" w:color="000000" w:fill="F2F2F2"/>
            <w:vAlign w:val="center"/>
            <w:hideMark/>
          </w:tcPr>
          <w:p w14:paraId="26BC1735"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4</w:t>
            </w:r>
          </w:p>
        </w:tc>
        <w:tc>
          <w:tcPr>
            <w:tcW w:w="0" w:type="auto"/>
            <w:tcBorders>
              <w:top w:val="nil"/>
              <w:left w:val="nil"/>
              <w:bottom w:val="single" w:sz="12" w:space="0" w:color="auto"/>
              <w:right w:val="single" w:sz="4" w:space="0" w:color="auto"/>
            </w:tcBorders>
            <w:shd w:val="clear" w:color="000000" w:fill="F2F2F2"/>
            <w:vAlign w:val="center"/>
            <w:hideMark/>
          </w:tcPr>
          <w:p w14:paraId="18D302CE"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5</w:t>
            </w:r>
          </w:p>
        </w:tc>
        <w:tc>
          <w:tcPr>
            <w:tcW w:w="0" w:type="auto"/>
            <w:tcBorders>
              <w:top w:val="nil"/>
              <w:left w:val="nil"/>
              <w:bottom w:val="single" w:sz="12" w:space="0" w:color="auto"/>
              <w:right w:val="single" w:sz="4" w:space="0" w:color="auto"/>
            </w:tcBorders>
            <w:shd w:val="clear" w:color="000000" w:fill="FFFF00"/>
            <w:vAlign w:val="center"/>
            <w:hideMark/>
          </w:tcPr>
          <w:p w14:paraId="721F554D" w14:textId="77777777" w:rsidR="00EA42E4" w:rsidRPr="00431055" w:rsidRDefault="00EA42E4" w:rsidP="00317E2B">
            <w:pPr>
              <w:jc w:val="center"/>
              <w:rPr>
                <w:rFonts w:ascii="Calibri" w:hAnsi="Calibri" w:cs="Calibri"/>
                <w:b/>
                <w:bCs/>
                <w:color w:val="FF0000"/>
                <w:sz w:val="18"/>
                <w:szCs w:val="18"/>
              </w:rPr>
            </w:pPr>
            <w:r w:rsidRPr="00431055">
              <w:rPr>
                <w:rFonts w:ascii="Calibri" w:hAnsi="Calibri" w:cs="Calibri"/>
                <w:b/>
                <w:bCs/>
                <w:color w:val="FF0000"/>
                <w:sz w:val="18"/>
                <w:szCs w:val="18"/>
              </w:rPr>
              <w:t>6</w:t>
            </w:r>
          </w:p>
        </w:tc>
        <w:tc>
          <w:tcPr>
            <w:tcW w:w="0" w:type="auto"/>
            <w:tcBorders>
              <w:top w:val="nil"/>
              <w:left w:val="nil"/>
              <w:bottom w:val="single" w:sz="12" w:space="0" w:color="auto"/>
              <w:right w:val="single" w:sz="4" w:space="0" w:color="auto"/>
            </w:tcBorders>
            <w:shd w:val="clear" w:color="000000" w:fill="F2F2F2"/>
            <w:vAlign w:val="center"/>
            <w:hideMark/>
          </w:tcPr>
          <w:p w14:paraId="37185B37"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7</w:t>
            </w:r>
          </w:p>
        </w:tc>
        <w:tc>
          <w:tcPr>
            <w:tcW w:w="0" w:type="auto"/>
            <w:tcBorders>
              <w:top w:val="nil"/>
              <w:left w:val="nil"/>
              <w:bottom w:val="single" w:sz="12" w:space="0" w:color="auto"/>
              <w:right w:val="single" w:sz="4" w:space="0" w:color="auto"/>
            </w:tcBorders>
            <w:shd w:val="clear" w:color="000000" w:fill="F2F2F2"/>
            <w:vAlign w:val="center"/>
            <w:hideMark/>
          </w:tcPr>
          <w:p w14:paraId="3C702AB7"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8</w:t>
            </w:r>
          </w:p>
        </w:tc>
        <w:tc>
          <w:tcPr>
            <w:tcW w:w="0" w:type="auto"/>
            <w:tcBorders>
              <w:top w:val="nil"/>
              <w:left w:val="nil"/>
              <w:bottom w:val="single" w:sz="12" w:space="0" w:color="auto"/>
              <w:right w:val="single" w:sz="4" w:space="0" w:color="auto"/>
            </w:tcBorders>
            <w:shd w:val="clear" w:color="000000" w:fill="F2F2F2"/>
            <w:vAlign w:val="center"/>
            <w:hideMark/>
          </w:tcPr>
          <w:p w14:paraId="3623913D"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9</w:t>
            </w:r>
          </w:p>
        </w:tc>
        <w:tc>
          <w:tcPr>
            <w:tcW w:w="0" w:type="auto"/>
            <w:tcBorders>
              <w:top w:val="nil"/>
              <w:left w:val="nil"/>
              <w:bottom w:val="single" w:sz="12" w:space="0" w:color="auto"/>
              <w:right w:val="single" w:sz="4" w:space="0" w:color="auto"/>
            </w:tcBorders>
            <w:shd w:val="clear" w:color="000000" w:fill="F2F2F2"/>
            <w:vAlign w:val="center"/>
            <w:hideMark/>
          </w:tcPr>
          <w:p w14:paraId="0D879413"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10</w:t>
            </w:r>
          </w:p>
        </w:tc>
        <w:tc>
          <w:tcPr>
            <w:tcW w:w="0" w:type="auto"/>
            <w:tcBorders>
              <w:top w:val="nil"/>
              <w:left w:val="nil"/>
              <w:bottom w:val="single" w:sz="12" w:space="0" w:color="auto"/>
              <w:right w:val="single" w:sz="4" w:space="0" w:color="auto"/>
            </w:tcBorders>
            <w:shd w:val="clear" w:color="000000" w:fill="F2F2F2"/>
            <w:vAlign w:val="center"/>
            <w:hideMark/>
          </w:tcPr>
          <w:p w14:paraId="2548583F"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11</w:t>
            </w:r>
          </w:p>
        </w:tc>
        <w:tc>
          <w:tcPr>
            <w:tcW w:w="0" w:type="auto"/>
            <w:tcBorders>
              <w:top w:val="nil"/>
              <w:left w:val="nil"/>
              <w:bottom w:val="single" w:sz="12" w:space="0" w:color="auto"/>
              <w:right w:val="single" w:sz="4" w:space="0" w:color="auto"/>
            </w:tcBorders>
            <w:shd w:val="clear" w:color="000000" w:fill="F2F2F2"/>
            <w:vAlign w:val="center"/>
            <w:hideMark/>
          </w:tcPr>
          <w:p w14:paraId="636E3D54"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12</w:t>
            </w:r>
          </w:p>
        </w:tc>
        <w:tc>
          <w:tcPr>
            <w:tcW w:w="0" w:type="auto"/>
            <w:tcBorders>
              <w:top w:val="nil"/>
              <w:left w:val="nil"/>
              <w:bottom w:val="single" w:sz="12" w:space="0" w:color="auto"/>
              <w:right w:val="single" w:sz="4" w:space="0" w:color="auto"/>
            </w:tcBorders>
            <w:shd w:val="clear" w:color="000000" w:fill="F2F2F2"/>
            <w:vAlign w:val="center"/>
            <w:hideMark/>
          </w:tcPr>
          <w:p w14:paraId="1733B48E"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13</w:t>
            </w:r>
          </w:p>
        </w:tc>
        <w:tc>
          <w:tcPr>
            <w:tcW w:w="0" w:type="auto"/>
            <w:tcBorders>
              <w:top w:val="nil"/>
              <w:left w:val="nil"/>
              <w:bottom w:val="single" w:sz="12" w:space="0" w:color="auto"/>
              <w:right w:val="single" w:sz="4" w:space="0" w:color="auto"/>
            </w:tcBorders>
            <w:shd w:val="clear" w:color="000000" w:fill="F2F2F2"/>
            <w:vAlign w:val="center"/>
            <w:hideMark/>
          </w:tcPr>
          <w:p w14:paraId="35A27AC9"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14</w:t>
            </w:r>
          </w:p>
        </w:tc>
        <w:tc>
          <w:tcPr>
            <w:tcW w:w="0" w:type="auto"/>
            <w:tcBorders>
              <w:top w:val="nil"/>
              <w:left w:val="nil"/>
              <w:bottom w:val="single" w:sz="12" w:space="0" w:color="auto"/>
              <w:right w:val="single" w:sz="4" w:space="0" w:color="auto"/>
            </w:tcBorders>
            <w:shd w:val="clear" w:color="000000" w:fill="F2F2F2"/>
            <w:vAlign w:val="center"/>
            <w:hideMark/>
          </w:tcPr>
          <w:p w14:paraId="354D4AA2"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15</w:t>
            </w:r>
          </w:p>
        </w:tc>
        <w:tc>
          <w:tcPr>
            <w:tcW w:w="0" w:type="auto"/>
            <w:tcBorders>
              <w:top w:val="nil"/>
              <w:left w:val="nil"/>
              <w:bottom w:val="single" w:sz="12" w:space="0" w:color="auto"/>
              <w:right w:val="single" w:sz="4" w:space="0" w:color="auto"/>
            </w:tcBorders>
            <w:shd w:val="clear" w:color="000000" w:fill="FFFF00"/>
            <w:vAlign w:val="center"/>
            <w:hideMark/>
          </w:tcPr>
          <w:p w14:paraId="71350BFB" w14:textId="77777777" w:rsidR="00EA42E4" w:rsidRPr="00431055" w:rsidRDefault="00EA42E4" w:rsidP="00317E2B">
            <w:pPr>
              <w:jc w:val="center"/>
              <w:rPr>
                <w:rFonts w:ascii="Calibri" w:hAnsi="Calibri" w:cs="Calibri"/>
                <w:b/>
                <w:bCs/>
                <w:color w:val="FF0000"/>
                <w:sz w:val="18"/>
                <w:szCs w:val="18"/>
              </w:rPr>
            </w:pPr>
            <w:r w:rsidRPr="00431055">
              <w:rPr>
                <w:rFonts w:ascii="Calibri" w:hAnsi="Calibri" w:cs="Calibri"/>
                <w:b/>
                <w:bCs/>
                <w:color w:val="FF0000"/>
                <w:sz w:val="18"/>
                <w:szCs w:val="18"/>
              </w:rPr>
              <w:t>16</w:t>
            </w:r>
          </w:p>
        </w:tc>
        <w:tc>
          <w:tcPr>
            <w:tcW w:w="0" w:type="auto"/>
            <w:tcBorders>
              <w:top w:val="nil"/>
              <w:left w:val="nil"/>
              <w:bottom w:val="single" w:sz="12" w:space="0" w:color="auto"/>
              <w:right w:val="single" w:sz="4" w:space="0" w:color="auto"/>
            </w:tcBorders>
            <w:shd w:val="clear" w:color="000000" w:fill="F2F2F2"/>
            <w:vAlign w:val="center"/>
            <w:hideMark/>
          </w:tcPr>
          <w:p w14:paraId="1B1981F0"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17</w:t>
            </w:r>
          </w:p>
        </w:tc>
        <w:tc>
          <w:tcPr>
            <w:tcW w:w="0" w:type="auto"/>
            <w:tcBorders>
              <w:top w:val="nil"/>
              <w:left w:val="nil"/>
              <w:bottom w:val="single" w:sz="12" w:space="0" w:color="auto"/>
              <w:right w:val="single" w:sz="4" w:space="0" w:color="auto"/>
            </w:tcBorders>
            <w:shd w:val="clear" w:color="000000" w:fill="F2F2F2"/>
            <w:vAlign w:val="center"/>
            <w:hideMark/>
          </w:tcPr>
          <w:p w14:paraId="3C9AA170"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18</w:t>
            </w:r>
          </w:p>
        </w:tc>
        <w:tc>
          <w:tcPr>
            <w:tcW w:w="0" w:type="auto"/>
            <w:tcBorders>
              <w:top w:val="nil"/>
              <w:left w:val="nil"/>
              <w:bottom w:val="single" w:sz="12" w:space="0" w:color="auto"/>
              <w:right w:val="single" w:sz="4" w:space="0" w:color="auto"/>
            </w:tcBorders>
            <w:shd w:val="clear" w:color="000000" w:fill="F2F2F2"/>
            <w:vAlign w:val="center"/>
            <w:hideMark/>
          </w:tcPr>
          <w:p w14:paraId="133029F2"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 xml:space="preserve">19 </w:t>
            </w:r>
            <w:r w:rsidRPr="00431055">
              <w:rPr>
                <w:rFonts w:ascii="Calibri" w:hAnsi="Calibri" w:cs="Calibri"/>
                <w:b/>
                <w:bCs/>
                <w:sz w:val="18"/>
                <w:szCs w:val="18"/>
                <w:vertAlign w:val="superscript"/>
              </w:rPr>
              <w:t>b</w:t>
            </w:r>
          </w:p>
        </w:tc>
        <w:tc>
          <w:tcPr>
            <w:tcW w:w="0" w:type="auto"/>
            <w:tcBorders>
              <w:top w:val="nil"/>
              <w:left w:val="nil"/>
              <w:bottom w:val="single" w:sz="12" w:space="0" w:color="auto"/>
              <w:right w:val="single" w:sz="4" w:space="0" w:color="auto"/>
            </w:tcBorders>
            <w:shd w:val="clear" w:color="000000" w:fill="F2F2F2"/>
            <w:vAlign w:val="center"/>
            <w:hideMark/>
          </w:tcPr>
          <w:p w14:paraId="39C5DDBD"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 xml:space="preserve">20 </w:t>
            </w:r>
            <w:r w:rsidRPr="00431055">
              <w:rPr>
                <w:rFonts w:ascii="Calibri" w:hAnsi="Calibri" w:cs="Calibri"/>
                <w:b/>
                <w:bCs/>
                <w:sz w:val="18"/>
                <w:szCs w:val="18"/>
                <w:vertAlign w:val="superscript"/>
              </w:rPr>
              <w:t>b</w:t>
            </w:r>
          </w:p>
        </w:tc>
        <w:tc>
          <w:tcPr>
            <w:tcW w:w="0" w:type="auto"/>
            <w:tcBorders>
              <w:top w:val="nil"/>
              <w:left w:val="nil"/>
              <w:bottom w:val="single" w:sz="12" w:space="0" w:color="auto"/>
              <w:right w:val="single" w:sz="4" w:space="0" w:color="auto"/>
            </w:tcBorders>
            <w:shd w:val="clear" w:color="000000" w:fill="F2F2F2"/>
            <w:vAlign w:val="center"/>
            <w:hideMark/>
          </w:tcPr>
          <w:p w14:paraId="76D877AB"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21</w:t>
            </w:r>
          </w:p>
        </w:tc>
        <w:tc>
          <w:tcPr>
            <w:tcW w:w="0" w:type="auto"/>
            <w:tcBorders>
              <w:top w:val="nil"/>
              <w:left w:val="nil"/>
              <w:bottom w:val="single" w:sz="12" w:space="0" w:color="auto"/>
              <w:right w:val="single" w:sz="8" w:space="0" w:color="auto"/>
            </w:tcBorders>
            <w:shd w:val="clear" w:color="000000" w:fill="F2F2F2"/>
            <w:vAlign w:val="center"/>
            <w:hideMark/>
          </w:tcPr>
          <w:p w14:paraId="6973DD6B"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22</w:t>
            </w:r>
          </w:p>
        </w:tc>
        <w:tc>
          <w:tcPr>
            <w:tcW w:w="0" w:type="auto"/>
            <w:tcBorders>
              <w:top w:val="nil"/>
              <w:left w:val="nil"/>
              <w:bottom w:val="single" w:sz="12" w:space="0" w:color="auto"/>
              <w:right w:val="single" w:sz="4" w:space="0" w:color="auto"/>
            </w:tcBorders>
            <w:shd w:val="clear" w:color="000000" w:fill="F2F2F2"/>
            <w:vAlign w:val="center"/>
            <w:hideMark/>
          </w:tcPr>
          <w:p w14:paraId="1D024D48"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w:t>
            </w:r>
          </w:p>
        </w:tc>
        <w:tc>
          <w:tcPr>
            <w:tcW w:w="0" w:type="auto"/>
            <w:tcBorders>
              <w:top w:val="nil"/>
              <w:left w:val="nil"/>
              <w:bottom w:val="single" w:sz="12" w:space="0" w:color="auto"/>
              <w:right w:val="single" w:sz="12" w:space="0" w:color="auto"/>
            </w:tcBorders>
            <w:shd w:val="clear" w:color="000000" w:fill="F2F2F2"/>
            <w:vAlign w:val="center"/>
            <w:hideMark/>
          </w:tcPr>
          <w:p w14:paraId="7C5B7CD9" w14:textId="77777777" w:rsidR="00EA42E4" w:rsidRPr="00431055" w:rsidRDefault="00EA42E4" w:rsidP="00317E2B">
            <w:pPr>
              <w:jc w:val="center"/>
              <w:rPr>
                <w:rFonts w:ascii="Calibri" w:hAnsi="Calibri" w:cs="Calibri"/>
                <w:b/>
                <w:bCs/>
                <w:sz w:val="18"/>
                <w:szCs w:val="18"/>
              </w:rPr>
            </w:pPr>
            <w:r w:rsidRPr="00431055">
              <w:rPr>
                <w:rFonts w:ascii="Calibri" w:hAnsi="Calibri" w:cs="Calibri"/>
                <w:b/>
                <w:bCs/>
                <w:sz w:val="18"/>
                <w:szCs w:val="18"/>
              </w:rPr>
              <w:t>(kcfs)</w:t>
            </w:r>
          </w:p>
        </w:tc>
      </w:tr>
      <w:tr w:rsidR="00EA42E4" w:rsidRPr="00431055" w14:paraId="5A80BC66" w14:textId="77777777" w:rsidTr="00431055">
        <w:trPr>
          <w:trHeight w:hRule="exact" w:val="288"/>
        </w:trPr>
        <w:tc>
          <w:tcPr>
            <w:tcW w:w="0" w:type="auto"/>
            <w:tcBorders>
              <w:top w:val="single" w:sz="12" w:space="0" w:color="auto"/>
              <w:left w:val="single" w:sz="12" w:space="0" w:color="auto"/>
              <w:bottom w:val="single" w:sz="4" w:space="0" w:color="auto"/>
              <w:right w:val="single" w:sz="4" w:space="0" w:color="auto"/>
            </w:tcBorders>
            <w:shd w:val="clear" w:color="auto" w:fill="auto"/>
            <w:vAlign w:val="center"/>
            <w:hideMark/>
          </w:tcPr>
          <w:p w14:paraId="6DECA11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29EBFD7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D679479"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69B7C26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49AA624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28883A38"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0D2E51A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45006A2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3BF57A9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36CC89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0F578174"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2B0DEEA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0890FE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3534C4B9"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446BCD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76C85D2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7FA9BF3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2E1A519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42B7E9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248160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125700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12" w:space="0" w:color="auto"/>
              <w:left w:val="nil"/>
              <w:bottom w:val="single" w:sz="4" w:space="0" w:color="auto"/>
              <w:right w:val="single" w:sz="12" w:space="0" w:color="auto"/>
            </w:tcBorders>
            <w:shd w:val="clear" w:color="auto" w:fill="auto"/>
            <w:vAlign w:val="center"/>
            <w:hideMark/>
          </w:tcPr>
          <w:p w14:paraId="2EC381E4"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12" w:space="0" w:color="auto"/>
              <w:left w:val="single" w:sz="12" w:space="0" w:color="auto"/>
              <w:bottom w:val="single" w:sz="4" w:space="0" w:color="auto"/>
              <w:right w:val="single" w:sz="4" w:space="0" w:color="auto"/>
            </w:tcBorders>
            <w:shd w:val="clear" w:color="auto" w:fill="auto"/>
            <w:vAlign w:val="center"/>
            <w:hideMark/>
          </w:tcPr>
          <w:p w14:paraId="1D5AC2A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31</w:t>
            </w:r>
          </w:p>
        </w:tc>
        <w:tc>
          <w:tcPr>
            <w:tcW w:w="0" w:type="auto"/>
            <w:tcBorders>
              <w:top w:val="single" w:sz="12" w:space="0" w:color="auto"/>
              <w:left w:val="nil"/>
              <w:bottom w:val="single" w:sz="4" w:space="0" w:color="auto"/>
              <w:right w:val="single" w:sz="12" w:space="0" w:color="auto"/>
            </w:tcBorders>
            <w:shd w:val="clear" w:color="auto" w:fill="auto"/>
            <w:vAlign w:val="center"/>
            <w:hideMark/>
          </w:tcPr>
          <w:p w14:paraId="3DEA245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78.5</w:t>
            </w:r>
          </w:p>
        </w:tc>
      </w:tr>
      <w:tr w:rsidR="00431055" w:rsidRPr="00431055" w14:paraId="233E7C34"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17C887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3160D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0012410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756420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32EE6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94499AA"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000000" w:fill="C4D79B"/>
            <w:vAlign w:val="center"/>
            <w:hideMark/>
          </w:tcPr>
          <w:p w14:paraId="37C7FC3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E24256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BBA81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D0163B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000000" w:fill="C4D79B"/>
            <w:vAlign w:val="center"/>
            <w:hideMark/>
          </w:tcPr>
          <w:p w14:paraId="195B2D4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9E5202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60EB7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3DA872C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24953A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21C03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7D0043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23E0C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175E48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62CE046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148C0E6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12" w:space="0" w:color="auto"/>
            </w:tcBorders>
            <w:shd w:val="clear" w:color="000000" w:fill="C4D79B"/>
            <w:vAlign w:val="center"/>
            <w:hideMark/>
          </w:tcPr>
          <w:p w14:paraId="5C1172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2465D74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43</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7200C97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100.9</w:t>
            </w:r>
          </w:p>
        </w:tc>
      </w:tr>
      <w:tr w:rsidR="00431055" w:rsidRPr="00431055" w14:paraId="4759BC56"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2F2FAEE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356CAB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43AB715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32742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342AA38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2CFA05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000000" w:fill="C4D79B"/>
            <w:vAlign w:val="center"/>
            <w:hideMark/>
          </w:tcPr>
          <w:p w14:paraId="524836C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376B2B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57426E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4047C9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000000" w:fill="C4D79B"/>
            <w:vAlign w:val="center"/>
            <w:hideMark/>
          </w:tcPr>
          <w:p w14:paraId="6B2BF0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FB1EFD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384AD7E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A49C017"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A5AFFE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018410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D8434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3CE275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6C769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4B141AA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5D4EBFC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12" w:space="0" w:color="auto"/>
            </w:tcBorders>
            <w:shd w:val="clear" w:color="000000" w:fill="C4D79B"/>
            <w:vAlign w:val="center"/>
            <w:hideMark/>
          </w:tcPr>
          <w:p w14:paraId="3120D4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5376690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55</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00A7FB2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120.1</w:t>
            </w:r>
          </w:p>
        </w:tc>
      </w:tr>
      <w:tr w:rsidR="00EA42E4" w:rsidRPr="00431055" w14:paraId="1F5F457F"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000000" w:fill="C4D79B"/>
            <w:vAlign w:val="center"/>
            <w:hideMark/>
          </w:tcPr>
          <w:p w14:paraId="589B148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07013F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FCD5B4"/>
            <w:vAlign w:val="center"/>
            <w:hideMark/>
          </w:tcPr>
          <w:p w14:paraId="76BB44D8"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000000" w:fill="C4D79B"/>
            <w:vAlign w:val="center"/>
            <w:hideMark/>
          </w:tcPr>
          <w:p w14:paraId="094D094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6B6AD27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7C193D5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6F52A38B"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000000" w:fill="C4D79B"/>
            <w:vAlign w:val="center"/>
            <w:hideMark/>
          </w:tcPr>
          <w:p w14:paraId="5058F83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0037456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636E37B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FCD5B4"/>
            <w:vAlign w:val="center"/>
            <w:hideMark/>
          </w:tcPr>
          <w:p w14:paraId="165C4346"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nil"/>
              <w:left w:val="nil"/>
              <w:bottom w:val="single" w:sz="4" w:space="0" w:color="auto"/>
              <w:right w:val="single" w:sz="4" w:space="0" w:color="auto"/>
            </w:tcBorders>
            <w:shd w:val="clear" w:color="000000" w:fill="C4D79B"/>
            <w:vAlign w:val="center"/>
            <w:hideMark/>
          </w:tcPr>
          <w:p w14:paraId="6C8D837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0BFA08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122822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28C2870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9C3623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679C0B8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68725C2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64653E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530CC76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000000" w:fill="C4D79B"/>
            <w:vAlign w:val="center"/>
            <w:hideMark/>
          </w:tcPr>
          <w:p w14:paraId="2C4AFDD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12" w:space="0" w:color="auto"/>
            </w:tcBorders>
            <w:shd w:val="clear" w:color="000000" w:fill="FCD5B4"/>
            <w:vAlign w:val="center"/>
            <w:hideMark/>
          </w:tcPr>
          <w:p w14:paraId="53F8A36D"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04A27EA4"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55</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68E11E9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120.0</w:t>
            </w:r>
          </w:p>
        </w:tc>
      </w:tr>
      <w:tr w:rsidR="00431055" w:rsidRPr="00431055" w14:paraId="290B7B86"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24F9ED4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310BC5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5415757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6487B1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5A652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8C1A1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475FD6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2C4EB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17954B0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56BB4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1FFCD4E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180BB5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2A1055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6571F5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75B32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0AEBD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AA35B7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7F8FD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62BDC4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4BAEAA1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06BF4E4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12" w:space="0" w:color="auto"/>
            </w:tcBorders>
            <w:shd w:val="clear" w:color="000000" w:fill="C4D79B"/>
            <w:vAlign w:val="center"/>
            <w:hideMark/>
          </w:tcPr>
          <w:p w14:paraId="742BD10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4FFF4A2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67</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0FCC3B4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142.4</w:t>
            </w:r>
          </w:p>
        </w:tc>
      </w:tr>
      <w:tr w:rsidR="00431055" w:rsidRPr="00431055" w14:paraId="5A570790"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388E7DE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D80BF9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5F41DD7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CD901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C20659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1E52AB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7FA398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22E80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D0A8EA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90FDD3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20A719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58DAB0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6E7A22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F43C3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5B8741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04A4E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DBA19A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776A9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E3E71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5CA5F7A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661A97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12" w:space="0" w:color="auto"/>
            </w:tcBorders>
            <w:shd w:val="clear" w:color="000000" w:fill="C4D79B"/>
            <w:vAlign w:val="center"/>
            <w:hideMark/>
          </w:tcPr>
          <w:p w14:paraId="254581F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76982F14"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79</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47531B9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161.6</w:t>
            </w:r>
          </w:p>
        </w:tc>
      </w:tr>
      <w:tr w:rsidR="00EA42E4" w:rsidRPr="00431055" w14:paraId="32F93A54"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000000" w:fill="C4D79B"/>
            <w:vAlign w:val="center"/>
            <w:hideMark/>
          </w:tcPr>
          <w:p w14:paraId="57C9FB9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AC6FA9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FCD5B4"/>
            <w:vAlign w:val="center"/>
            <w:hideMark/>
          </w:tcPr>
          <w:p w14:paraId="3E879DE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000000" w:fill="C4D79B"/>
            <w:vAlign w:val="center"/>
            <w:hideMark/>
          </w:tcPr>
          <w:p w14:paraId="73C0E83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4A98EB7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678DB5F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428A324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000000" w:fill="C4D79B"/>
            <w:vAlign w:val="center"/>
            <w:hideMark/>
          </w:tcPr>
          <w:p w14:paraId="4AB873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213723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5B59AF7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FCD5B4"/>
            <w:vAlign w:val="center"/>
            <w:hideMark/>
          </w:tcPr>
          <w:p w14:paraId="1AACD9B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000000" w:fill="C4D79B"/>
            <w:vAlign w:val="center"/>
            <w:hideMark/>
          </w:tcPr>
          <w:p w14:paraId="742852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49EC855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11C32B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076894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21146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7BDD84D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7C3E34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98415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5B37852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000000" w:fill="C4D79B"/>
            <w:vAlign w:val="center"/>
            <w:hideMark/>
          </w:tcPr>
          <w:p w14:paraId="7BFC727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12" w:space="0" w:color="auto"/>
            </w:tcBorders>
            <w:shd w:val="clear" w:color="000000" w:fill="FCD5B4"/>
            <w:vAlign w:val="center"/>
            <w:hideMark/>
          </w:tcPr>
          <w:p w14:paraId="1EC174F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7EB0E0E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80</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62B0C818"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162.5</w:t>
            </w:r>
          </w:p>
        </w:tc>
      </w:tr>
      <w:tr w:rsidR="00431055" w:rsidRPr="00431055" w14:paraId="72D82EA2"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1E3F7AC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4565BC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000C4E5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3273A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30B5F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26641F7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6A18CB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544CD68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2CE83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679322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12B21C5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5F582E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46AACC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17BDC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27C6DC7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303888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999AD1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79108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42046C0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3EB0AE6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1B1F237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12" w:space="0" w:color="auto"/>
            </w:tcBorders>
            <w:shd w:val="clear" w:color="000000" w:fill="C4D79B"/>
            <w:vAlign w:val="center"/>
            <w:hideMark/>
          </w:tcPr>
          <w:p w14:paraId="14A0971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6FD07DA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92</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2C707F8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182.4</w:t>
            </w:r>
          </w:p>
        </w:tc>
      </w:tr>
      <w:tr w:rsidR="00431055" w:rsidRPr="00431055" w14:paraId="1B6985DB"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6A81F4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691028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541A94F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AD189B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39E18D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132BA94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0D09D30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CF24D6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6910ED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05F20E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3226863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0AF760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4F3BA9F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EF342B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1552465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0620A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1C48B4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C2E68C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0B7648A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53CED90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4168EC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12" w:space="0" w:color="auto"/>
            </w:tcBorders>
            <w:shd w:val="clear" w:color="000000" w:fill="C4D79B"/>
            <w:vAlign w:val="center"/>
            <w:hideMark/>
          </w:tcPr>
          <w:p w14:paraId="71585A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659ADA7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104</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00BADAD3"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201.9</w:t>
            </w:r>
          </w:p>
        </w:tc>
      </w:tr>
      <w:tr w:rsidR="00EA42E4" w:rsidRPr="00431055" w14:paraId="3E97E16C"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000000" w:fill="C4D79B"/>
            <w:vAlign w:val="center"/>
            <w:hideMark/>
          </w:tcPr>
          <w:p w14:paraId="3A40D4B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642C36C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FCD5B4"/>
            <w:vAlign w:val="center"/>
            <w:hideMark/>
          </w:tcPr>
          <w:p w14:paraId="0F3E090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59ECDC6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6ED0689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C48FE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27476EE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000000" w:fill="C4D79B"/>
            <w:vAlign w:val="center"/>
            <w:hideMark/>
          </w:tcPr>
          <w:p w14:paraId="7A7550A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01A4093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0D03124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49E1BC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000000" w:fill="C4D79B"/>
            <w:vAlign w:val="center"/>
            <w:hideMark/>
          </w:tcPr>
          <w:p w14:paraId="741256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7E8B22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3ACA1A2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765A26B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7B8BADB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389530A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4E7886C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0D67F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3FDD35C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000000" w:fill="C4D79B"/>
            <w:vAlign w:val="center"/>
            <w:hideMark/>
          </w:tcPr>
          <w:p w14:paraId="246530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12" w:space="0" w:color="auto"/>
            </w:tcBorders>
            <w:shd w:val="clear" w:color="000000" w:fill="FCD5B4"/>
            <w:vAlign w:val="center"/>
            <w:hideMark/>
          </w:tcPr>
          <w:p w14:paraId="591379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5B26F9D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105</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014B3E0B"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203.1</w:t>
            </w:r>
          </w:p>
        </w:tc>
      </w:tr>
      <w:tr w:rsidR="00431055" w:rsidRPr="00431055" w14:paraId="6A571D59"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63AFB34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667D247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69EE12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6D46985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84F6E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A53669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5C9445E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3F49FFC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14E6B8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24307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1072C4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1DF224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6D7147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DD5E8D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2527BF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316A6FE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5B52A03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BDA606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53B0851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35EE96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1CFD654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12" w:space="0" w:color="auto"/>
            </w:tcBorders>
            <w:shd w:val="clear" w:color="000000" w:fill="C4D79B"/>
            <w:vAlign w:val="center"/>
            <w:hideMark/>
          </w:tcPr>
          <w:p w14:paraId="40222D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7A3D4A1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117</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1C50FF1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222.4</w:t>
            </w:r>
          </w:p>
        </w:tc>
      </w:tr>
      <w:tr w:rsidR="00431055" w:rsidRPr="00431055" w14:paraId="6BE9516E"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2B0DD32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C6B11C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4295F47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0DD0EFD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38D1CA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79163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1F9A532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7E74565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5020D4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1696084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14C866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671AE79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E33276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5B7C7AC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5180147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399EEF9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159D7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EA8A3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7696D64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13A71FE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0D7FF77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12" w:space="0" w:color="auto"/>
            </w:tcBorders>
            <w:shd w:val="clear" w:color="000000" w:fill="C4D79B"/>
            <w:vAlign w:val="center"/>
            <w:hideMark/>
          </w:tcPr>
          <w:p w14:paraId="0144CD6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478874A2"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129</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58EF35A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242.0</w:t>
            </w:r>
          </w:p>
        </w:tc>
      </w:tr>
      <w:tr w:rsidR="00EA42E4" w:rsidRPr="00431055" w14:paraId="375A35A3"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000000" w:fill="C4D79B"/>
            <w:vAlign w:val="center"/>
            <w:hideMark/>
          </w:tcPr>
          <w:p w14:paraId="70E5D10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3B912BA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4B4450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000000" w:fill="C4D79B"/>
            <w:vAlign w:val="center"/>
            <w:hideMark/>
          </w:tcPr>
          <w:p w14:paraId="16BE01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000000" w:fill="C4D79B"/>
            <w:vAlign w:val="center"/>
            <w:hideMark/>
          </w:tcPr>
          <w:p w14:paraId="125B654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5748A8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FCD5B4"/>
            <w:vAlign w:val="center"/>
            <w:hideMark/>
          </w:tcPr>
          <w:p w14:paraId="197855E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3883C5A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32433A0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58157FD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FCD5B4"/>
            <w:vAlign w:val="center"/>
            <w:hideMark/>
          </w:tcPr>
          <w:p w14:paraId="4BD589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000000" w:fill="C4D79B"/>
            <w:vAlign w:val="center"/>
            <w:hideMark/>
          </w:tcPr>
          <w:p w14:paraId="5A0361B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4EC98F4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2589E3F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35FC5B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D46314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78DDF22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000000" w:fill="C4D79B"/>
            <w:vAlign w:val="center"/>
            <w:hideMark/>
          </w:tcPr>
          <w:p w14:paraId="75A0595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2390A3B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7EE685F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000000" w:fill="C4D79B"/>
            <w:vAlign w:val="center"/>
            <w:hideMark/>
          </w:tcPr>
          <w:p w14:paraId="6CAE3BA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12" w:space="0" w:color="auto"/>
            </w:tcBorders>
            <w:shd w:val="clear" w:color="000000" w:fill="FCD5B4"/>
            <w:vAlign w:val="center"/>
            <w:hideMark/>
          </w:tcPr>
          <w:p w14:paraId="7334723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3E0F0A3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130</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6206BBA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243.6</w:t>
            </w:r>
          </w:p>
        </w:tc>
      </w:tr>
      <w:tr w:rsidR="00431055" w:rsidRPr="00431055" w14:paraId="700CBDD7" w14:textId="77777777" w:rsidTr="00431055">
        <w:trPr>
          <w:trHeight w:hRule="exact" w:val="288"/>
        </w:trPr>
        <w:tc>
          <w:tcPr>
            <w:tcW w:w="0" w:type="auto"/>
            <w:tcBorders>
              <w:top w:val="nil"/>
              <w:left w:val="single" w:sz="12" w:space="0" w:color="auto"/>
              <w:bottom w:val="single" w:sz="4" w:space="0" w:color="auto"/>
              <w:right w:val="single" w:sz="4" w:space="0" w:color="auto"/>
            </w:tcBorders>
            <w:shd w:val="clear" w:color="auto" w:fill="auto"/>
            <w:vAlign w:val="center"/>
            <w:hideMark/>
          </w:tcPr>
          <w:p w14:paraId="1AC86F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166F3C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4480DD8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EBEB1C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4B6C1D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4236FE7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000000" w:fill="C4D79B"/>
            <w:vAlign w:val="center"/>
            <w:hideMark/>
          </w:tcPr>
          <w:p w14:paraId="52CCFF4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1D6973A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7185832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A04B08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000000" w:fill="C4D79B"/>
            <w:vAlign w:val="center"/>
            <w:hideMark/>
          </w:tcPr>
          <w:p w14:paraId="10F50A9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3A399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5655AC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FB4B36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4254294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31BF4F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134B2E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632A81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2067BF3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471E9B2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4" w:space="0" w:color="auto"/>
              <w:right w:val="single" w:sz="4" w:space="0" w:color="auto"/>
            </w:tcBorders>
            <w:shd w:val="clear" w:color="auto" w:fill="auto"/>
            <w:vAlign w:val="center"/>
            <w:hideMark/>
          </w:tcPr>
          <w:p w14:paraId="7C333D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4" w:space="0" w:color="auto"/>
              <w:right w:val="single" w:sz="12" w:space="0" w:color="auto"/>
            </w:tcBorders>
            <w:shd w:val="clear" w:color="000000" w:fill="C4D79B"/>
            <w:vAlign w:val="center"/>
            <w:hideMark/>
          </w:tcPr>
          <w:p w14:paraId="54DE522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single" w:sz="4" w:space="0" w:color="auto"/>
              <w:left w:val="single" w:sz="12" w:space="0" w:color="auto"/>
              <w:bottom w:val="single" w:sz="4" w:space="0" w:color="auto"/>
              <w:right w:val="single" w:sz="4" w:space="0" w:color="auto"/>
            </w:tcBorders>
            <w:shd w:val="clear" w:color="auto" w:fill="auto"/>
            <w:vAlign w:val="center"/>
            <w:hideMark/>
          </w:tcPr>
          <w:p w14:paraId="7001847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142</w:t>
            </w:r>
          </w:p>
        </w:tc>
        <w:tc>
          <w:tcPr>
            <w:tcW w:w="0" w:type="auto"/>
            <w:tcBorders>
              <w:top w:val="single" w:sz="4" w:space="0" w:color="auto"/>
              <w:left w:val="nil"/>
              <w:bottom w:val="single" w:sz="4" w:space="0" w:color="auto"/>
              <w:right w:val="single" w:sz="12" w:space="0" w:color="auto"/>
            </w:tcBorders>
            <w:shd w:val="clear" w:color="auto" w:fill="auto"/>
            <w:vAlign w:val="center"/>
            <w:hideMark/>
          </w:tcPr>
          <w:p w14:paraId="0542D5B2"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262.9</w:t>
            </w:r>
          </w:p>
        </w:tc>
      </w:tr>
      <w:tr w:rsidR="00431055" w:rsidRPr="00431055" w14:paraId="2BD2598B" w14:textId="77777777" w:rsidTr="00431055">
        <w:trPr>
          <w:trHeight w:hRule="exact" w:val="288"/>
        </w:trPr>
        <w:tc>
          <w:tcPr>
            <w:tcW w:w="0" w:type="auto"/>
            <w:tcBorders>
              <w:top w:val="nil"/>
              <w:left w:val="single" w:sz="12" w:space="0" w:color="auto"/>
              <w:bottom w:val="single" w:sz="12" w:space="0" w:color="auto"/>
              <w:right w:val="single" w:sz="4" w:space="0" w:color="auto"/>
            </w:tcBorders>
            <w:shd w:val="clear" w:color="auto" w:fill="auto"/>
            <w:vAlign w:val="center"/>
            <w:hideMark/>
          </w:tcPr>
          <w:p w14:paraId="33DBD9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1431931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12" w:space="0" w:color="auto"/>
              <w:right w:val="single" w:sz="4" w:space="0" w:color="auto"/>
            </w:tcBorders>
            <w:shd w:val="clear" w:color="000000" w:fill="C4D79B"/>
            <w:vAlign w:val="center"/>
            <w:hideMark/>
          </w:tcPr>
          <w:p w14:paraId="4CE518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11</w:t>
            </w:r>
          </w:p>
        </w:tc>
        <w:tc>
          <w:tcPr>
            <w:tcW w:w="0" w:type="auto"/>
            <w:tcBorders>
              <w:top w:val="nil"/>
              <w:left w:val="nil"/>
              <w:bottom w:val="single" w:sz="12" w:space="0" w:color="auto"/>
              <w:right w:val="single" w:sz="4" w:space="0" w:color="auto"/>
            </w:tcBorders>
            <w:shd w:val="clear" w:color="auto" w:fill="auto"/>
            <w:vAlign w:val="center"/>
            <w:hideMark/>
          </w:tcPr>
          <w:p w14:paraId="0BDB48A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12" w:space="0" w:color="auto"/>
              <w:right w:val="single" w:sz="4" w:space="0" w:color="auto"/>
            </w:tcBorders>
            <w:shd w:val="clear" w:color="auto" w:fill="auto"/>
            <w:vAlign w:val="center"/>
            <w:hideMark/>
          </w:tcPr>
          <w:p w14:paraId="767E53D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6763CC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12" w:space="0" w:color="auto"/>
              <w:right w:val="single" w:sz="4" w:space="0" w:color="auto"/>
            </w:tcBorders>
            <w:shd w:val="clear" w:color="000000" w:fill="C4D79B"/>
            <w:vAlign w:val="center"/>
            <w:hideMark/>
          </w:tcPr>
          <w:p w14:paraId="7AB0EE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0" w:type="auto"/>
            <w:tcBorders>
              <w:top w:val="nil"/>
              <w:left w:val="nil"/>
              <w:bottom w:val="single" w:sz="12" w:space="0" w:color="auto"/>
              <w:right w:val="single" w:sz="4" w:space="0" w:color="auto"/>
            </w:tcBorders>
            <w:shd w:val="clear" w:color="auto" w:fill="auto"/>
            <w:vAlign w:val="center"/>
            <w:hideMark/>
          </w:tcPr>
          <w:p w14:paraId="70BF7D2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7D30A23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4DCC3D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000000" w:fill="C4D79B"/>
            <w:vAlign w:val="center"/>
            <w:hideMark/>
          </w:tcPr>
          <w:p w14:paraId="2F7153A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0" w:type="auto"/>
            <w:tcBorders>
              <w:top w:val="nil"/>
              <w:left w:val="nil"/>
              <w:bottom w:val="single" w:sz="12" w:space="0" w:color="auto"/>
              <w:right w:val="single" w:sz="4" w:space="0" w:color="auto"/>
            </w:tcBorders>
            <w:shd w:val="clear" w:color="auto" w:fill="auto"/>
            <w:vAlign w:val="center"/>
            <w:hideMark/>
          </w:tcPr>
          <w:p w14:paraId="29A295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5D4FBC9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5703483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33F76C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0" w:type="auto"/>
            <w:tcBorders>
              <w:top w:val="nil"/>
              <w:left w:val="nil"/>
              <w:bottom w:val="single" w:sz="12" w:space="0" w:color="auto"/>
              <w:right w:val="single" w:sz="4" w:space="0" w:color="auto"/>
            </w:tcBorders>
            <w:shd w:val="clear" w:color="auto" w:fill="auto"/>
            <w:vAlign w:val="center"/>
            <w:hideMark/>
          </w:tcPr>
          <w:p w14:paraId="3613259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0" w:type="auto"/>
            <w:tcBorders>
              <w:top w:val="nil"/>
              <w:left w:val="nil"/>
              <w:bottom w:val="single" w:sz="12" w:space="0" w:color="auto"/>
              <w:right w:val="single" w:sz="4" w:space="0" w:color="auto"/>
            </w:tcBorders>
            <w:shd w:val="clear" w:color="auto" w:fill="auto"/>
            <w:vAlign w:val="center"/>
            <w:hideMark/>
          </w:tcPr>
          <w:p w14:paraId="1795DBA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12" w:space="0" w:color="auto"/>
              <w:right w:val="single" w:sz="4" w:space="0" w:color="auto"/>
            </w:tcBorders>
            <w:shd w:val="clear" w:color="auto" w:fill="auto"/>
            <w:vAlign w:val="center"/>
            <w:hideMark/>
          </w:tcPr>
          <w:p w14:paraId="6B18B9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12" w:space="0" w:color="auto"/>
              <w:right w:val="single" w:sz="4" w:space="0" w:color="auto"/>
            </w:tcBorders>
            <w:shd w:val="clear" w:color="auto" w:fill="auto"/>
            <w:vAlign w:val="center"/>
            <w:hideMark/>
          </w:tcPr>
          <w:p w14:paraId="2E7E810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12" w:space="0" w:color="auto"/>
              <w:right w:val="single" w:sz="4" w:space="0" w:color="auto"/>
            </w:tcBorders>
            <w:shd w:val="clear" w:color="auto" w:fill="auto"/>
            <w:vAlign w:val="center"/>
            <w:hideMark/>
          </w:tcPr>
          <w:p w14:paraId="4628DA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0" w:type="auto"/>
            <w:tcBorders>
              <w:top w:val="nil"/>
              <w:left w:val="nil"/>
              <w:bottom w:val="single" w:sz="12" w:space="0" w:color="auto"/>
              <w:right w:val="single" w:sz="4" w:space="0" w:color="auto"/>
            </w:tcBorders>
            <w:shd w:val="clear" w:color="auto" w:fill="auto"/>
            <w:vAlign w:val="center"/>
            <w:hideMark/>
          </w:tcPr>
          <w:p w14:paraId="285D2FE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0" w:type="auto"/>
            <w:tcBorders>
              <w:top w:val="nil"/>
              <w:left w:val="nil"/>
              <w:bottom w:val="single" w:sz="12" w:space="0" w:color="auto"/>
              <w:right w:val="single" w:sz="12" w:space="0" w:color="auto"/>
            </w:tcBorders>
            <w:shd w:val="clear" w:color="000000" w:fill="C4D79B"/>
            <w:vAlign w:val="center"/>
            <w:hideMark/>
          </w:tcPr>
          <w:p w14:paraId="1A045CB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0" w:type="auto"/>
            <w:tcBorders>
              <w:top w:val="single" w:sz="4" w:space="0" w:color="auto"/>
              <w:left w:val="single" w:sz="12" w:space="0" w:color="auto"/>
              <w:bottom w:val="single" w:sz="12" w:space="0" w:color="auto"/>
              <w:right w:val="single" w:sz="4" w:space="0" w:color="auto"/>
            </w:tcBorders>
            <w:shd w:val="clear" w:color="auto" w:fill="auto"/>
            <w:vAlign w:val="center"/>
            <w:hideMark/>
          </w:tcPr>
          <w:p w14:paraId="34655BC7"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154</w:t>
            </w:r>
          </w:p>
        </w:tc>
        <w:tc>
          <w:tcPr>
            <w:tcW w:w="0" w:type="auto"/>
            <w:tcBorders>
              <w:top w:val="single" w:sz="4" w:space="0" w:color="auto"/>
              <w:left w:val="nil"/>
              <w:bottom w:val="single" w:sz="12" w:space="0" w:color="auto"/>
              <w:right w:val="single" w:sz="12" w:space="0" w:color="auto"/>
            </w:tcBorders>
            <w:shd w:val="clear" w:color="auto" w:fill="auto"/>
            <w:vAlign w:val="center"/>
            <w:hideMark/>
          </w:tcPr>
          <w:p w14:paraId="2F7EBAD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282.3</w:t>
            </w:r>
          </w:p>
        </w:tc>
      </w:tr>
    </w:tbl>
    <w:p w14:paraId="6ED265FA" w14:textId="02BF8F93" w:rsidR="00EA42E4" w:rsidRDefault="00EA42E4" w:rsidP="00EA42E4">
      <w:pPr>
        <w:rPr>
          <w:b/>
          <w:bCs/>
          <w:color w:val="FF0000"/>
        </w:rPr>
      </w:pPr>
    </w:p>
    <w:p w14:paraId="189F1FDC" w14:textId="757641C2" w:rsidR="00EA42E4" w:rsidRPr="001837EA" w:rsidRDefault="00EA42E4" w:rsidP="00B26C03">
      <w:pPr>
        <w:spacing w:after="120"/>
        <w:ind w:firstLine="720"/>
        <w:rPr>
          <w:b/>
          <w:bCs/>
        </w:rPr>
      </w:pPr>
      <w:r w:rsidRPr="001837EA">
        <w:rPr>
          <w:b/>
          <w:bCs/>
        </w:rPr>
        <w:t xml:space="preserve">MAY </w:t>
      </w:r>
      <w:ins w:id="117" w:author="Peery, Christopher A CIV USARMY CENWW (USA)" w:date="2023-02-04T14:21:00Z">
        <w:r w:rsidR="004A02D7" w:rsidRPr="004A02D7">
          <w:rPr>
            <w:b/>
          </w:rPr>
          <w:t>Manual/Auto</w:t>
        </w:r>
      </w:ins>
      <w:del w:id="118" w:author="Peery, Christopher A CIV USARMY CENWW (USA)" w:date="2023-02-04T14:21:00Z">
        <w:r w:rsidR="004A02D7" w:rsidRPr="004A02D7" w:rsidDel="00A67349">
          <w:rPr>
            <w:b/>
          </w:rPr>
          <w:delText>Micro/Macro</w:delText>
        </w:r>
      </w:del>
      <w:r w:rsidR="004A02D7" w:rsidRPr="001837EA">
        <w:rPr>
          <w:b/>
          <w:bCs/>
        </w:rPr>
        <w:t xml:space="preserve"> </w:t>
      </w:r>
      <w:r w:rsidRPr="001837EA">
        <w:rPr>
          <w:b/>
          <w:bCs/>
        </w:rPr>
        <w:t>Spill Patterns w/ TSWs:</w:t>
      </w:r>
    </w:p>
    <w:tbl>
      <w:tblPr>
        <w:tblW w:w="5000" w:type="pct"/>
        <w:tblLook w:val="04A0" w:firstRow="1" w:lastRow="0" w:firstColumn="1" w:lastColumn="0" w:noHBand="0" w:noVBand="1"/>
      </w:tblPr>
      <w:tblGrid>
        <w:gridCol w:w="350"/>
        <w:gridCol w:w="350"/>
        <w:gridCol w:w="350"/>
        <w:gridCol w:w="399"/>
        <w:gridCol w:w="318"/>
        <w:gridCol w:w="333"/>
        <w:gridCol w:w="350"/>
        <w:gridCol w:w="351"/>
        <w:gridCol w:w="351"/>
        <w:gridCol w:w="419"/>
        <w:gridCol w:w="419"/>
        <w:gridCol w:w="419"/>
        <w:gridCol w:w="419"/>
        <w:gridCol w:w="419"/>
        <w:gridCol w:w="419"/>
        <w:gridCol w:w="419"/>
        <w:gridCol w:w="419"/>
        <w:gridCol w:w="419"/>
        <w:gridCol w:w="547"/>
        <w:gridCol w:w="547"/>
        <w:gridCol w:w="419"/>
        <w:gridCol w:w="419"/>
        <w:gridCol w:w="675"/>
        <w:gridCol w:w="664"/>
      </w:tblGrid>
      <w:tr w:rsidR="00EA42E4" w:rsidRPr="00751F26" w14:paraId="0B3B52C9" w14:textId="77777777" w:rsidTr="00317E2B">
        <w:trPr>
          <w:cantSplit/>
          <w:trHeight w:hRule="exact" w:val="534"/>
        </w:trPr>
        <w:tc>
          <w:tcPr>
            <w:tcW w:w="4419" w:type="pct"/>
            <w:gridSpan w:val="22"/>
            <w:tcBorders>
              <w:top w:val="single" w:sz="12" w:space="0" w:color="auto"/>
              <w:left w:val="single" w:sz="12" w:space="0" w:color="auto"/>
              <w:bottom w:val="nil"/>
              <w:right w:val="single" w:sz="12" w:space="0" w:color="auto"/>
            </w:tcBorders>
            <w:shd w:val="clear" w:color="000000" w:fill="F2F2F2"/>
            <w:vAlign w:val="center"/>
            <w:hideMark/>
          </w:tcPr>
          <w:p w14:paraId="2B95EE19" w14:textId="5D40B278"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MAY </w:t>
            </w:r>
            <w:ins w:id="119" w:author="Peery, Christopher A CIV USARMY CENWW (USA)" w:date="2023-02-04T14:21:00Z">
              <w:r w:rsidR="004A02D7" w:rsidRPr="004A02D7">
                <w:rPr>
                  <w:rFonts w:asciiTheme="minorHAnsi" w:hAnsiTheme="minorHAnsi" w:cstheme="minorHAnsi"/>
                  <w:b/>
                  <w:sz w:val="20"/>
                  <w:szCs w:val="20"/>
                </w:rPr>
                <w:t>Manual/Auto</w:t>
              </w:r>
            </w:ins>
            <w:del w:id="120" w:author="Peery, Christopher A CIV USARMY CENWW (USA)" w:date="2023-02-04T14:21:00Z">
              <w:r w:rsidR="004A02D7" w:rsidRPr="004A02D7" w:rsidDel="00A67349">
                <w:rPr>
                  <w:rFonts w:asciiTheme="minorHAnsi" w:hAnsiTheme="minorHAnsi" w:cstheme="minorHAnsi"/>
                  <w:b/>
                  <w:sz w:val="20"/>
                  <w:szCs w:val="20"/>
                </w:rPr>
                <w:delText>Micro/Macro</w:delText>
              </w:r>
            </w:del>
            <w:r w:rsidR="004A02D7" w:rsidRPr="004A02D7">
              <w:rPr>
                <w:rFonts w:asciiTheme="minorHAnsi" w:hAnsiTheme="minorHAnsi" w:cstheme="minorHAnsi"/>
                <w:b/>
                <w:bCs/>
                <w:sz w:val="20"/>
                <w:szCs w:val="20"/>
              </w:rPr>
              <w:t xml:space="preserve"> </w:t>
            </w:r>
            <w:r w:rsidRPr="00751F26">
              <w:rPr>
                <w:rFonts w:ascii="Calibri" w:hAnsi="Calibri" w:cs="Calibri"/>
                <w:b/>
                <w:bCs/>
                <w:sz w:val="20"/>
              </w:rPr>
              <w:t xml:space="preserve">Spill Patterns with TSWs (# Gate Stops per Spillbay). </w:t>
            </w:r>
            <w:r w:rsidRPr="00751F26">
              <w:rPr>
                <w:rFonts w:ascii="Calibri" w:hAnsi="Calibri" w:cs="Calibri"/>
                <w:b/>
                <w:bCs/>
                <w:sz w:val="20"/>
              </w:rPr>
              <w:br/>
              <w:t>Bays 2, 6, and 16 locked at 4 or 6 stops (manually adjusted)</w:t>
            </w:r>
          </w:p>
        </w:tc>
        <w:tc>
          <w:tcPr>
            <w:tcW w:w="282" w:type="pct"/>
            <w:tcBorders>
              <w:top w:val="single" w:sz="12" w:space="0" w:color="auto"/>
              <w:left w:val="single" w:sz="12" w:space="0" w:color="auto"/>
              <w:bottom w:val="nil"/>
              <w:right w:val="single" w:sz="4" w:space="0" w:color="auto"/>
            </w:tcBorders>
            <w:shd w:val="clear" w:color="000000" w:fill="F2F2F2"/>
            <w:vAlign w:val="center"/>
            <w:hideMark/>
          </w:tcPr>
          <w:p w14:paraId="31DC11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Stops</w:t>
            </w:r>
          </w:p>
        </w:tc>
        <w:tc>
          <w:tcPr>
            <w:tcW w:w="299" w:type="pct"/>
            <w:tcBorders>
              <w:top w:val="single" w:sz="12" w:space="0" w:color="auto"/>
              <w:left w:val="nil"/>
              <w:bottom w:val="nil"/>
              <w:right w:val="single" w:sz="12" w:space="0" w:color="auto"/>
            </w:tcBorders>
            <w:shd w:val="clear" w:color="000000" w:fill="F2F2F2"/>
            <w:vAlign w:val="center"/>
            <w:hideMark/>
          </w:tcPr>
          <w:p w14:paraId="628E616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 xml:space="preserve">Spill </w:t>
            </w:r>
            <w:r w:rsidRPr="00751F26">
              <w:rPr>
                <w:rFonts w:ascii="Calibri" w:hAnsi="Calibri" w:cs="Calibri"/>
                <w:sz w:val="20"/>
                <w:vertAlign w:val="superscript"/>
              </w:rPr>
              <w:t>a</w:t>
            </w:r>
          </w:p>
        </w:tc>
      </w:tr>
      <w:tr w:rsidR="00EA42E4" w:rsidRPr="00932E79" w14:paraId="3C704A0E"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000000" w:fill="F2F2F2"/>
            <w:vAlign w:val="center"/>
            <w:hideMark/>
          </w:tcPr>
          <w:p w14:paraId="7DE39C7E"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w:t>
            </w:r>
          </w:p>
        </w:tc>
        <w:tc>
          <w:tcPr>
            <w:tcW w:w="201" w:type="pct"/>
            <w:tcBorders>
              <w:top w:val="nil"/>
              <w:left w:val="nil"/>
              <w:bottom w:val="single" w:sz="12" w:space="0" w:color="auto"/>
              <w:right w:val="single" w:sz="4" w:space="0" w:color="auto"/>
            </w:tcBorders>
            <w:shd w:val="clear" w:color="000000" w:fill="FFFF00"/>
            <w:vAlign w:val="center"/>
            <w:hideMark/>
          </w:tcPr>
          <w:p w14:paraId="1FF785D0"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2</w:t>
            </w:r>
          </w:p>
        </w:tc>
        <w:tc>
          <w:tcPr>
            <w:tcW w:w="201" w:type="pct"/>
            <w:tcBorders>
              <w:top w:val="nil"/>
              <w:left w:val="nil"/>
              <w:bottom w:val="single" w:sz="12" w:space="0" w:color="auto"/>
              <w:right w:val="single" w:sz="4" w:space="0" w:color="auto"/>
            </w:tcBorders>
            <w:shd w:val="clear" w:color="000000" w:fill="F2F2F2"/>
            <w:vAlign w:val="center"/>
            <w:hideMark/>
          </w:tcPr>
          <w:p w14:paraId="75D52FB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3</w:t>
            </w:r>
          </w:p>
        </w:tc>
        <w:tc>
          <w:tcPr>
            <w:tcW w:w="201" w:type="pct"/>
            <w:tcBorders>
              <w:top w:val="nil"/>
              <w:left w:val="nil"/>
              <w:bottom w:val="single" w:sz="12" w:space="0" w:color="auto"/>
              <w:right w:val="single" w:sz="4" w:space="0" w:color="auto"/>
            </w:tcBorders>
            <w:shd w:val="clear" w:color="000000" w:fill="F2F2F2"/>
            <w:vAlign w:val="center"/>
            <w:hideMark/>
          </w:tcPr>
          <w:p w14:paraId="0E9541D3"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4</w:t>
            </w:r>
          </w:p>
        </w:tc>
        <w:tc>
          <w:tcPr>
            <w:tcW w:w="201" w:type="pct"/>
            <w:tcBorders>
              <w:top w:val="nil"/>
              <w:left w:val="nil"/>
              <w:bottom w:val="single" w:sz="12" w:space="0" w:color="auto"/>
              <w:right w:val="single" w:sz="4" w:space="0" w:color="auto"/>
            </w:tcBorders>
            <w:shd w:val="clear" w:color="000000" w:fill="F2F2F2"/>
            <w:vAlign w:val="center"/>
            <w:hideMark/>
          </w:tcPr>
          <w:p w14:paraId="0F0AFF5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5</w:t>
            </w:r>
          </w:p>
        </w:tc>
        <w:tc>
          <w:tcPr>
            <w:tcW w:w="201" w:type="pct"/>
            <w:tcBorders>
              <w:top w:val="nil"/>
              <w:left w:val="nil"/>
              <w:bottom w:val="single" w:sz="12" w:space="0" w:color="auto"/>
              <w:right w:val="single" w:sz="4" w:space="0" w:color="auto"/>
            </w:tcBorders>
            <w:shd w:val="clear" w:color="000000" w:fill="FFFF00"/>
            <w:vAlign w:val="center"/>
            <w:hideMark/>
          </w:tcPr>
          <w:p w14:paraId="33F17ABA"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6</w:t>
            </w:r>
          </w:p>
        </w:tc>
        <w:tc>
          <w:tcPr>
            <w:tcW w:w="201" w:type="pct"/>
            <w:tcBorders>
              <w:top w:val="nil"/>
              <w:left w:val="nil"/>
              <w:bottom w:val="single" w:sz="12" w:space="0" w:color="auto"/>
              <w:right w:val="single" w:sz="4" w:space="0" w:color="auto"/>
            </w:tcBorders>
            <w:shd w:val="clear" w:color="000000" w:fill="F2F2F2"/>
            <w:vAlign w:val="center"/>
            <w:hideMark/>
          </w:tcPr>
          <w:p w14:paraId="51FE032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7</w:t>
            </w:r>
          </w:p>
        </w:tc>
        <w:tc>
          <w:tcPr>
            <w:tcW w:w="201" w:type="pct"/>
            <w:tcBorders>
              <w:top w:val="nil"/>
              <w:left w:val="nil"/>
              <w:bottom w:val="single" w:sz="12" w:space="0" w:color="auto"/>
              <w:right w:val="single" w:sz="4" w:space="0" w:color="auto"/>
            </w:tcBorders>
            <w:shd w:val="clear" w:color="000000" w:fill="F2F2F2"/>
            <w:vAlign w:val="center"/>
            <w:hideMark/>
          </w:tcPr>
          <w:p w14:paraId="18CC5B0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8</w:t>
            </w:r>
          </w:p>
        </w:tc>
        <w:tc>
          <w:tcPr>
            <w:tcW w:w="201" w:type="pct"/>
            <w:tcBorders>
              <w:top w:val="nil"/>
              <w:left w:val="nil"/>
              <w:bottom w:val="single" w:sz="12" w:space="0" w:color="auto"/>
              <w:right w:val="single" w:sz="4" w:space="0" w:color="auto"/>
            </w:tcBorders>
            <w:shd w:val="clear" w:color="000000" w:fill="F2F2F2"/>
            <w:vAlign w:val="center"/>
            <w:hideMark/>
          </w:tcPr>
          <w:p w14:paraId="72CD8757"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9</w:t>
            </w:r>
          </w:p>
        </w:tc>
        <w:tc>
          <w:tcPr>
            <w:tcW w:w="201" w:type="pct"/>
            <w:tcBorders>
              <w:top w:val="nil"/>
              <w:left w:val="nil"/>
              <w:bottom w:val="single" w:sz="12" w:space="0" w:color="auto"/>
              <w:right w:val="single" w:sz="4" w:space="0" w:color="auto"/>
            </w:tcBorders>
            <w:shd w:val="clear" w:color="000000" w:fill="F2F2F2"/>
            <w:vAlign w:val="center"/>
            <w:hideMark/>
          </w:tcPr>
          <w:p w14:paraId="51CE065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10</w:t>
            </w:r>
          </w:p>
        </w:tc>
        <w:tc>
          <w:tcPr>
            <w:tcW w:w="201" w:type="pct"/>
            <w:tcBorders>
              <w:top w:val="nil"/>
              <w:left w:val="nil"/>
              <w:bottom w:val="single" w:sz="12" w:space="0" w:color="auto"/>
              <w:right w:val="single" w:sz="4" w:space="0" w:color="auto"/>
            </w:tcBorders>
            <w:shd w:val="clear" w:color="000000" w:fill="F2F2F2"/>
            <w:vAlign w:val="center"/>
            <w:hideMark/>
          </w:tcPr>
          <w:p w14:paraId="67D653F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11</w:t>
            </w:r>
          </w:p>
        </w:tc>
        <w:tc>
          <w:tcPr>
            <w:tcW w:w="201" w:type="pct"/>
            <w:tcBorders>
              <w:top w:val="nil"/>
              <w:left w:val="nil"/>
              <w:bottom w:val="single" w:sz="12" w:space="0" w:color="auto"/>
              <w:right w:val="single" w:sz="4" w:space="0" w:color="auto"/>
            </w:tcBorders>
            <w:shd w:val="clear" w:color="000000" w:fill="F2F2F2"/>
            <w:vAlign w:val="center"/>
            <w:hideMark/>
          </w:tcPr>
          <w:p w14:paraId="2460A1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12</w:t>
            </w:r>
          </w:p>
        </w:tc>
        <w:tc>
          <w:tcPr>
            <w:tcW w:w="201" w:type="pct"/>
            <w:tcBorders>
              <w:top w:val="nil"/>
              <w:left w:val="nil"/>
              <w:bottom w:val="single" w:sz="12" w:space="0" w:color="auto"/>
              <w:right w:val="single" w:sz="4" w:space="0" w:color="auto"/>
            </w:tcBorders>
            <w:shd w:val="clear" w:color="000000" w:fill="F2F2F2"/>
            <w:vAlign w:val="center"/>
            <w:hideMark/>
          </w:tcPr>
          <w:p w14:paraId="2A16B84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13</w:t>
            </w:r>
          </w:p>
        </w:tc>
        <w:tc>
          <w:tcPr>
            <w:tcW w:w="201" w:type="pct"/>
            <w:tcBorders>
              <w:top w:val="nil"/>
              <w:left w:val="nil"/>
              <w:bottom w:val="single" w:sz="12" w:space="0" w:color="auto"/>
              <w:right w:val="single" w:sz="4" w:space="0" w:color="auto"/>
            </w:tcBorders>
            <w:shd w:val="clear" w:color="000000" w:fill="F2F2F2"/>
            <w:vAlign w:val="center"/>
            <w:hideMark/>
          </w:tcPr>
          <w:p w14:paraId="44A8D6E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14</w:t>
            </w:r>
          </w:p>
        </w:tc>
        <w:tc>
          <w:tcPr>
            <w:tcW w:w="201" w:type="pct"/>
            <w:tcBorders>
              <w:top w:val="nil"/>
              <w:left w:val="nil"/>
              <w:bottom w:val="single" w:sz="12" w:space="0" w:color="auto"/>
              <w:right w:val="single" w:sz="4" w:space="0" w:color="auto"/>
            </w:tcBorders>
            <w:shd w:val="clear" w:color="000000" w:fill="F2F2F2"/>
            <w:vAlign w:val="center"/>
            <w:hideMark/>
          </w:tcPr>
          <w:p w14:paraId="1C487A7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15</w:t>
            </w:r>
          </w:p>
        </w:tc>
        <w:tc>
          <w:tcPr>
            <w:tcW w:w="201" w:type="pct"/>
            <w:tcBorders>
              <w:top w:val="nil"/>
              <w:left w:val="nil"/>
              <w:bottom w:val="single" w:sz="12" w:space="0" w:color="auto"/>
              <w:right w:val="single" w:sz="4" w:space="0" w:color="auto"/>
            </w:tcBorders>
            <w:shd w:val="clear" w:color="000000" w:fill="FFFF00"/>
            <w:vAlign w:val="center"/>
            <w:hideMark/>
          </w:tcPr>
          <w:p w14:paraId="238DE877"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16</w:t>
            </w:r>
          </w:p>
        </w:tc>
        <w:tc>
          <w:tcPr>
            <w:tcW w:w="201" w:type="pct"/>
            <w:tcBorders>
              <w:top w:val="nil"/>
              <w:left w:val="nil"/>
              <w:bottom w:val="single" w:sz="12" w:space="0" w:color="auto"/>
              <w:right w:val="single" w:sz="4" w:space="0" w:color="auto"/>
            </w:tcBorders>
            <w:shd w:val="clear" w:color="000000" w:fill="F2F2F2"/>
            <w:vAlign w:val="center"/>
            <w:hideMark/>
          </w:tcPr>
          <w:p w14:paraId="161BE58A"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17</w:t>
            </w:r>
          </w:p>
        </w:tc>
        <w:tc>
          <w:tcPr>
            <w:tcW w:w="201" w:type="pct"/>
            <w:tcBorders>
              <w:top w:val="nil"/>
              <w:left w:val="nil"/>
              <w:bottom w:val="single" w:sz="12" w:space="0" w:color="auto"/>
              <w:right w:val="single" w:sz="4" w:space="0" w:color="auto"/>
            </w:tcBorders>
            <w:shd w:val="clear" w:color="000000" w:fill="F2F2F2"/>
            <w:vAlign w:val="center"/>
            <w:hideMark/>
          </w:tcPr>
          <w:p w14:paraId="47419D7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18</w:t>
            </w:r>
          </w:p>
        </w:tc>
        <w:tc>
          <w:tcPr>
            <w:tcW w:w="201" w:type="pct"/>
            <w:tcBorders>
              <w:top w:val="nil"/>
              <w:left w:val="nil"/>
              <w:bottom w:val="single" w:sz="12" w:space="0" w:color="auto"/>
              <w:right w:val="single" w:sz="4" w:space="0" w:color="auto"/>
            </w:tcBorders>
            <w:shd w:val="clear" w:color="000000" w:fill="F2F2F2"/>
            <w:vAlign w:val="center"/>
            <w:hideMark/>
          </w:tcPr>
          <w:p w14:paraId="3B43099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19 </w:t>
            </w:r>
            <w:r>
              <w:rPr>
                <w:rFonts w:ascii="Calibri" w:hAnsi="Calibri" w:cs="Calibri"/>
                <w:b/>
                <w:bCs/>
                <w:sz w:val="20"/>
                <w:vertAlign w:val="superscript"/>
              </w:rPr>
              <w:t>b</w:t>
            </w:r>
          </w:p>
        </w:tc>
        <w:tc>
          <w:tcPr>
            <w:tcW w:w="201" w:type="pct"/>
            <w:tcBorders>
              <w:top w:val="nil"/>
              <w:left w:val="nil"/>
              <w:bottom w:val="single" w:sz="12" w:space="0" w:color="auto"/>
              <w:right w:val="single" w:sz="4" w:space="0" w:color="auto"/>
            </w:tcBorders>
            <w:shd w:val="clear" w:color="000000" w:fill="F2F2F2"/>
            <w:vAlign w:val="center"/>
            <w:hideMark/>
          </w:tcPr>
          <w:p w14:paraId="15D3CF8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20 </w:t>
            </w:r>
            <w:r>
              <w:rPr>
                <w:rFonts w:ascii="Calibri" w:hAnsi="Calibri" w:cs="Calibri"/>
                <w:b/>
                <w:bCs/>
                <w:sz w:val="20"/>
                <w:vertAlign w:val="superscript"/>
              </w:rPr>
              <w:t>b</w:t>
            </w:r>
          </w:p>
        </w:tc>
        <w:tc>
          <w:tcPr>
            <w:tcW w:w="201" w:type="pct"/>
            <w:tcBorders>
              <w:top w:val="nil"/>
              <w:left w:val="nil"/>
              <w:bottom w:val="single" w:sz="12" w:space="0" w:color="auto"/>
              <w:right w:val="single" w:sz="4" w:space="0" w:color="auto"/>
            </w:tcBorders>
            <w:shd w:val="clear" w:color="000000" w:fill="F2F2F2"/>
            <w:vAlign w:val="center"/>
            <w:hideMark/>
          </w:tcPr>
          <w:p w14:paraId="79CC660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21</w:t>
            </w:r>
          </w:p>
        </w:tc>
        <w:tc>
          <w:tcPr>
            <w:tcW w:w="201" w:type="pct"/>
            <w:tcBorders>
              <w:top w:val="nil"/>
              <w:left w:val="nil"/>
              <w:bottom w:val="single" w:sz="12" w:space="0" w:color="auto"/>
              <w:right w:val="single" w:sz="12" w:space="0" w:color="auto"/>
            </w:tcBorders>
            <w:shd w:val="clear" w:color="000000" w:fill="F2F2F2"/>
            <w:vAlign w:val="center"/>
            <w:hideMark/>
          </w:tcPr>
          <w:p w14:paraId="3173C09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22</w:t>
            </w:r>
          </w:p>
        </w:tc>
        <w:tc>
          <w:tcPr>
            <w:tcW w:w="282" w:type="pct"/>
            <w:tcBorders>
              <w:top w:val="nil"/>
              <w:left w:val="single" w:sz="12" w:space="0" w:color="auto"/>
              <w:bottom w:val="single" w:sz="12" w:space="0" w:color="auto"/>
              <w:right w:val="single" w:sz="4" w:space="0" w:color="auto"/>
            </w:tcBorders>
            <w:shd w:val="clear" w:color="000000" w:fill="F2F2F2"/>
            <w:vAlign w:val="center"/>
            <w:hideMark/>
          </w:tcPr>
          <w:p w14:paraId="40AF24D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w:t>
            </w:r>
          </w:p>
        </w:tc>
        <w:tc>
          <w:tcPr>
            <w:tcW w:w="299" w:type="pct"/>
            <w:tcBorders>
              <w:top w:val="nil"/>
              <w:left w:val="nil"/>
              <w:bottom w:val="single" w:sz="12" w:space="0" w:color="auto"/>
              <w:right w:val="single" w:sz="12" w:space="0" w:color="auto"/>
            </w:tcBorders>
            <w:shd w:val="clear" w:color="000000" w:fill="F2F2F2"/>
            <w:vAlign w:val="center"/>
            <w:hideMark/>
          </w:tcPr>
          <w:p w14:paraId="1A25EFE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(kcfs)</w:t>
            </w:r>
          </w:p>
        </w:tc>
      </w:tr>
      <w:tr w:rsidR="00EA42E4" w:rsidRPr="00751F26" w14:paraId="759A57F3" w14:textId="77777777" w:rsidTr="00317E2B">
        <w:trPr>
          <w:cantSplit/>
          <w:trHeight w:hRule="exact" w:val="245"/>
        </w:trPr>
        <w:tc>
          <w:tcPr>
            <w:tcW w:w="20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AD5C13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5625B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1967EAB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2A426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2E753D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2B7640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084FAC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7895211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C2290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2513F3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96C26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150B162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55E18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5E5B9B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91311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2B9AE6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709914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BC07B2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241704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37DC1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A6293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12" w:space="0" w:color="auto"/>
            </w:tcBorders>
            <w:shd w:val="clear" w:color="auto" w:fill="auto"/>
            <w:vAlign w:val="center"/>
            <w:hideMark/>
          </w:tcPr>
          <w:p w14:paraId="02B39A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82"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F27EE9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31</w:t>
            </w:r>
          </w:p>
        </w:tc>
        <w:tc>
          <w:tcPr>
            <w:tcW w:w="299" w:type="pct"/>
            <w:tcBorders>
              <w:top w:val="single" w:sz="12" w:space="0" w:color="auto"/>
              <w:left w:val="nil"/>
              <w:bottom w:val="single" w:sz="4" w:space="0" w:color="auto"/>
              <w:right w:val="single" w:sz="12" w:space="0" w:color="auto"/>
            </w:tcBorders>
            <w:shd w:val="clear" w:color="auto" w:fill="auto"/>
            <w:vAlign w:val="center"/>
            <w:hideMark/>
          </w:tcPr>
          <w:p w14:paraId="79F98CC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78.5</w:t>
            </w:r>
          </w:p>
        </w:tc>
      </w:tr>
      <w:tr w:rsidR="00EA42E4" w:rsidRPr="00751F26" w14:paraId="2E11992E"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D2D052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32C91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FE7E1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5DCC98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CF34E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6D249FEA"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3117BF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72CD04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D3F3A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4DBA63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29373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6DBD59A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14243AB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4CEDB5D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66572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CD5A6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B6D02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FFC54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E351C3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688E8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D5B240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7C8313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4B9ECD6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43</w:t>
            </w:r>
          </w:p>
        </w:tc>
        <w:tc>
          <w:tcPr>
            <w:tcW w:w="299" w:type="pct"/>
            <w:tcBorders>
              <w:top w:val="nil"/>
              <w:left w:val="nil"/>
              <w:bottom w:val="single" w:sz="4" w:space="0" w:color="auto"/>
              <w:right w:val="single" w:sz="12" w:space="0" w:color="auto"/>
            </w:tcBorders>
            <w:shd w:val="clear" w:color="auto" w:fill="auto"/>
            <w:vAlign w:val="center"/>
            <w:hideMark/>
          </w:tcPr>
          <w:p w14:paraId="263A851E"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100.7</w:t>
            </w:r>
          </w:p>
        </w:tc>
      </w:tr>
      <w:tr w:rsidR="00EA42E4" w:rsidRPr="00751F26" w14:paraId="1A5C63E7"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742E45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E3CF1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306F77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6D51007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78B22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FC3096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484BD8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0BFA5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333E7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2951D7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3B8E2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6E337D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5E2C0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16ED7C8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FCDF79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B9F50F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9F0EA2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A544B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EDEDD0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6D251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D8C799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61210E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4C42188E"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299" w:type="pct"/>
            <w:tcBorders>
              <w:top w:val="nil"/>
              <w:left w:val="nil"/>
              <w:bottom w:val="single" w:sz="4" w:space="0" w:color="auto"/>
              <w:right w:val="single" w:sz="12" w:space="0" w:color="auto"/>
            </w:tcBorders>
            <w:shd w:val="clear" w:color="auto" w:fill="auto"/>
            <w:vAlign w:val="center"/>
            <w:hideMark/>
          </w:tcPr>
          <w:p w14:paraId="1EB4D50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120.1</w:t>
            </w:r>
          </w:p>
        </w:tc>
      </w:tr>
      <w:tr w:rsidR="00431055" w:rsidRPr="00932E79" w14:paraId="4022F1F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657154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7D326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A8308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5FF9DF6F"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0FFD8A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0CC1CB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1B783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84C16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A156C3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42E42077"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44BE43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22EAB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36CCE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604C478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6960B4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DEDDE2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6971090F"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307584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7748C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3D2ED2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4858EB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000000" w:fill="C4D79B"/>
            <w:vAlign w:val="center"/>
            <w:hideMark/>
          </w:tcPr>
          <w:p w14:paraId="16467A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8E0ED6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299" w:type="pct"/>
            <w:tcBorders>
              <w:top w:val="nil"/>
              <w:left w:val="nil"/>
              <w:bottom w:val="single" w:sz="4" w:space="0" w:color="auto"/>
              <w:right w:val="single" w:sz="12" w:space="0" w:color="auto"/>
            </w:tcBorders>
            <w:shd w:val="clear" w:color="auto" w:fill="auto"/>
            <w:vAlign w:val="center"/>
            <w:hideMark/>
          </w:tcPr>
          <w:p w14:paraId="58012CD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120.0</w:t>
            </w:r>
          </w:p>
        </w:tc>
      </w:tr>
      <w:tr w:rsidR="00EA42E4" w:rsidRPr="00751F26" w14:paraId="6861103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17A8E50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567DB2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C4FEA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0DE171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329E2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8DD1A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55D7D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E9B446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59C5E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AE2B6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68B05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E6965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C579C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81D1F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054AC2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B5E18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3CEC06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DB758E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DD96B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8EDD9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67AD7C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auto" w:fill="auto"/>
            <w:vAlign w:val="center"/>
            <w:hideMark/>
          </w:tcPr>
          <w:p w14:paraId="0593E8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6582F3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67</w:t>
            </w:r>
          </w:p>
        </w:tc>
        <w:tc>
          <w:tcPr>
            <w:tcW w:w="299" w:type="pct"/>
            <w:tcBorders>
              <w:top w:val="nil"/>
              <w:left w:val="nil"/>
              <w:bottom w:val="single" w:sz="4" w:space="0" w:color="auto"/>
              <w:right w:val="single" w:sz="12" w:space="0" w:color="auto"/>
            </w:tcBorders>
            <w:shd w:val="clear" w:color="auto" w:fill="auto"/>
            <w:vAlign w:val="center"/>
            <w:hideMark/>
          </w:tcPr>
          <w:p w14:paraId="5018F44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142.4</w:t>
            </w:r>
          </w:p>
        </w:tc>
      </w:tr>
      <w:tr w:rsidR="00EA42E4" w:rsidRPr="00751F26" w14:paraId="09C9DB7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6EB779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FC692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FFFF9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A1178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B509FF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F162D0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0CB80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A08BA3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BDDAE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27EEC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A5360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BA0DE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57E1D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234E6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28857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38896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9F091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D1B86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409357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3055FC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6DC604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auto" w:fill="auto"/>
            <w:vAlign w:val="center"/>
            <w:hideMark/>
          </w:tcPr>
          <w:p w14:paraId="60B463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350827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79</w:t>
            </w:r>
          </w:p>
        </w:tc>
        <w:tc>
          <w:tcPr>
            <w:tcW w:w="299" w:type="pct"/>
            <w:tcBorders>
              <w:top w:val="nil"/>
              <w:left w:val="nil"/>
              <w:bottom w:val="single" w:sz="4" w:space="0" w:color="auto"/>
              <w:right w:val="single" w:sz="12" w:space="0" w:color="auto"/>
            </w:tcBorders>
            <w:shd w:val="clear" w:color="auto" w:fill="auto"/>
            <w:vAlign w:val="center"/>
            <w:hideMark/>
          </w:tcPr>
          <w:p w14:paraId="42A9DE81"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161.6</w:t>
            </w:r>
          </w:p>
        </w:tc>
      </w:tr>
      <w:tr w:rsidR="00431055" w:rsidRPr="00932E79" w14:paraId="52EAE10C"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1FF49A6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5D524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CEC31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FCD5B4"/>
            <w:vAlign w:val="center"/>
            <w:hideMark/>
          </w:tcPr>
          <w:p w14:paraId="6C3F47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5297DB8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6CCD8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1B8A468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22C0FC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0ABD7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FCD5B4"/>
            <w:vAlign w:val="center"/>
            <w:hideMark/>
          </w:tcPr>
          <w:p w14:paraId="3B76BC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552BC3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B0005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1AD40E1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542DEB7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00AEFCE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42957D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511B2A0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1A28DE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CFF2E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498A3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7EC013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000000" w:fill="C4D79B"/>
            <w:vAlign w:val="center"/>
            <w:hideMark/>
          </w:tcPr>
          <w:p w14:paraId="29BEEAF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C483AB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80</w:t>
            </w:r>
          </w:p>
        </w:tc>
        <w:tc>
          <w:tcPr>
            <w:tcW w:w="299" w:type="pct"/>
            <w:tcBorders>
              <w:top w:val="nil"/>
              <w:left w:val="nil"/>
              <w:bottom w:val="single" w:sz="4" w:space="0" w:color="auto"/>
              <w:right w:val="single" w:sz="12" w:space="0" w:color="auto"/>
            </w:tcBorders>
            <w:shd w:val="clear" w:color="auto" w:fill="auto"/>
            <w:vAlign w:val="center"/>
            <w:hideMark/>
          </w:tcPr>
          <w:p w14:paraId="1A01D23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162.5</w:t>
            </w:r>
          </w:p>
        </w:tc>
      </w:tr>
      <w:tr w:rsidR="00EA42E4" w:rsidRPr="00751F26" w14:paraId="36C52780"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17C86B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ECBBF1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96F2C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691E29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53843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1A7A8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AEB99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6B6B5C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0D98D5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05107C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648AED0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0B427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A6F1E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3E59B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4A8D966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4D035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32AEC1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54C404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094C1B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7BB463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7681A7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auto" w:fill="auto"/>
            <w:vAlign w:val="center"/>
            <w:hideMark/>
          </w:tcPr>
          <w:p w14:paraId="66F101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46D9E66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92</w:t>
            </w:r>
          </w:p>
        </w:tc>
        <w:tc>
          <w:tcPr>
            <w:tcW w:w="299" w:type="pct"/>
            <w:tcBorders>
              <w:top w:val="nil"/>
              <w:left w:val="nil"/>
              <w:bottom w:val="single" w:sz="4" w:space="0" w:color="auto"/>
              <w:right w:val="single" w:sz="12" w:space="0" w:color="auto"/>
            </w:tcBorders>
            <w:shd w:val="clear" w:color="auto" w:fill="auto"/>
            <w:vAlign w:val="center"/>
            <w:hideMark/>
          </w:tcPr>
          <w:p w14:paraId="3068926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182.4</w:t>
            </w:r>
          </w:p>
        </w:tc>
      </w:tr>
      <w:tr w:rsidR="00EA42E4" w:rsidRPr="00751F26" w14:paraId="234A81C6"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448928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CD715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26275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564186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2AC1DF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6AB16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40EE4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3A6997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FD2B64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51A70B5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106A20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2748F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CB2D92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4408B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4B337B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117747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4BDCB5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6D3D2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D8C0C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60D911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26E279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auto" w:fill="auto"/>
            <w:vAlign w:val="center"/>
            <w:hideMark/>
          </w:tcPr>
          <w:p w14:paraId="56F15F4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4E068E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104</w:t>
            </w:r>
          </w:p>
        </w:tc>
        <w:tc>
          <w:tcPr>
            <w:tcW w:w="299" w:type="pct"/>
            <w:tcBorders>
              <w:top w:val="nil"/>
              <w:left w:val="nil"/>
              <w:bottom w:val="single" w:sz="4" w:space="0" w:color="auto"/>
              <w:right w:val="single" w:sz="12" w:space="0" w:color="auto"/>
            </w:tcBorders>
            <w:shd w:val="clear" w:color="auto" w:fill="auto"/>
            <w:vAlign w:val="center"/>
            <w:hideMark/>
          </w:tcPr>
          <w:p w14:paraId="3025556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201.9</w:t>
            </w:r>
          </w:p>
        </w:tc>
      </w:tr>
      <w:tr w:rsidR="00EA42E4" w:rsidRPr="00932E79" w14:paraId="050838EF"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7C6160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EC394F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0378B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1DFADB7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BC138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EA9CD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5335D0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5287BE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3CAEB23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14F773E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425ED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6E1396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08041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536CF9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6A617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7CDFBA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2E0955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71DAF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8DDCB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3FDE18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464BD25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000000" w:fill="C4D79B"/>
            <w:vAlign w:val="center"/>
            <w:hideMark/>
          </w:tcPr>
          <w:p w14:paraId="65D1A7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3710ED8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105</w:t>
            </w:r>
          </w:p>
        </w:tc>
        <w:tc>
          <w:tcPr>
            <w:tcW w:w="299" w:type="pct"/>
            <w:tcBorders>
              <w:top w:val="nil"/>
              <w:left w:val="nil"/>
              <w:bottom w:val="single" w:sz="4" w:space="0" w:color="auto"/>
              <w:right w:val="single" w:sz="12" w:space="0" w:color="auto"/>
            </w:tcBorders>
            <w:shd w:val="clear" w:color="auto" w:fill="auto"/>
            <w:vAlign w:val="center"/>
            <w:hideMark/>
          </w:tcPr>
          <w:p w14:paraId="1F75CB6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203.1</w:t>
            </w:r>
          </w:p>
        </w:tc>
      </w:tr>
      <w:tr w:rsidR="00EA42E4" w:rsidRPr="00751F26" w14:paraId="772A7FC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277CE37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D303B3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E5D13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13CEC4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E5AC7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BB1F5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5187AD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72E92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0BD02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4E09A60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3335C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446C60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CB3E9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6D0F1DC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7F6BF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026FB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29878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E49B6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CDD783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3758DCF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672208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auto" w:fill="auto"/>
            <w:vAlign w:val="center"/>
            <w:hideMark/>
          </w:tcPr>
          <w:p w14:paraId="1FBBAA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D86201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117</w:t>
            </w:r>
          </w:p>
        </w:tc>
        <w:tc>
          <w:tcPr>
            <w:tcW w:w="299" w:type="pct"/>
            <w:tcBorders>
              <w:top w:val="nil"/>
              <w:left w:val="nil"/>
              <w:bottom w:val="single" w:sz="4" w:space="0" w:color="auto"/>
              <w:right w:val="single" w:sz="12" w:space="0" w:color="auto"/>
            </w:tcBorders>
            <w:shd w:val="clear" w:color="auto" w:fill="auto"/>
            <w:vAlign w:val="center"/>
            <w:hideMark/>
          </w:tcPr>
          <w:p w14:paraId="1D8AF6C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222.4</w:t>
            </w:r>
          </w:p>
        </w:tc>
      </w:tr>
      <w:tr w:rsidR="00EA42E4" w:rsidRPr="00751F26" w14:paraId="4C63398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47480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48503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DF3DC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7F6313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1700615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4A2EC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94461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F61A4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0009F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6305A35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6A582DE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3E6B77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51905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3C0644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57807F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7B01C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3A3765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7A3F26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3C1D9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1EBF03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21030F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auto" w:fill="auto"/>
            <w:vAlign w:val="center"/>
            <w:hideMark/>
          </w:tcPr>
          <w:p w14:paraId="0D7269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94D502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129</w:t>
            </w:r>
          </w:p>
        </w:tc>
        <w:tc>
          <w:tcPr>
            <w:tcW w:w="299" w:type="pct"/>
            <w:tcBorders>
              <w:top w:val="nil"/>
              <w:left w:val="nil"/>
              <w:bottom w:val="single" w:sz="4" w:space="0" w:color="auto"/>
              <w:right w:val="single" w:sz="12" w:space="0" w:color="auto"/>
            </w:tcBorders>
            <w:shd w:val="clear" w:color="auto" w:fill="auto"/>
            <w:vAlign w:val="center"/>
            <w:hideMark/>
          </w:tcPr>
          <w:p w14:paraId="2609432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242.0</w:t>
            </w:r>
          </w:p>
        </w:tc>
      </w:tr>
      <w:tr w:rsidR="00EA42E4" w:rsidRPr="00932E79" w14:paraId="2346E0B2"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15A255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0FC31D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4B4030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FCD5B4"/>
            <w:vAlign w:val="center"/>
            <w:hideMark/>
          </w:tcPr>
          <w:p w14:paraId="789872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0B7DE7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782BFD4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4AA16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2E4AFC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0DD856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FCD5B4"/>
            <w:vAlign w:val="center"/>
            <w:hideMark/>
          </w:tcPr>
          <w:p w14:paraId="3F895E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13ED36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0E468D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43B3968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FCD5B4"/>
            <w:vAlign w:val="center"/>
            <w:hideMark/>
          </w:tcPr>
          <w:p w14:paraId="5BA19D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23220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381C23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2A9832F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2BE8269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041D48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726687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625F25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12" w:space="0" w:color="auto"/>
            </w:tcBorders>
            <w:shd w:val="clear" w:color="000000" w:fill="C4D79B"/>
            <w:vAlign w:val="center"/>
            <w:hideMark/>
          </w:tcPr>
          <w:p w14:paraId="772A85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355C222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130</w:t>
            </w:r>
          </w:p>
        </w:tc>
        <w:tc>
          <w:tcPr>
            <w:tcW w:w="299" w:type="pct"/>
            <w:tcBorders>
              <w:top w:val="nil"/>
              <w:left w:val="nil"/>
              <w:bottom w:val="single" w:sz="4" w:space="0" w:color="auto"/>
              <w:right w:val="single" w:sz="12" w:space="0" w:color="auto"/>
            </w:tcBorders>
            <w:shd w:val="clear" w:color="auto" w:fill="auto"/>
            <w:vAlign w:val="center"/>
            <w:hideMark/>
          </w:tcPr>
          <w:p w14:paraId="2A97F96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243.6</w:t>
            </w:r>
          </w:p>
        </w:tc>
      </w:tr>
      <w:tr w:rsidR="00EA42E4" w:rsidRPr="00751F26" w14:paraId="26734ED1"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7126DA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7A888A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3231B4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C4D79B"/>
            <w:vAlign w:val="center"/>
            <w:hideMark/>
          </w:tcPr>
          <w:p w14:paraId="54DB82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042B9D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184B1DD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4C5116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67399B1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2800D40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42D2A2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25C03E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5B30522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67CB7E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04B080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024594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427178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16273C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7A5497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1A55714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AE7BF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7B15EF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12" w:space="0" w:color="auto"/>
            </w:tcBorders>
            <w:shd w:val="clear" w:color="auto" w:fill="auto"/>
            <w:vAlign w:val="center"/>
            <w:hideMark/>
          </w:tcPr>
          <w:p w14:paraId="3A94DA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B95505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w:t>
            </w:r>
          </w:p>
        </w:tc>
        <w:tc>
          <w:tcPr>
            <w:tcW w:w="299" w:type="pct"/>
            <w:tcBorders>
              <w:top w:val="nil"/>
              <w:left w:val="nil"/>
              <w:bottom w:val="single" w:sz="4" w:space="0" w:color="auto"/>
              <w:right w:val="single" w:sz="12" w:space="0" w:color="auto"/>
            </w:tcBorders>
            <w:shd w:val="clear" w:color="auto" w:fill="auto"/>
            <w:vAlign w:val="center"/>
            <w:hideMark/>
          </w:tcPr>
          <w:p w14:paraId="2A374C3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262.9</w:t>
            </w:r>
          </w:p>
        </w:tc>
      </w:tr>
      <w:tr w:rsidR="00EA42E4" w:rsidRPr="00751F26" w14:paraId="1EAB2A3B"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auto" w:fill="auto"/>
            <w:vAlign w:val="center"/>
            <w:hideMark/>
          </w:tcPr>
          <w:p w14:paraId="30A37F4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0B5732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2B2B7D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4" w:space="0" w:color="auto"/>
            </w:tcBorders>
            <w:shd w:val="clear" w:color="000000" w:fill="C4D79B"/>
            <w:vAlign w:val="center"/>
            <w:hideMark/>
          </w:tcPr>
          <w:p w14:paraId="3E758D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201" w:type="pct"/>
            <w:tcBorders>
              <w:top w:val="nil"/>
              <w:left w:val="nil"/>
              <w:bottom w:val="single" w:sz="12" w:space="0" w:color="auto"/>
              <w:right w:val="single" w:sz="4" w:space="0" w:color="auto"/>
            </w:tcBorders>
            <w:shd w:val="clear" w:color="auto" w:fill="auto"/>
            <w:vAlign w:val="center"/>
            <w:hideMark/>
          </w:tcPr>
          <w:p w14:paraId="3ECB58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1A1067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02612F4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656004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2F8721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000000" w:fill="C4D79B"/>
            <w:vAlign w:val="center"/>
            <w:hideMark/>
          </w:tcPr>
          <w:p w14:paraId="6E17CCB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1" w:type="pct"/>
            <w:tcBorders>
              <w:top w:val="nil"/>
              <w:left w:val="nil"/>
              <w:bottom w:val="single" w:sz="12" w:space="0" w:color="auto"/>
              <w:right w:val="single" w:sz="4" w:space="0" w:color="auto"/>
            </w:tcBorders>
            <w:shd w:val="clear" w:color="auto" w:fill="auto"/>
            <w:vAlign w:val="center"/>
            <w:hideMark/>
          </w:tcPr>
          <w:p w14:paraId="22148F5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09CB21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50D95D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000000" w:fill="C4D79B"/>
            <w:vAlign w:val="center"/>
            <w:hideMark/>
          </w:tcPr>
          <w:p w14:paraId="3DD266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1" w:type="pct"/>
            <w:tcBorders>
              <w:top w:val="nil"/>
              <w:left w:val="nil"/>
              <w:bottom w:val="single" w:sz="12" w:space="0" w:color="auto"/>
              <w:right w:val="single" w:sz="4" w:space="0" w:color="auto"/>
            </w:tcBorders>
            <w:shd w:val="clear" w:color="auto" w:fill="auto"/>
            <w:vAlign w:val="center"/>
            <w:hideMark/>
          </w:tcPr>
          <w:p w14:paraId="4BA3D2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66D911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000000" w:fill="C4D79B"/>
            <w:vAlign w:val="center"/>
            <w:hideMark/>
          </w:tcPr>
          <w:p w14:paraId="308AD23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201" w:type="pct"/>
            <w:tcBorders>
              <w:top w:val="nil"/>
              <w:left w:val="nil"/>
              <w:bottom w:val="single" w:sz="12" w:space="0" w:color="auto"/>
              <w:right w:val="single" w:sz="4" w:space="0" w:color="auto"/>
            </w:tcBorders>
            <w:shd w:val="clear" w:color="auto" w:fill="auto"/>
            <w:vAlign w:val="center"/>
            <w:hideMark/>
          </w:tcPr>
          <w:p w14:paraId="58AF24D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4" w:space="0" w:color="auto"/>
            </w:tcBorders>
            <w:shd w:val="clear" w:color="auto" w:fill="auto"/>
            <w:vAlign w:val="center"/>
            <w:hideMark/>
          </w:tcPr>
          <w:p w14:paraId="5224B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12" w:space="0" w:color="auto"/>
              <w:right w:val="single" w:sz="4" w:space="0" w:color="auto"/>
            </w:tcBorders>
            <w:shd w:val="clear" w:color="auto" w:fill="auto"/>
            <w:vAlign w:val="center"/>
            <w:hideMark/>
          </w:tcPr>
          <w:p w14:paraId="6489B1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12" w:space="0" w:color="auto"/>
              <w:right w:val="single" w:sz="4" w:space="0" w:color="auto"/>
            </w:tcBorders>
            <w:shd w:val="clear" w:color="auto" w:fill="auto"/>
            <w:vAlign w:val="center"/>
            <w:hideMark/>
          </w:tcPr>
          <w:p w14:paraId="11752F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12" w:space="0" w:color="auto"/>
            </w:tcBorders>
            <w:shd w:val="clear" w:color="auto" w:fill="auto"/>
            <w:vAlign w:val="center"/>
            <w:hideMark/>
          </w:tcPr>
          <w:p w14:paraId="57B1DA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12" w:space="0" w:color="auto"/>
              <w:right w:val="single" w:sz="4" w:space="0" w:color="auto"/>
            </w:tcBorders>
            <w:shd w:val="clear" w:color="auto" w:fill="auto"/>
            <w:vAlign w:val="center"/>
            <w:hideMark/>
          </w:tcPr>
          <w:p w14:paraId="5D22FE93"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154</w:t>
            </w:r>
          </w:p>
        </w:tc>
        <w:tc>
          <w:tcPr>
            <w:tcW w:w="299" w:type="pct"/>
            <w:tcBorders>
              <w:top w:val="nil"/>
              <w:left w:val="nil"/>
              <w:bottom w:val="single" w:sz="12" w:space="0" w:color="auto"/>
              <w:right w:val="single" w:sz="12" w:space="0" w:color="auto"/>
            </w:tcBorders>
            <w:shd w:val="clear" w:color="auto" w:fill="auto"/>
            <w:vAlign w:val="center"/>
            <w:hideMark/>
          </w:tcPr>
          <w:p w14:paraId="228D3807"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282.3</w:t>
            </w:r>
          </w:p>
        </w:tc>
      </w:tr>
    </w:tbl>
    <w:p w14:paraId="277FCA10" w14:textId="77777777" w:rsidR="00EA42E4" w:rsidRPr="00541A49" w:rsidRDefault="00EA42E4" w:rsidP="00EA42E4">
      <w:pPr>
        <w:ind w:firstLine="720"/>
        <w:rPr>
          <w:b/>
          <w:bCs/>
          <w:color w:val="FF0000"/>
        </w:rPr>
      </w:pPr>
    </w:p>
    <w:p w14:paraId="64082D28" w14:textId="77777777" w:rsidR="00B26C03" w:rsidRDefault="00B26C03">
      <w:pPr>
        <w:rPr>
          <w:b/>
          <w:bCs/>
        </w:rPr>
      </w:pPr>
      <w:r>
        <w:rPr>
          <w:b/>
          <w:bCs/>
        </w:rPr>
        <w:br w:type="page"/>
      </w:r>
    </w:p>
    <w:p w14:paraId="6C779D3A" w14:textId="2174DC16" w:rsidR="00EA42E4" w:rsidRPr="001837EA" w:rsidRDefault="00EA42E4" w:rsidP="00B26C03">
      <w:pPr>
        <w:keepNext/>
        <w:spacing w:after="120"/>
        <w:ind w:firstLine="720"/>
        <w:rPr>
          <w:b/>
          <w:bCs/>
        </w:rPr>
      </w:pPr>
      <w:r w:rsidRPr="001837EA">
        <w:rPr>
          <w:b/>
          <w:bCs/>
        </w:rPr>
        <w:lastRenderedPageBreak/>
        <w:t xml:space="preserve">JUNE </w:t>
      </w:r>
      <w:ins w:id="121" w:author="Peery, Christopher A CIV USARMY CENWW (USA)" w:date="2023-02-04T14:21:00Z">
        <w:r w:rsidR="004A02D7" w:rsidRPr="004A02D7">
          <w:rPr>
            <w:b/>
          </w:rPr>
          <w:t>Manual/Auto</w:t>
        </w:r>
      </w:ins>
      <w:del w:id="122" w:author="Peery, Christopher A CIV USARMY CENWW (USA)" w:date="2023-02-04T14:21:00Z">
        <w:r w:rsidR="004A02D7" w:rsidRPr="004A02D7" w:rsidDel="00A67349">
          <w:rPr>
            <w:b/>
          </w:rPr>
          <w:delText>Micro/Macro</w:delText>
        </w:r>
      </w:del>
      <w:r w:rsidR="004A02D7" w:rsidRPr="001837EA">
        <w:rPr>
          <w:b/>
          <w:bCs/>
        </w:rPr>
        <w:t xml:space="preserve"> </w:t>
      </w:r>
      <w:r w:rsidRPr="001837EA">
        <w:rPr>
          <w:b/>
          <w:bCs/>
        </w:rPr>
        <w:t>Spill Patterns w/ TSWs:</w:t>
      </w:r>
    </w:p>
    <w:tbl>
      <w:tblPr>
        <w:tblW w:w="5000" w:type="pct"/>
        <w:tblLook w:val="04A0" w:firstRow="1" w:lastRow="0" w:firstColumn="1" w:lastColumn="0" w:noHBand="0" w:noVBand="1"/>
      </w:tblPr>
      <w:tblGrid>
        <w:gridCol w:w="342"/>
        <w:gridCol w:w="342"/>
        <w:gridCol w:w="342"/>
        <w:gridCol w:w="342"/>
        <w:gridCol w:w="399"/>
        <w:gridCol w:w="318"/>
        <w:gridCol w:w="325"/>
        <w:gridCol w:w="343"/>
        <w:gridCol w:w="399"/>
        <w:gridCol w:w="419"/>
        <w:gridCol w:w="419"/>
        <w:gridCol w:w="419"/>
        <w:gridCol w:w="419"/>
        <w:gridCol w:w="419"/>
        <w:gridCol w:w="419"/>
        <w:gridCol w:w="419"/>
        <w:gridCol w:w="419"/>
        <w:gridCol w:w="419"/>
        <w:gridCol w:w="547"/>
        <w:gridCol w:w="547"/>
        <w:gridCol w:w="419"/>
        <w:gridCol w:w="419"/>
        <w:gridCol w:w="675"/>
        <w:gridCol w:w="664"/>
      </w:tblGrid>
      <w:tr w:rsidR="00EA42E4" w:rsidRPr="00751F26" w14:paraId="679E4028" w14:textId="77777777" w:rsidTr="00317E2B">
        <w:trPr>
          <w:cantSplit/>
          <w:trHeight w:hRule="exact" w:val="597"/>
        </w:trPr>
        <w:tc>
          <w:tcPr>
            <w:tcW w:w="4419" w:type="pct"/>
            <w:gridSpan w:val="22"/>
            <w:tcBorders>
              <w:top w:val="single" w:sz="12" w:space="0" w:color="auto"/>
              <w:left w:val="single" w:sz="12" w:space="0" w:color="auto"/>
              <w:bottom w:val="nil"/>
              <w:right w:val="single" w:sz="12" w:space="0" w:color="auto"/>
            </w:tcBorders>
            <w:shd w:val="clear" w:color="000000" w:fill="F2F2F2"/>
            <w:vAlign w:val="center"/>
            <w:hideMark/>
          </w:tcPr>
          <w:p w14:paraId="43D7BCF8" w14:textId="7457A1F2"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JUNE </w:t>
            </w:r>
            <w:ins w:id="123" w:author="Peery, Christopher A CIV USARMY CENWW (USA)" w:date="2023-02-04T14:21:00Z">
              <w:r w:rsidR="004A02D7" w:rsidRPr="004A02D7">
                <w:rPr>
                  <w:rFonts w:asciiTheme="minorHAnsi" w:hAnsiTheme="minorHAnsi" w:cstheme="minorHAnsi"/>
                  <w:b/>
                  <w:sz w:val="20"/>
                  <w:szCs w:val="20"/>
                </w:rPr>
                <w:t>Manual/Auto</w:t>
              </w:r>
            </w:ins>
            <w:del w:id="124" w:author="Peery, Christopher A CIV USARMY CENWW (USA)" w:date="2023-02-04T14:21:00Z">
              <w:r w:rsidR="004A02D7" w:rsidRPr="004A02D7" w:rsidDel="00A67349">
                <w:rPr>
                  <w:rFonts w:asciiTheme="minorHAnsi" w:hAnsiTheme="minorHAnsi" w:cstheme="minorHAnsi"/>
                  <w:b/>
                  <w:sz w:val="20"/>
                  <w:szCs w:val="20"/>
                </w:rPr>
                <w:delText>Micro/Macro</w:delText>
              </w:r>
            </w:del>
            <w:r w:rsidRPr="00751F26">
              <w:rPr>
                <w:rFonts w:ascii="Calibri" w:hAnsi="Calibri" w:cs="Calibri"/>
                <w:b/>
                <w:bCs/>
                <w:sz w:val="20"/>
              </w:rPr>
              <w:t xml:space="preserve"> Spill Patterns with TSWs (# Gate Stops per Spillbay). </w:t>
            </w:r>
            <w:r w:rsidRPr="00751F26">
              <w:rPr>
                <w:rFonts w:ascii="Calibri" w:hAnsi="Calibri" w:cs="Calibri"/>
                <w:b/>
                <w:bCs/>
                <w:sz w:val="20"/>
              </w:rPr>
              <w:br/>
              <w:t>Bays 2, 6, and 16 locked at 4 or 6 stops (manually adjusted)</w:t>
            </w:r>
          </w:p>
        </w:tc>
        <w:tc>
          <w:tcPr>
            <w:tcW w:w="282" w:type="pct"/>
            <w:tcBorders>
              <w:top w:val="single" w:sz="12" w:space="0" w:color="auto"/>
              <w:left w:val="single" w:sz="12" w:space="0" w:color="auto"/>
              <w:bottom w:val="nil"/>
              <w:right w:val="single" w:sz="4" w:space="0" w:color="auto"/>
            </w:tcBorders>
            <w:shd w:val="clear" w:color="000000" w:fill="F2F2F2"/>
            <w:vAlign w:val="center"/>
            <w:hideMark/>
          </w:tcPr>
          <w:p w14:paraId="46795C8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Stops</w:t>
            </w:r>
          </w:p>
        </w:tc>
        <w:tc>
          <w:tcPr>
            <w:tcW w:w="299" w:type="pct"/>
            <w:tcBorders>
              <w:top w:val="single" w:sz="12" w:space="0" w:color="auto"/>
              <w:left w:val="nil"/>
              <w:bottom w:val="nil"/>
              <w:right w:val="single" w:sz="12" w:space="0" w:color="auto"/>
            </w:tcBorders>
            <w:shd w:val="clear" w:color="000000" w:fill="F2F2F2"/>
            <w:vAlign w:val="center"/>
            <w:hideMark/>
          </w:tcPr>
          <w:p w14:paraId="38DF3FC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 xml:space="preserve">Spill </w:t>
            </w:r>
            <w:r w:rsidRPr="00751F26">
              <w:rPr>
                <w:rFonts w:ascii="Calibri" w:hAnsi="Calibri" w:cs="Calibri"/>
                <w:sz w:val="20"/>
                <w:vertAlign w:val="superscript"/>
              </w:rPr>
              <w:t>a</w:t>
            </w:r>
          </w:p>
        </w:tc>
      </w:tr>
      <w:tr w:rsidR="00EA42E4" w:rsidRPr="00932E79" w14:paraId="3BB03DCF"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000000" w:fill="F2F2F2"/>
            <w:vAlign w:val="center"/>
            <w:hideMark/>
          </w:tcPr>
          <w:p w14:paraId="3D10255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w:t>
            </w:r>
          </w:p>
        </w:tc>
        <w:tc>
          <w:tcPr>
            <w:tcW w:w="201" w:type="pct"/>
            <w:tcBorders>
              <w:top w:val="nil"/>
              <w:left w:val="nil"/>
              <w:bottom w:val="single" w:sz="12" w:space="0" w:color="auto"/>
              <w:right w:val="single" w:sz="4" w:space="0" w:color="auto"/>
            </w:tcBorders>
            <w:shd w:val="clear" w:color="000000" w:fill="FFFF00"/>
            <w:vAlign w:val="center"/>
            <w:hideMark/>
          </w:tcPr>
          <w:p w14:paraId="2F750FD0"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2</w:t>
            </w:r>
          </w:p>
        </w:tc>
        <w:tc>
          <w:tcPr>
            <w:tcW w:w="201" w:type="pct"/>
            <w:tcBorders>
              <w:top w:val="nil"/>
              <w:left w:val="nil"/>
              <w:bottom w:val="single" w:sz="12" w:space="0" w:color="auto"/>
              <w:right w:val="single" w:sz="4" w:space="0" w:color="auto"/>
            </w:tcBorders>
            <w:shd w:val="clear" w:color="000000" w:fill="F2F2F2"/>
            <w:vAlign w:val="center"/>
            <w:hideMark/>
          </w:tcPr>
          <w:p w14:paraId="38EC618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3</w:t>
            </w:r>
          </w:p>
        </w:tc>
        <w:tc>
          <w:tcPr>
            <w:tcW w:w="201" w:type="pct"/>
            <w:tcBorders>
              <w:top w:val="nil"/>
              <w:left w:val="nil"/>
              <w:bottom w:val="single" w:sz="12" w:space="0" w:color="auto"/>
              <w:right w:val="single" w:sz="4" w:space="0" w:color="auto"/>
            </w:tcBorders>
            <w:shd w:val="clear" w:color="000000" w:fill="F2F2F2"/>
            <w:vAlign w:val="center"/>
            <w:hideMark/>
          </w:tcPr>
          <w:p w14:paraId="5F67208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4</w:t>
            </w:r>
          </w:p>
        </w:tc>
        <w:tc>
          <w:tcPr>
            <w:tcW w:w="201" w:type="pct"/>
            <w:tcBorders>
              <w:top w:val="nil"/>
              <w:left w:val="nil"/>
              <w:bottom w:val="single" w:sz="12" w:space="0" w:color="auto"/>
              <w:right w:val="single" w:sz="4" w:space="0" w:color="auto"/>
            </w:tcBorders>
            <w:shd w:val="clear" w:color="000000" w:fill="F2F2F2"/>
            <w:vAlign w:val="center"/>
            <w:hideMark/>
          </w:tcPr>
          <w:p w14:paraId="1257F81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5</w:t>
            </w:r>
          </w:p>
        </w:tc>
        <w:tc>
          <w:tcPr>
            <w:tcW w:w="201" w:type="pct"/>
            <w:tcBorders>
              <w:top w:val="nil"/>
              <w:left w:val="nil"/>
              <w:bottom w:val="single" w:sz="12" w:space="0" w:color="auto"/>
              <w:right w:val="single" w:sz="4" w:space="0" w:color="auto"/>
            </w:tcBorders>
            <w:shd w:val="clear" w:color="000000" w:fill="FFFF00"/>
            <w:vAlign w:val="center"/>
            <w:hideMark/>
          </w:tcPr>
          <w:p w14:paraId="53D57FC4"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6</w:t>
            </w:r>
          </w:p>
        </w:tc>
        <w:tc>
          <w:tcPr>
            <w:tcW w:w="201" w:type="pct"/>
            <w:tcBorders>
              <w:top w:val="nil"/>
              <w:left w:val="nil"/>
              <w:bottom w:val="single" w:sz="12" w:space="0" w:color="auto"/>
              <w:right w:val="single" w:sz="4" w:space="0" w:color="auto"/>
            </w:tcBorders>
            <w:shd w:val="clear" w:color="000000" w:fill="F2F2F2"/>
            <w:vAlign w:val="center"/>
            <w:hideMark/>
          </w:tcPr>
          <w:p w14:paraId="409374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7</w:t>
            </w:r>
          </w:p>
        </w:tc>
        <w:tc>
          <w:tcPr>
            <w:tcW w:w="201" w:type="pct"/>
            <w:tcBorders>
              <w:top w:val="nil"/>
              <w:left w:val="nil"/>
              <w:bottom w:val="single" w:sz="12" w:space="0" w:color="auto"/>
              <w:right w:val="single" w:sz="4" w:space="0" w:color="auto"/>
            </w:tcBorders>
            <w:shd w:val="clear" w:color="000000" w:fill="F2F2F2"/>
            <w:vAlign w:val="center"/>
            <w:hideMark/>
          </w:tcPr>
          <w:p w14:paraId="73DF59E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8</w:t>
            </w:r>
          </w:p>
        </w:tc>
        <w:tc>
          <w:tcPr>
            <w:tcW w:w="201" w:type="pct"/>
            <w:tcBorders>
              <w:top w:val="nil"/>
              <w:left w:val="nil"/>
              <w:bottom w:val="single" w:sz="12" w:space="0" w:color="auto"/>
              <w:right w:val="single" w:sz="4" w:space="0" w:color="auto"/>
            </w:tcBorders>
            <w:shd w:val="clear" w:color="000000" w:fill="F2F2F2"/>
            <w:vAlign w:val="center"/>
            <w:hideMark/>
          </w:tcPr>
          <w:p w14:paraId="5A888B3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9</w:t>
            </w:r>
          </w:p>
        </w:tc>
        <w:tc>
          <w:tcPr>
            <w:tcW w:w="201" w:type="pct"/>
            <w:tcBorders>
              <w:top w:val="nil"/>
              <w:left w:val="nil"/>
              <w:bottom w:val="single" w:sz="12" w:space="0" w:color="auto"/>
              <w:right w:val="single" w:sz="4" w:space="0" w:color="auto"/>
            </w:tcBorders>
            <w:shd w:val="clear" w:color="000000" w:fill="F2F2F2"/>
            <w:vAlign w:val="center"/>
            <w:hideMark/>
          </w:tcPr>
          <w:p w14:paraId="4350D14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10</w:t>
            </w:r>
          </w:p>
        </w:tc>
        <w:tc>
          <w:tcPr>
            <w:tcW w:w="201" w:type="pct"/>
            <w:tcBorders>
              <w:top w:val="nil"/>
              <w:left w:val="nil"/>
              <w:bottom w:val="single" w:sz="12" w:space="0" w:color="auto"/>
              <w:right w:val="single" w:sz="4" w:space="0" w:color="auto"/>
            </w:tcBorders>
            <w:shd w:val="clear" w:color="000000" w:fill="F2F2F2"/>
            <w:vAlign w:val="center"/>
            <w:hideMark/>
          </w:tcPr>
          <w:p w14:paraId="0E7A9CDE"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11</w:t>
            </w:r>
          </w:p>
        </w:tc>
        <w:tc>
          <w:tcPr>
            <w:tcW w:w="201" w:type="pct"/>
            <w:tcBorders>
              <w:top w:val="nil"/>
              <w:left w:val="nil"/>
              <w:bottom w:val="single" w:sz="12" w:space="0" w:color="auto"/>
              <w:right w:val="single" w:sz="4" w:space="0" w:color="auto"/>
            </w:tcBorders>
            <w:shd w:val="clear" w:color="000000" w:fill="F2F2F2"/>
            <w:vAlign w:val="center"/>
            <w:hideMark/>
          </w:tcPr>
          <w:p w14:paraId="10E0A9F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12</w:t>
            </w:r>
          </w:p>
        </w:tc>
        <w:tc>
          <w:tcPr>
            <w:tcW w:w="201" w:type="pct"/>
            <w:tcBorders>
              <w:top w:val="nil"/>
              <w:left w:val="nil"/>
              <w:bottom w:val="single" w:sz="12" w:space="0" w:color="auto"/>
              <w:right w:val="single" w:sz="4" w:space="0" w:color="auto"/>
            </w:tcBorders>
            <w:shd w:val="clear" w:color="000000" w:fill="F2F2F2"/>
            <w:vAlign w:val="center"/>
            <w:hideMark/>
          </w:tcPr>
          <w:p w14:paraId="15E56736"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13</w:t>
            </w:r>
          </w:p>
        </w:tc>
        <w:tc>
          <w:tcPr>
            <w:tcW w:w="201" w:type="pct"/>
            <w:tcBorders>
              <w:top w:val="nil"/>
              <w:left w:val="nil"/>
              <w:bottom w:val="single" w:sz="12" w:space="0" w:color="auto"/>
              <w:right w:val="single" w:sz="4" w:space="0" w:color="auto"/>
            </w:tcBorders>
            <w:shd w:val="clear" w:color="000000" w:fill="F2F2F2"/>
            <w:vAlign w:val="center"/>
            <w:hideMark/>
          </w:tcPr>
          <w:p w14:paraId="1CB54D7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14</w:t>
            </w:r>
          </w:p>
        </w:tc>
        <w:tc>
          <w:tcPr>
            <w:tcW w:w="201" w:type="pct"/>
            <w:tcBorders>
              <w:top w:val="nil"/>
              <w:left w:val="nil"/>
              <w:bottom w:val="single" w:sz="12" w:space="0" w:color="auto"/>
              <w:right w:val="single" w:sz="4" w:space="0" w:color="auto"/>
            </w:tcBorders>
            <w:shd w:val="clear" w:color="000000" w:fill="F2F2F2"/>
            <w:vAlign w:val="center"/>
            <w:hideMark/>
          </w:tcPr>
          <w:p w14:paraId="7269E00A"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15</w:t>
            </w:r>
          </w:p>
        </w:tc>
        <w:tc>
          <w:tcPr>
            <w:tcW w:w="201" w:type="pct"/>
            <w:tcBorders>
              <w:top w:val="nil"/>
              <w:left w:val="nil"/>
              <w:bottom w:val="single" w:sz="12" w:space="0" w:color="auto"/>
              <w:right w:val="single" w:sz="4" w:space="0" w:color="auto"/>
            </w:tcBorders>
            <w:shd w:val="clear" w:color="000000" w:fill="FFFF00"/>
            <w:vAlign w:val="center"/>
            <w:hideMark/>
          </w:tcPr>
          <w:p w14:paraId="62C4CB9A"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16</w:t>
            </w:r>
          </w:p>
        </w:tc>
        <w:tc>
          <w:tcPr>
            <w:tcW w:w="201" w:type="pct"/>
            <w:tcBorders>
              <w:top w:val="nil"/>
              <w:left w:val="nil"/>
              <w:bottom w:val="single" w:sz="12" w:space="0" w:color="auto"/>
              <w:right w:val="single" w:sz="4" w:space="0" w:color="auto"/>
            </w:tcBorders>
            <w:shd w:val="clear" w:color="000000" w:fill="F2F2F2"/>
            <w:vAlign w:val="center"/>
            <w:hideMark/>
          </w:tcPr>
          <w:p w14:paraId="32C3C96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17</w:t>
            </w:r>
          </w:p>
        </w:tc>
        <w:tc>
          <w:tcPr>
            <w:tcW w:w="201" w:type="pct"/>
            <w:tcBorders>
              <w:top w:val="nil"/>
              <w:left w:val="nil"/>
              <w:bottom w:val="single" w:sz="12" w:space="0" w:color="auto"/>
              <w:right w:val="single" w:sz="4" w:space="0" w:color="auto"/>
            </w:tcBorders>
            <w:shd w:val="clear" w:color="000000" w:fill="F2F2F2"/>
            <w:vAlign w:val="center"/>
            <w:hideMark/>
          </w:tcPr>
          <w:p w14:paraId="1C127B4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18</w:t>
            </w:r>
          </w:p>
        </w:tc>
        <w:tc>
          <w:tcPr>
            <w:tcW w:w="201" w:type="pct"/>
            <w:tcBorders>
              <w:top w:val="nil"/>
              <w:left w:val="nil"/>
              <w:bottom w:val="single" w:sz="12" w:space="0" w:color="auto"/>
              <w:right w:val="single" w:sz="4" w:space="0" w:color="auto"/>
            </w:tcBorders>
            <w:shd w:val="clear" w:color="000000" w:fill="F2F2F2"/>
            <w:vAlign w:val="center"/>
            <w:hideMark/>
          </w:tcPr>
          <w:p w14:paraId="0C109DE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19 </w:t>
            </w:r>
            <w:r>
              <w:rPr>
                <w:rFonts w:ascii="Calibri" w:hAnsi="Calibri" w:cs="Calibri"/>
                <w:b/>
                <w:bCs/>
                <w:sz w:val="20"/>
                <w:vertAlign w:val="superscript"/>
              </w:rPr>
              <w:t>b</w:t>
            </w:r>
          </w:p>
        </w:tc>
        <w:tc>
          <w:tcPr>
            <w:tcW w:w="201" w:type="pct"/>
            <w:tcBorders>
              <w:top w:val="nil"/>
              <w:left w:val="nil"/>
              <w:bottom w:val="single" w:sz="12" w:space="0" w:color="auto"/>
              <w:right w:val="single" w:sz="4" w:space="0" w:color="auto"/>
            </w:tcBorders>
            <w:shd w:val="clear" w:color="000000" w:fill="F2F2F2"/>
            <w:vAlign w:val="center"/>
            <w:hideMark/>
          </w:tcPr>
          <w:p w14:paraId="748750F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20 </w:t>
            </w:r>
            <w:r>
              <w:rPr>
                <w:rFonts w:ascii="Calibri" w:hAnsi="Calibri" w:cs="Calibri"/>
                <w:b/>
                <w:bCs/>
                <w:sz w:val="20"/>
                <w:vertAlign w:val="superscript"/>
              </w:rPr>
              <w:t>b</w:t>
            </w:r>
          </w:p>
        </w:tc>
        <w:tc>
          <w:tcPr>
            <w:tcW w:w="201" w:type="pct"/>
            <w:tcBorders>
              <w:top w:val="nil"/>
              <w:left w:val="nil"/>
              <w:bottom w:val="single" w:sz="12" w:space="0" w:color="auto"/>
              <w:right w:val="single" w:sz="4" w:space="0" w:color="auto"/>
            </w:tcBorders>
            <w:shd w:val="clear" w:color="000000" w:fill="F2F2F2"/>
            <w:vAlign w:val="center"/>
            <w:hideMark/>
          </w:tcPr>
          <w:p w14:paraId="063A9CC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21</w:t>
            </w:r>
          </w:p>
        </w:tc>
        <w:tc>
          <w:tcPr>
            <w:tcW w:w="201" w:type="pct"/>
            <w:tcBorders>
              <w:top w:val="nil"/>
              <w:left w:val="nil"/>
              <w:bottom w:val="single" w:sz="12" w:space="0" w:color="auto"/>
              <w:right w:val="single" w:sz="12" w:space="0" w:color="auto"/>
            </w:tcBorders>
            <w:shd w:val="clear" w:color="000000" w:fill="F2F2F2"/>
            <w:vAlign w:val="center"/>
            <w:hideMark/>
          </w:tcPr>
          <w:p w14:paraId="119C5D6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22</w:t>
            </w:r>
          </w:p>
        </w:tc>
        <w:tc>
          <w:tcPr>
            <w:tcW w:w="282" w:type="pct"/>
            <w:tcBorders>
              <w:top w:val="nil"/>
              <w:left w:val="single" w:sz="12" w:space="0" w:color="auto"/>
              <w:bottom w:val="single" w:sz="12" w:space="0" w:color="auto"/>
              <w:right w:val="single" w:sz="4" w:space="0" w:color="auto"/>
            </w:tcBorders>
            <w:shd w:val="clear" w:color="000000" w:fill="F2F2F2"/>
            <w:vAlign w:val="center"/>
            <w:hideMark/>
          </w:tcPr>
          <w:p w14:paraId="36B8D2C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w:t>
            </w:r>
          </w:p>
        </w:tc>
        <w:tc>
          <w:tcPr>
            <w:tcW w:w="299" w:type="pct"/>
            <w:tcBorders>
              <w:top w:val="nil"/>
              <w:left w:val="nil"/>
              <w:bottom w:val="single" w:sz="12" w:space="0" w:color="auto"/>
              <w:right w:val="single" w:sz="12" w:space="0" w:color="auto"/>
            </w:tcBorders>
            <w:shd w:val="clear" w:color="000000" w:fill="F2F2F2"/>
            <w:vAlign w:val="center"/>
            <w:hideMark/>
          </w:tcPr>
          <w:p w14:paraId="6B79D36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(kcfs)</w:t>
            </w:r>
          </w:p>
        </w:tc>
      </w:tr>
      <w:tr w:rsidR="00EA42E4" w:rsidRPr="00751F26" w14:paraId="5DDB3CA9" w14:textId="77777777" w:rsidTr="00317E2B">
        <w:trPr>
          <w:cantSplit/>
          <w:trHeight w:hRule="exact" w:val="245"/>
        </w:trPr>
        <w:tc>
          <w:tcPr>
            <w:tcW w:w="20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733FFFF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794AC745" w14:textId="77777777" w:rsidR="00EA42E4" w:rsidRPr="00751F26" w:rsidRDefault="00EA42E4" w:rsidP="00317E2B">
            <w:pPr>
              <w:jc w:val="center"/>
              <w:rPr>
                <w:rFonts w:ascii="Calibri" w:hAnsi="Calibri" w:cs="Calibri"/>
                <w:sz w:val="18"/>
                <w:szCs w:val="18"/>
              </w:rPr>
            </w:pPr>
            <w:r w:rsidRPr="00751F26">
              <w:rPr>
                <w:rFonts w:ascii="Calibri" w:hAnsi="Calibri" w:cs="Calibri"/>
                <w:sz w:val="18"/>
                <w:szCs w:val="18"/>
              </w:rPr>
              <w:t>4</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4CB92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0C71D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1CBBCA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0118EA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C9AD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1C7C6C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C6354C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9B7A4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51EEB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1E4C1BAA"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8CE05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2A58C3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400B3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9E300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49EA53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5355F8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B9DFC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6E617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416F24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single" w:sz="12" w:space="0" w:color="auto"/>
              <w:left w:val="nil"/>
              <w:bottom w:val="single" w:sz="4" w:space="0" w:color="auto"/>
              <w:right w:val="single" w:sz="12" w:space="0" w:color="auto"/>
            </w:tcBorders>
            <w:shd w:val="clear" w:color="auto" w:fill="auto"/>
            <w:vAlign w:val="center"/>
            <w:hideMark/>
          </w:tcPr>
          <w:p w14:paraId="0F5A5E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82"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8D7BA2C"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31</w:t>
            </w:r>
          </w:p>
        </w:tc>
        <w:tc>
          <w:tcPr>
            <w:tcW w:w="299" w:type="pct"/>
            <w:tcBorders>
              <w:top w:val="single" w:sz="12" w:space="0" w:color="auto"/>
              <w:left w:val="nil"/>
              <w:bottom w:val="single" w:sz="4" w:space="0" w:color="auto"/>
              <w:right w:val="single" w:sz="12" w:space="0" w:color="auto"/>
            </w:tcBorders>
            <w:shd w:val="clear" w:color="auto" w:fill="auto"/>
            <w:vAlign w:val="center"/>
            <w:hideMark/>
          </w:tcPr>
          <w:p w14:paraId="270DF77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78.5</w:t>
            </w:r>
          </w:p>
        </w:tc>
      </w:tr>
      <w:tr w:rsidR="00EA42E4" w:rsidRPr="00751F26" w14:paraId="0952CF95"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EB3149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729754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C8483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2A553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2B91BE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136FA30"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0528B7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6235F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16004D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49DB0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094B98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749E89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10AC7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15852CC1"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3112A8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3DED6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6D3D07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06F08F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5B466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4D3C3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B02633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35A466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F0F81A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43</w:t>
            </w:r>
          </w:p>
        </w:tc>
        <w:tc>
          <w:tcPr>
            <w:tcW w:w="299" w:type="pct"/>
            <w:tcBorders>
              <w:top w:val="nil"/>
              <w:left w:val="nil"/>
              <w:bottom w:val="single" w:sz="4" w:space="0" w:color="auto"/>
              <w:right w:val="single" w:sz="12" w:space="0" w:color="auto"/>
            </w:tcBorders>
            <w:shd w:val="clear" w:color="auto" w:fill="auto"/>
            <w:vAlign w:val="center"/>
            <w:hideMark/>
          </w:tcPr>
          <w:p w14:paraId="10EDAEA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100.7</w:t>
            </w:r>
          </w:p>
        </w:tc>
      </w:tr>
      <w:tr w:rsidR="00EA42E4" w:rsidRPr="00751F26" w14:paraId="3174B25F"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48F24B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1245E0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DD110F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884F6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1FE7CE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AE0D874"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3EDC94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F2BCC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3E5D60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F48B1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2C7AF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000000" w:fill="C4D79B"/>
            <w:vAlign w:val="center"/>
            <w:hideMark/>
          </w:tcPr>
          <w:p w14:paraId="01AFD5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1908A1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10F51AE"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33BD543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15440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83A969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1AB0B60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8447B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4630B8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62255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7E3DFA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AC4ED7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299" w:type="pct"/>
            <w:tcBorders>
              <w:top w:val="nil"/>
              <w:left w:val="nil"/>
              <w:bottom w:val="single" w:sz="4" w:space="0" w:color="auto"/>
              <w:right w:val="single" w:sz="12" w:space="0" w:color="auto"/>
            </w:tcBorders>
            <w:shd w:val="clear" w:color="auto" w:fill="auto"/>
            <w:vAlign w:val="center"/>
            <w:hideMark/>
          </w:tcPr>
          <w:p w14:paraId="5FD60B1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120.1</w:t>
            </w:r>
          </w:p>
        </w:tc>
      </w:tr>
      <w:tr w:rsidR="00EA42E4" w:rsidRPr="00932E79" w14:paraId="73F48CE3"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64EBBC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2B5149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37E32A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0ED43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49482C76"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70DE94D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25FFE99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5B24E8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047C769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35DEC3B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E063D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10784680"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713568A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8FBB0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AC000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2D70E1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F4362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3716E3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0430C1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D89618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7A6F144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000000" w:fill="C4D79B"/>
            <w:vAlign w:val="center"/>
            <w:hideMark/>
          </w:tcPr>
          <w:p w14:paraId="126A47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235AF3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299" w:type="pct"/>
            <w:tcBorders>
              <w:top w:val="nil"/>
              <w:left w:val="nil"/>
              <w:bottom w:val="single" w:sz="4" w:space="0" w:color="auto"/>
              <w:right w:val="single" w:sz="12" w:space="0" w:color="auto"/>
            </w:tcBorders>
            <w:shd w:val="clear" w:color="auto" w:fill="auto"/>
            <w:vAlign w:val="center"/>
            <w:hideMark/>
          </w:tcPr>
          <w:p w14:paraId="308EDE57"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120.0</w:t>
            </w:r>
          </w:p>
        </w:tc>
      </w:tr>
      <w:tr w:rsidR="00EA42E4" w:rsidRPr="00751F26" w14:paraId="3AC7F6D0"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07CDE6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102A85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E0164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66C15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B8AFC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E0D67C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352DD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D0308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4872E6D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B0FB2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4503D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565D6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EE7337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6AEC5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9DAEA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E69FD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337FE0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619E9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B2B365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3D06B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6DB5AA1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auto" w:fill="auto"/>
            <w:vAlign w:val="center"/>
            <w:hideMark/>
          </w:tcPr>
          <w:p w14:paraId="6D4BBD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DB2B74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67</w:t>
            </w:r>
          </w:p>
        </w:tc>
        <w:tc>
          <w:tcPr>
            <w:tcW w:w="299" w:type="pct"/>
            <w:tcBorders>
              <w:top w:val="nil"/>
              <w:left w:val="nil"/>
              <w:bottom w:val="single" w:sz="4" w:space="0" w:color="auto"/>
              <w:right w:val="single" w:sz="12" w:space="0" w:color="auto"/>
            </w:tcBorders>
            <w:shd w:val="clear" w:color="auto" w:fill="auto"/>
            <w:vAlign w:val="center"/>
            <w:hideMark/>
          </w:tcPr>
          <w:p w14:paraId="1C2E643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142.4</w:t>
            </w:r>
          </w:p>
        </w:tc>
      </w:tr>
      <w:tr w:rsidR="00EA42E4" w:rsidRPr="00751F26" w14:paraId="118EBE62"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245459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2E989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45D8E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43D68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2E3CD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85D8E5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82AB7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9DF3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24A0A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D75F3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11BF4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88013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47C651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33E158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FCC48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B0E4D3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EB48AB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F39C1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55BF637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2A57D4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689A1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12" w:space="0" w:color="auto"/>
            </w:tcBorders>
            <w:shd w:val="clear" w:color="auto" w:fill="auto"/>
            <w:vAlign w:val="center"/>
            <w:hideMark/>
          </w:tcPr>
          <w:p w14:paraId="690AEC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632EB84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79</w:t>
            </w:r>
          </w:p>
        </w:tc>
        <w:tc>
          <w:tcPr>
            <w:tcW w:w="299" w:type="pct"/>
            <w:tcBorders>
              <w:top w:val="nil"/>
              <w:left w:val="nil"/>
              <w:bottom w:val="single" w:sz="4" w:space="0" w:color="auto"/>
              <w:right w:val="single" w:sz="12" w:space="0" w:color="auto"/>
            </w:tcBorders>
            <w:shd w:val="clear" w:color="auto" w:fill="auto"/>
            <w:vAlign w:val="center"/>
            <w:hideMark/>
          </w:tcPr>
          <w:p w14:paraId="1260404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161.6</w:t>
            </w:r>
          </w:p>
        </w:tc>
      </w:tr>
      <w:tr w:rsidR="00EA42E4" w:rsidRPr="00932E79" w14:paraId="2FC496F4"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2C2A8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5862DF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379EA1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5BB1B7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4BE4D8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55D82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F601B5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750560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6A419F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728AD2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52C5E8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0D7645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0D60C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43CED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40831D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111F3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28B96B0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6C4C8A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F73892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1E60A10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7C0DCA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000000" w:fill="C4D79B"/>
            <w:vAlign w:val="center"/>
            <w:hideMark/>
          </w:tcPr>
          <w:p w14:paraId="38281F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6555B9C"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80</w:t>
            </w:r>
          </w:p>
        </w:tc>
        <w:tc>
          <w:tcPr>
            <w:tcW w:w="299" w:type="pct"/>
            <w:tcBorders>
              <w:top w:val="nil"/>
              <w:left w:val="nil"/>
              <w:bottom w:val="single" w:sz="4" w:space="0" w:color="auto"/>
              <w:right w:val="single" w:sz="12" w:space="0" w:color="auto"/>
            </w:tcBorders>
            <w:shd w:val="clear" w:color="auto" w:fill="auto"/>
            <w:vAlign w:val="center"/>
            <w:hideMark/>
          </w:tcPr>
          <w:p w14:paraId="43A86F5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162.5</w:t>
            </w:r>
          </w:p>
        </w:tc>
      </w:tr>
      <w:tr w:rsidR="00EA42E4" w:rsidRPr="00751F26" w14:paraId="3D522F4A"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23DFDE8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E6839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F74E0F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1E833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3FAB40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3D9C05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3B3D7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5675D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9835E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3FD685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3C792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3A4C6E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14665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4B305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02D979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C1F45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6B799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4C75988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66837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773449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2C038E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auto" w:fill="auto"/>
            <w:vAlign w:val="center"/>
            <w:hideMark/>
          </w:tcPr>
          <w:p w14:paraId="1F800E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EB4C60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92</w:t>
            </w:r>
          </w:p>
        </w:tc>
        <w:tc>
          <w:tcPr>
            <w:tcW w:w="299" w:type="pct"/>
            <w:tcBorders>
              <w:top w:val="nil"/>
              <w:left w:val="nil"/>
              <w:bottom w:val="single" w:sz="4" w:space="0" w:color="auto"/>
              <w:right w:val="single" w:sz="12" w:space="0" w:color="auto"/>
            </w:tcBorders>
            <w:shd w:val="clear" w:color="auto" w:fill="auto"/>
            <w:vAlign w:val="center"/>
            <w:hideMark/>
          </w:tcPr>
          <w:p w14:paraId="481DE11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182.4</w:t>
            </w:r>
          </w:p>
        </w:tc>
      </w:tr>
      <w:tr w:rsidR="00EA42E4" w:rsidRPr="00751F26" w14:paraId="390F3397"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14ECF93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22233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53125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975F9D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1DFE00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3455AC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5C29F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675015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71C188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288E2B7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7125C0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043CF6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5478E2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C9491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A9509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29C8D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AEBD1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3DFF27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41669D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18B017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3692FE2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12" w:space="0" w:color="auto"/>
            </w:tcBorders>
            <w:shd w:val="clear" w:color="auto" w:fill="auto"/>
            <w:vAlign w:val="center"/>
            <w:hideMark/>
          </w:tcPr>
          <w:p w14:paraId="402DA9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32C7244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104</w:t>
            </w:r>
          </w:p>
        </w:tc>
        <w:tc>
          <w:tcPr>
            <w:tcW w:w="299" w:type="pct"/>
            <w:tcBorders>
              <w:top w:val="nil"/>
              <w:left w:val="nil"/>
              <w:bottom w:val="single" w:sz="4" w:space="0" w:color="auto"/>
              <w:right w:val="single" w:sz="12" w:space="0" w:color="auto"/>
            </w:tcBorders>
            <w:shd w:val="clear" w:color="auto" w:fill="auto"/>
            <w:vAlign w:val="center"/>
            <w:hideMark/>
          </w:tcPr>
          <w:p w14:paraId="1CC7D3A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201.9</w:t>
            </w:r>
          </w:p>
        </w:tc>
      </w:tr>
      <w:tr w:rsidR="00EA42E4" w:rsidRPr="00932E79" w14:paraId="49029713"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173AE8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9FFA66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F9F8E0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571900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753729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03516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6FB949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323B5F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2ACDC5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33181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D3B6E7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FCD5B4"/>
            <w:vAlign w:val="center"/>
            <w:hideMark/>
          </w:tcPr>
          <w:p w14:paraId="3C09F4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4F84B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248850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1C71EC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597AEAE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5B924A6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FCD5B4"/>
            <w:vAlign w:val="center"/>
            <w:hideMark/>
          </w:tcPr>
          <w:p w14:paraId="163D2A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3A2F5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DA92C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3E1312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000000" w:fill="C4D79B"/>
            <w:vAlign w:val="center"/>
            <w:hideMark/>
          </w:tcPr>
          <w:p w14:paraId="7CC7F8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E9E2A94"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105</w:t>
            </w:r>
          </w:p>
        </w:tc>
        <w:tc>
          <w:tcPr>
            <w:tcW w:w="299" w:type="pct"/>
            <w:tcBorders>
              <w:top w:val="nil"/>
              <w:left w:val="nil"/>
              <w:bottom w:val="single" w:sz="4" w:space="0" w:color="auto"/>
              <w:right w:val="single" w:sz="12" w:space="0" w:color="auto"/>
            </w:tcBorders>
            <w:shd w:val="clear" w:color="auto" w:fill="auto"/>
            <w:vAlign w:val="center"/>
            <w:hideMark/>
          </w:tcPr>
          <w:p w14:paraId="34D420F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203.1</w:t>
            </w:r>
          </w:p>
        </w:tc>
      </w:tr>
      <w:tr w:rsidR="00EA42E4" w:rsidRPr="00751F26" w14:paraId="1506A615"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036A95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B02F5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B99C9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5CA463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7BF454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760EF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CDC50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B0E23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6871FED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84B3E4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9A0E3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2C32C7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32712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D05756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576E8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DBBE9F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D0B371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724E4E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41375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028F5C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0D9390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auto" w:fill="auto"/>
            <w:vAlign w:val="center"/>
            <w:hideMark/>
          </w:tcPr>
          <w:p w14:paraId="386EB32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9DC4461"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117</w:t>
            </w:r>
          </w:p>
        </w:tc>
        <w:tc>
          <w:tcPr>
            <w:tcW w:w="299" w:type="pct"/>
            <w:tcBorders>
              <w:top w:val="nil"/>
              <w:left w:val="nil"/>
              <w:bottom w:val="single" w:sz="4" w:space="0" w:color="auto"/>
              <w:right w:val="single" w:sz="12" w:space="0" w:color="auto"/>
            </w:tcBorders>
            <w:shd w:val="clear" w:color="auto" w:fill="auto"/>
            <w:vAlign w:val="center"/>
            <w:hideMark/>
          </w:tcPr>
          <w:p w14:paraId="6237E2D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222.4</w:t>
            </w:r>
          </w:p>
        </w:tc>
      </w:tr>
      <w:tr w:rsidR="00EA42E4" w:rsidRPr="00751F26" w14:paraId="54A6C4C8"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B1E21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E02F1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1FDD1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167D8B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27F25D8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17FB6E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3D07E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0A1C2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289F68C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0682BF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60EA46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169E7D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594A266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0CAF40F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A5C028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76D98A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129F3B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1CCC64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1" w:type="pct"/>
            <w:tcBorders>
              <w:top w:val="nil"/>
              <w:left w:val="nil"/>
              <w:bottom w:val="single" w:sz="4" w:space="0" w:color="auto"/>
              <w:right w:val="single" w:sz="4" w:space="0" w:color="auto"/>
            </w:tcBorders>
            <w:shd w:val="clear" w:color="auto" w:fill="auto"/>
            <w:vAlign w:val="center"/>
            <w:hideMark/>
          </w:tcPr>
          <w:p w14:paraId="27DE7C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1D6233F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5B6FAA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12" w:space="0" w:color="auto"/>
            </w:tcBorders>
            <w:shd w:val="clear" w:color="auto" w:fill="auto"/>
            <w:vAlign w:val="center"/>
            <w:hideMark/>
          </w:tcPr>
          <w:p w14:paraId="65F647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341F7CA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129</w:t>
            </w:r>
          </w:p>
        </w:tc>
        <w:tc>
          <w:tcPr>
            <w:tcW w:w="299" w:type="pct"/>
            <w:tcBorders>
              <w:top w:val="nil"/>
              <w:left w:val="nil"/>
              <w:bottom w:val="single" w:sz="4" w:space="0" w:color="auto"/>
              <w:right w:val="single" w:sz="12" w:space="0" w:color="auto"/>
            </w:tcBorders>
            <w:shd w:val="clear" w:color="auto" w:fill="auto"/>
            <w:vAlign w:val="center"/>
            <w:hideMark/>
          </w:tcPr>
          <w:p w14:paraId="36FE4B9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242.0</w:t>
            </w:r>
          </w:p>
        </w:tc>
      </w:tr>
      <w:tr w:rsidR="00EA42E4" w:rsidRPr="00932E79" w14:paraId="6BCF81E5"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1CD8203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2A57FB7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0C564A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C4D79B"/>
            <w:vAlign w:val="center"/>
            <w:hideMark/>
          </w:tcPr>
          <w:p w14:paraId="656509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FCD5B4"/>
            <w:vAlign w:val="center"/>
            <w:hideMark/>
          </w:tcPr>
          <w:p w14:paraId="702F44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074E1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7EFB4FB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0A2D775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FCD5B4"/>
            <w:vAlign w:val="center"/>
            <w:hideMark/>
          </w:tcPr>
          <w:p w14:paraId="0D4750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3F52F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703D9A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FCD5B4"/>
            <w:vAlign w:val="center"/>
            <w:hideMark/>
          </w:tcPr>
          <w:p w14:paraId="0659377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27B08B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3ADAB54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7368F9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1D3A55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000000" w:fill="C4D79B"/>
            <w:vAlign w:val="center"/>
            <w:hideMark/>
          </w:tcPr>
          <w:p w14:paraId="61F8F4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FCD5B4"/>
            <w:vAlign w:val="center"/>
            <w:hideMark/>
          </w:tcPr>
          <w:p w14:paraId="26D729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76BF4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7398F1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000000" w:fill="C4D79B"/>
            <w:vAlign w:val="center"/>
            <w:hideMark/>
          </w:tcPr>
          <w:p w14:paraId="4D6BB7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12" w:space="0" w:color="auto"/>
            </w:tcBorders>
            <w:shd w:val="clear" w:color="000000" w:fill="C4D79B"/>
            <w:vAlign w:val="center"/>
            <w:hideMark/>
          </w:tcPr>
          <w:p w14:paraId="387183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75D51694"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130</w:t>
            </w:r>
          </w:p>
        </w:tc>
        <w:tc>
          <w:tcPr>
            <w:tcW w:w="299" w:type="pct"/>
            <w:tcBorders>
              <w:top w:val="nil"/>
              <w:left w:val="nil"/>
              <w:bottom w:val="single" w:sz="4" w:space="0" w:color="auto"/>
              <w:right w:val="single" w:sz="12" w:space="0" w:color="auto"/>
            </w:tcBorders>
            <w:shd w:val="clear" w:color="auto" w:fill="auto"/>
            <w:vAlign w:val="center"/>
            <w:hideMark/>
          </w:tcPr>
          <w:p w14:paraId="0AD0155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243.6</w:t>
            </w:r>
          </w:p>
        </w:tc>
      </w:tr>
      <w:tr w:rsidR="00EA42E4" w:rsidRPr="00751F26" w14:paraId="7701B7E6"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12B71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163FA4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2873A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38ECB33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C4D79B"/>
            <w:vAlign w:val="center"/>
            <w:hideMark/>
          </w:tcPr>
          <w:p w14:paraId="6BA467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1D2C122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3EC041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709B9A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1C90F21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7FA351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3780B84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000000" w:fill="C4D79B"/>
            <w:vAlign w:val="center"/>
            <w:hideMark/>
          </w:tcPr>
          <w:p w14:paraId="602A6D9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56BBD0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7E2CC0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15D1B8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4" w:space="0" w:color="auto"/>
              <w:right w:val="single" w:sz="4" w:space="0" w:color="auto"/>
            </w:tcBorders>
            <w:shd w:val="clear" w:color="auto" w:fill="auto"/>
            <w:vAlign w:val="center"/>
            <w:hideMark/>
          </w:tcPr>
          <w:p w14:paraId="29A59C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15FD60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000000" w:fill="C4D79B"/>
            <w:vAlign w:val="center"/>
            <w:hideMark/>
          </w:tcPr>
          <w:p w14:paraId="64A336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14:paraId="646E59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785C8E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4" w:space="0" w:color="auto"/>
              <w:right w:val="single" w:sz="4" w:space="0" w:color="auto"/>
            </w:tcBorders>
            <w:shd w:val="clear" w:color="auto" w:fill="auto"/>
            <w:vAlign w:val="center"/>
            <w:hideMark/>
          </w:tcPr>
          <w:p w14:paraId="11D7EC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4" w:space="0" w:color="auto"/>
              <w:right w:val="single" w:sz="12" w:space="0" w:color="auto"/>
            </w:tcBorders>
            <w:shd w:val="clear" w:color="auto" w:fill="auto"/>
            <w:vAlign w:val="center"/>
            <w:hideMark/>
          </w:tcPr>
          <w:p w14:paraId="23A872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0397F0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w:t>
            </w:r>
          </w:p>
        </w:tc>
        <w:tc>
          <w:tcPr>
            <w:tcW w:w="299" w:type="pct"/>
            <w:tcBorders>
              <w:top w:val="nil"/>
              <w:left w:val="nil"/>
              <w:bottom w:val="single" w:sz="4" w:space="0" w:color="auto"/>
              <w:right w:val="single" w:sz="12" w:space="0" w:color="auto"/>
            </w:tcBorders>
            <w:shd w:val="clear" w:color="auto" w:fill="auto"/>
            <w:vAlign w:val="center"/>
            <w:hideMark/>
          </w:tcPr>
          <w:p w14:paraId="08CB36C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262.9</w:t>
            </w:r>
          </w:p>
        </w:tc>
      </w:tr>
      <w:tr w:rsidR="00EA42E4" w:rsidRPr="00751F26" w14:paraId="4CC6136A"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auto" w:fill="auto"/>
            <w:vAlign w:val="center"/>
            <w:hideMark/>
          </w:tcPr>
          <w:p w14:paraId="17F8EE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43E4D5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3CDE173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4" w:space="0" w:color="auto"/>
            </w:tcBorders>
            <w:shd w:val="clear" w:color="auto" w:fill="auto"/>
            <w:vAlign w:val="center"/>
            <w:hideMark/>
          </w:tcPr>
          <w:p w14:paraId="2F2C67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4" w:space="0" w:color="auto"/>
            </w:tcBorders>
            <w:shd w:val="clear" w:color="000000" w:fill="C4D79B"/>
            <w:vAlign w:val="center"/>
            <w:hideMark/>
          </w:tcPr>
          <w:p w14:paraId="559BC0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1" w:type="pct"/>
            <w:tcBorders>
              <w:top w:val="nil"/>
              <w:left w:val="nil"/>
              <w:bottom w:val="single" w:sz="12" w:space="0" w:color="auto"/>
              <w:right w:val="single" w:sz="4" w:space="0" w:color="auto"/>
            </w:tcBorders>
            <w:shd w:val="clear" w:color="auto" w:fill="auto"/>
            <w:vAlign w:val="center"/>
            <w:hideMark/>
          </w:tcPr>
          <w:p w14:paraId="53395F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5B0697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26ECE1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000000" w:fill="C4D79B"/>
            <w:vAlign w:val="center"/>
            <w:hideMark/>
          </w:tcPr>
          <w:p w14:paraId="689E88A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1" w:type="pct"/>
            <w:tcBorders>
              <w:top w:val="nil"/>
              <w:left w:val="nil"/>
              <w:bottom w:val="single" w:sz="12" w:space="0" w:color="auto"/>
              <w:right w:val="single" w:sz="4" w:space="0" w:color="auto"/>
            </w:tcBorders>
            <w:shd w:val="clear" w:color="auto" w:fill="auto"/>
            <w:vAlign w:val="center"/>
            <w:hideMark/>
          </w:tcPr>
          <w:p w14:paraId="24EE389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61FD56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000000" w:fill="C4D79B"/>
            <w:vAlign w:val="center"/>
            <w:hideMark/>
          </w:tcPr>
          <w:p w14:paraId="4EEDBE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1" w:type="pct"/>
            <w:tcBorders>
              <w:top w:val="nil"/>
              <w:left w:val="nil"/>
              <w:bottom w:val="single" w:sz="12" w:space="0" w:color="auto"/>
              <w:right w:val="single" w:sz="4" w:space="0" w:color="auto"/>
            </w:tcBorders>
            <w:shd w:val="clear" w:color="auto" w:fill="auto"/>
            <w:vAlign w:val="center"/>
            <w:hideMark/>
          </w:tcPr>
          <w:p w14:paraId="11B6F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3480491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3880ED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4527AB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1DF77BB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4" w:space="0" w:color="auto"/>
            </w:tcBorders>
            <w:shd w:val="clear" w:color="000000" w:fill="C4D79B"/>
            <w:vAlign w:val="center"/>
            <w:hideMark/>
          </w:tcPr>
          <w:p w14:paraId="3A511E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201" w:type="pct"/>
            <w:tcBorders>
              <w:top w:val="nil"/>
              <w:left w:val="nil"/>
              <w:bottom w:val="single" w:sz="12" w:space="0" w:color="auto"/>
              <w:right w:val="single" w:sz="4" w:space="0" w:color="auto"/>
            </w:tcBorders>
            <w:shd w:val="clear" w:color="auto" w:fill="auto"/>
            <w:vAlign w:val="center"/>
            <w:hideMark/>
          </w:tcPr>
          <w:p w14:paraId="55090F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12" w:space="0" w:color="auto"/>
              <w:right w:val="single" w:sz="4" w:space="0" w:color="auto"/>
            </w:tcBorders>
            <w:shd w:val="clear" w:color="auto" w:fill="auto"/>
            <w:vAlign w:val="center"/>
            <w:hideMark/>
          </w:tcPr>
          <w:p w14:paraId="579F65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1" w:type="pct"/>
            <w:tcBorders>
              <w:top w:val="nil"/>
              <w:left w:val="nil"/>
              <w:bottom w:val="single" w:sz="12" w:space="0" w:color="auto"/>
              <w:right w:val="single" w:sz="4" w:space="0" w:color="auto"/>
            </w:tcBorders>
            <w:shd w:val="clear" w:color="auto" w:fill="auto"/>
            <w:vAlign w:val="center"/>
            <w:hideMark/>
          </w:tcPr>
          <w:p w14:paraId="191290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1" w:type="pct"/>
            <w:tcBorders>
              <w:top w:val="nil"/>
              <w:left w:val="nil"/>
              <w:bottom w:val="single" w:sz="12" w:space="0" w:color="auto"/>
              <w:right w:val="single" w:sz="12" w:space="0" w:color="auto"/>
            </w:tcBorders>
            <w:shd w:val="clear" w:color="auto" w:fill="auto"/>
            <w:vAlign w:val="center"/>
            <w:hideMark/>
          </w:tcPr>
          <w:p w14:paraId="7844C65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82" w:type="pct"/>
            <w:tcBorders>
              <w:top w:val="nil"/>
              <w:left w:val="single" w:sz="12" w:space="0" w:color="auto"/>
              <w:bottom w:val="single" w:sz="12" w:space="0" w:color="auto"/>
              <w:right w:val="single" w:sz="4" w:space="0" w:color="auto"/>
            </w:tcBorders>
            <w:shd w:val="clear" w:color="auto" w:fill="auto"/>
            <w:vAlign w:val="center"/>
            <w:hideMark/>
          </w:tcPr>
          <w:p w14:paraId="017ABA40"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154</w:t>
            </w:r>
          </w:p>
        </w:tc>
        <w:tc>
          <w:tcPr>
            <w:tcW w:w="299" w:type="pct"/>
            <w:tcBorders>
              <w:top w:val="nil"/>
              <w:left w:val="nil"/>
              <w:bottom w:val="single" w:sz="12" w:space="0" w:color="auto"/>
              <w:right w:val="single" w:sz="12" w:space="0" w:color="auto"/>
            </w:tcBorders>
            <w:shd w:val="clear" w:color="auto" w:fill="auto"/>
            <w:vAlign w:val="center"/>
            <w:hideMark/>
          </w:tcPr>
          <w:p w14:paraId="5C47E26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282.3</w:t>
            </w:r>
          </w:p>
        </w:tc>
      </w:tr>
    </w:tbl>
    <w:p w14:paraId="65E3A811" w14:textId="77777777" w:rsidR="00EA42E4" w:rsidRDefault="00EA42E4" w:rsidP="00EA42E4">
      <w:pPr>
        <w:spacing w:after="120"/>
        <w:ind w:firstLine="720"/>
        <w:rPr>
          <w:b/>
          <w:bCs/>
          <w:color w:val="FF0000"/>
        </w:rPr>
      </w:pPr>
    </w:p>
    <w:p w14:paraId="1AB933C1" w14:textId="28B9423B" w:rsidR="00EA42E4" w:rsidRDefault="00EA42E4">
      <w:pPr>
        <w:rPr>
          <w:b/>
          <w:bCs/>
        </w:rPr>
      </w:pPr>
    </w:p>
    <w:p w14:paraId="69B376DB" w14:textId="2DE93DFB" w:rsidR="00EA42E4" w:rsidRPr="001837EA" w:rsidRDefault="004A02D7" w:rsidP="00EA42E4">
      <w:pPr>
        <w:spacing w:after="120"/>
        <w:ind w:firstLine="720"/>
        <w:rPr>
          <w:b/>
          <w:bCs/>
        </w:rPr>
      </w:pPr>
      <w:ins w:id="125" w:author="Peery, Christopher A CIV USARMY CENWW (USA)" w:date="2023-02-04T14:21:00Z">
        <w:r w:rsidRPr="004A02D7">
          <w:rPr>
            <w:b/>
          </w:rPr>
          <w:t>Manual/Auto</w:t>
        </w:r>
      </w:ins>
      <w:del w:id="126" w:author="Peery, Christopher A CIV USARMY CENWW (USA)" w:date="2023-02-04T14:21:00Z">
        <w:r w:rsidRPr="004A02D7" w:rsidDel="00A67349">
          <w:rPr>
            <w:b/>
          </w:rPr>
          <w:delText>Micro/Macro</w:delText>
        </w:r>
      </w:del>
      <w:r w:rsidRPr="001837EA">
        <w:rPr>
          <w:b/>
          <w:bCs/>
        </w:rPr>
        <w:t xml:space="preserve"> </w:t>
      </w:r>
      <w:r w:rsidR="00EA42E4" w:rsidRPr="001837EA">
        <w:rPr>
          <w:b/>
          <w:bCs/>
        </w:rPr>
        <w:t xml:space="preserve">Spill Patterns w/ NO TSWs (after TSW removal): </w:t>
      </w:r>
    </w:p>
    <w:tbl>
      <w:tblPr>
        <w:tblW w:w="5000" w:type="pct"/>
        <w:tblLook w:val="04A0" w:firstRow="1" w:lastRow="0" w:firstColumn="1" w:lastColumn="0" w:noHBand="0" w:noVBand="1"/>
      </w:tblPr>
      <w:tblGrid>
        <w:gridCol w:w="378"/>
        <w:gridCol w:w="378"/>
        <w:gridCol w:w="378"/>
        <w:gridCol w:w="379"/>
        <w:gridCol w:w="379"/>
        <w:gridCol w:w="379"/>
        <w:gridCol w:w="379"/>
        <w:gridCol w:w="379"/>
        <w:gridCol w:w="379"/>
        <w:gridCol w:w="419"/>
        <w:gridCol w:w="419"/>
        <w:gridCol w:w="419"/>
        <w:gridCol w:w="419"/>
        <w:gridCol w:w="419"/>
        <w:gridCol w:w="419"/>
        <w:gridCol w:w="419"/>
        <w:gridCol w:w="419"/>
        <w:gridCol w:w="419"/>
        <w:gridCol w:w="419"/>
        <w:gridCol w:w="419"/>
        <w:gridCol w:w="419"/>
        <w:gridCol w:w="419"/>
        <w:gridCol w:w="675"/>
        <w:gridCol w:w="664"/>
      </w:tblGrid>
      <w:tr w:rsidR="00EA42E4" w:rsidRPr="00751ABA" w14:paraId="4DB80181" w14:textId="77777777" w:rsidTr="00317E2B">
        <w:trPr>
          <w:cantSplit/>
          <w:trHeight w:hRule="exact" w:val="678"/>
        </w:trPr>
        <w:tc>
          <w:tcPr>
            <w:tcW w:w="4422" w:type="pct"/>
            <w:gridSpan w:val="22"/>
            <w:tcBorders>
              <w:top w:val="single" w:sz="12" w:space="0" w:color="auto"/>
              <w:left w:val="single" w:sz="12" w:space="0" w:color="auto"/>
              <w:bottom w:val="nil"/>
              <w:right w:val="single" w:sz="12" w:space="0" w:color="auto"/>
            </w:tcBorders>
            <w:shd w:val="clear" w:color="000000" w:fill="F2F2F2"/>
            <w:vAlign w:val="center"/>
            <w:hideMark/>
          </w:tcPr>
          <w:p w14:paraId="24E391DE" w14:textId="74909C5F" w:rsidR="00EA42E4" w:rsidRPr="00751ABA" w:rsidRDefault="004A02D7" w:rsidP="00317E2B">
            <w:pPr>
              <w:jc w:val="center"/>
              <w:rPr>
                <w:rFonts w:ascii="Calibri" w:hAnsi="Calibri" w:cs="Calibri"/>
                <w:b/>
                <w:bCs/>
                <w:sz w:val="20"/>
              </w:rPr>
            </w:pPr>
            <w:ins w:id="127" w:author="Peery, Christopher A CIV USARMY CENWW (USA)" w:date="2023-02-04T14:21:00Z">
              <w:r w:rsidRPr="004A02D7">
                <w:rPr>
                  <w:rFonts w:asciiTheme="minorHAnsi" w:hAnsiTheme="minorHAnsi" w:cstheme="minorHAnsi"/>
                  <w:b/>
                  <w:sz w:val="20"/>
                  <w:szCs w:val="20"/>
                </w:rPr>
                <w:t>Manual/Auto</w:t>
              </w:r>
            </w:ins>
            <w:del w:id="128" w:author="Peery, Christopher A CIV USARMY CENWW (USA)" w:date="2023-02-04T14:21:00Z">
              <w:r w:rsidRPr="004A02D7" w:rsidDel="00A67349">
                <w:rPr>
                  <w:rFonts w:asciiTheme="minorHAnsi" w:hAnsiTheme="minorHAnsi" w:cstheme="minorHAnsi"/>
                  <w:b/>
                  <w:sz w:val="20"/>
                  <w:szCs w:val="20"/>
                </w:rPr>
                <w:delText>Micro/Macro</w:delText>
              </w:r>
            </w:del>
            <w:r w:rsidRPr="004A02D7">
              <w:rPr>
                <w:rFonts w:asciiTheme="minorHAnsi" w:hAnsiTheme="minorHAnsi" w:cstheme="minorHAnsi"/>
                <w:b/>
                <w:bCs/>
                <w:sz w:val="20"/>
                <w:szCs w:val="20"/>
              </w:rPr>
              <w:t xml:space="preserve"> </w:t>
            </w:r>
            <w:r w:rsidR="00EA42E4" w:rsidRPr="004A02D7">
              <w:rPr>
                <w:rFonts w:asciiTheme="minorHAnsi" w:hAnsiTheme="minorHAnsi" w:cstheme="minorHAnsi"/>
                <w:b/>
                <w:bCs/>
                <w:sz w:val="20"/>
                <w:szCs w:val="20"/>
              </w:rPr>
              <w:t xml:space="preserve">Spill </w:t>
            </w:r>
            <w:r w:rsidR="00EA42E4" w:rsidRPr="00751ABA">
              <w:rPr>
                <w:rFonts w:ascii="Calibri" w:hAnsi="Calibri" w:cs="Calibri"/>
                <w:b/>
                <w:bCs/>
                <w:sz w:val="20"/>
              </w:rPr>
              <w:t xml:space="preserve">Patterns with NO TSWs (# Gate Stops per Spillbay). </w:t>
            </w:r>
            <w:r w:rsidR="00EA42E4" w:rsidRPr="00751ABA">
              <w:rPr>
                <w:rFonts w:ascii="Calibri" w:hAnsi="Calibri" w:cs="Calibri"/>
                <w:b/>
                <w:bCs/>
                <w:sz w:val="20"/>
              </w:rPr>
              <w:br/>
              <w:t xml:space="preserve">Bays 2, 6, and 16 locked at </w:t>
            </w:r>
            <w:r w:rsidR="00EA42E4">
              <w:rPr>
                <w:rFonts w:ascii="Calibri" w:hAnsi="Calibri" w:cs="Calibri"/>
                <w:b/>
                <w:bCs/>
                <w:sz w:val="20"/>
              </w:rPr>
              <w:t>3</w:t>
            </w:r>
            <w:r w:rsidR="00EA42E4" w:rsidRPr="00751ABA">
              <w:rPr>
                <w:rFonts w:ascii="Calibri" w:hAnsi="Calibri" w:cs="Calibri"/>
                <w:b/>
                <w:bCs/>
                <w:sz w:val="20"/>
              </w:rPr>
              <w:t xml:space="preserve"> or </w:t>
            </w:r>
            <w:r w:rsidR="00EA42E4">
              <w:rPr>
                <w:rFonts w:ascii="Calibri" w:hAnsi="Calibri" w:cs="Calibri"/>
                <w:b/>
                <w:bCs/>
                <w:sz w:val="20"/>
              </w:rPr>
              <w:t xml:space="preserve">5 </w:t>
            </w:r>
            <w:r w:rsidR="00EA42E4" w:rsidRPr="00751ABA">
              <w:rPr>
                <w:rFonts w:ascii="Calibri" w:hAnsi="Calibri" w:cs="Calibri"/>
                <w:b/>
                <w:bCs/>
                <w:sz w:val="20"/>
              </w:rPr>
              <w:t>stops</w:t>
            </w:r>
          </w:p>
        </w:tc>
        <w:tc>
          <w:tcPr>
            <w:tcW w:w="282" w:type="pct"/>
            <w:tcBorders>
              <w:top w:val="single" w:sz="12" w:space="0" w:color="auto"/>
              <w:left w:val="single" w:sz="12" w:space="0" w:color="auto"/>
              <w:bottom w:val="nil"/>
              <w:right w:val="single" w:sz="4" w:space="0" w:color="auto"/>
            </w:tcBorders>
            <w:shd w:val="clear" w:color="000000" w:fill="F2F2F2"/>
            <w:vAlign w:val="center"/>
            <w:hideMark/>
          </w:tcPr>
          <w:p w14:paraId="495FB11D"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 xml:space="preserve">Total </w:t>
            </w:r>
            <w:r w:rsidRPr="00751ABA">
              <w:rPr>
                <w:rFonts w:ascii="Calibri" w:hAnsi="Calibri" w:cs="Calibri"/>
                <w:b/>
                <w:bCs/>
                <w:sz w:val="20"/>
              </w:rPr>
              <w:br/>
              <w:t>Stops</w:t>
            </w:r>
          </w:p>
        </w:tc>
        <w:tc>
          <w:tcPr>
            <w:tcW w:w="296" w:type="pct"/>
            <w:tcBorders>
              <w:top w:val="single" w:sz="12" w:space="0" w:color="auto"/>
              <w:left w:val="nil"/>
              <w:bottom w:val="nil"/>
              <w:right w:val="single" w:sz="12" w:space="0" w:color="auto"/>
            </w:tcBorders>
            <w:shd w:val="clear" w:color="000000" w:fill="F2F2F2"/>
            <w:vAlign w:val="center"/>
            <w:hideMark/>
          </w:tcPr>
          <w:p w14:paraId="771A799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 xml:space="preserve">Total </w:t>
            </w:r>
            <w:r w:rsidRPr="00751ABA">
              <w:rPr>
                <w:rFonts w:ascii="Calibri" w:hAnsi="Calibri" w:cs="Calibri"/>
                <w:b/>
                <w:bCs/>
                <w:sz w:val="20"/>
              </w:rPr>
              <w:br/>
              <w:t xml:space="preserve">Spill </w:t>
            </w:r>
            <w:r w:rsidRPr="00751ABA">
              <w:rPr>
                <w:rFonts w:ascii="Calibri" w:hAnsi="Calibri" w:cs="Calibri"/>
                <w:sz w:val="20"/>
                <w:vertAlign w:val="superscript"/>
              </w:rPr>
              <w:t>a</w:t>
            </w:r>
          </w:p>
        </w:tc>
      </w:tr>
      <w:tr w:rsidR="00EA42E4" w:rsidRPr="006D5748" w14:paraId="0543F2FF"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000000" w:fill="F2F2F2"/>
            <w:vAlign w:val="center"/>
            <w:hideMark/>
          </w:tcPr>
          <w:p w14:paraId="271E95B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w:t>
            </w:r>
          </w:p>
        </w:tc>
        <w:tc>
          <w:tcPr>
            <w:tcW w:w="201" w:type="pct"/>
            <w:tcBorders>
              <w:top w:val="nil"/>
              <w:left w:val="nil"/>
              <w:bottom w:val="single" w:sz="12" w:space="0" w:color="auto"/>
              <w:right w:val="single" w:sz="4" w:space="0" w:color="auto"/>
            </w:tcBorders>
            <w:shd w:val="clear" w:color="000000" w:fill="FFFF00"/>
            <w:vAlign w:val="center"/>
            <w:hideMark/>
          </w:tcPr>
          <w:p w14:paraId="5B6378BB"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2</w:t>
            </w:r>
          </w:p>
        </w:tc>
        <w:tc>
          <w:tcPr>
            <w:tcW w:w="201" w:type="pct"/>
            <w:tcBorders>
              <w:top w:val="nil"/>
              <w:left w:val="nil"/>
              <w:bottom w:val="single" w:sz="12" w:space="0" w:color="auto"/>
              <w:right w:val="single" w:sz="4" w:space="0" w:color="auto"/>
            </w:tcBorders>
            <w:shd w:val="clear" w:color="000000" w:fill="F2F2F2"/>
            <w:vAlign w:val="center"/>
            <w:hideMark/>
          </w:tcPr>
          <w:p w14:paraId="121B8E8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3</w:t>
            </w:r>
          </w:p>
        </w:tc>
        <w:tc>
          <w:tcPr>
            <w:tcW w:w="201" w:type="pct"/>
            <w:tcBorders>
              <w:top w:val="nil"/>
              <w:left w:val="nil"/>
              <w:bottom w:val="single" w:sz="12" w:space="0" w:color="auto"/>
              <w:right w:val="single" w:sz="4" w:space="0" w:color="auto"/>
            </w:tcBorders>
            <w:shd w:val="clear" w:color="000000" w:fill="F2F2F2"/>
            <w:vAlign w:val="center"/>
            <w:hideMark/>
          </w:tcPr>
          <w:p w14:paraId="46389149"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4</w:t>
            </w:r>
          </w:p>
        </w:tc>
        <w:tc>
          <w:tcPr>
            <w:tcW w:w="201" w:type="pct"/>
            <w:tcBorders>
              <w:top w:val="nil"/>
              <w:left w:val="nil"/>
              <w:bottom w:val="single" w:sz="12" w:space="0" w:color="auto"/>
              <w:right w:val="single" w:sz="4" w:space="0" w:color="auto"/>
            </w:tcBorders>
            <w:shd w:val="clear" w:color="000000" w:fill="F2F2F2"/>
            <w:vAlign w:val="center"/>
            <w:hideMark/>
          </w:tcPr>
          <w:p w14:paraId="032A841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5</w:t>
            </w:r>
          </w:p>
        </w:tc>
        <w:tc>
          <w:tcPr>
            <w:tcW w:w="201" w:type="pct"/>
            <w:tcBorders>
              <w:top w:val="nil"/>
              <w:left w:val="nil"/>
              <w:bottom w:val="single" w:sz="12" w:space="0" w:color="auto"/>
              <w:right w:val="single" w:sz="4" w:space="0" w:color="auto"/>
            </w:tcBorders>
            <w:shd w:val="clear" w:color="000000" w:fill="FFFF00"/>
            <w:vAlign w:val="center"/>
            <w:hideMark/>
          </w:tcPr>
          <w:p w14:paraId="111A801D"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6</w:t>
            </w:r>
          </w:p>
        </w:tc>
        <w:tc>
          <w:tcPr>
            <w:tcW w:w="201" w:type="pct"/>
            <w:tcBorders>
              <w:top w:val="nil"/>
              <w:left w:val="nil"/>
              <w:bottom w:val="single" w:sz="12" w:space="0" w:color="auto"/>
              <w:right w:val="single" w:sz="4" w:space="0" w:color="auto"/>
            </w:tcBorders>
            <w:shd w:val="clear" w:color="000000" w:fill="F2F2F2"/>
            <w:vAlign w:val="center"/>
            <w:hideMark/>
          </w:tcPr>
          <w:p w14:paraId="40B18186"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7</w:t>
            </w:r>
          </w:p>
        </w:tc>
        <w:tc>
          <w:tcPr>
            <w:tcW w:w="201" w:type="pct"/>
            <w:tcBorders>
              <w:top w:val="nil"/>
              <w:left w:val="nil"/>
              <w:bottom w:val="single" w:sz="12" w:space="0" w:color="auto"/>
              <w:right w:val="single" w:sz="4" w:space="0" w:color="auto"/>
            </w:tcBorders>
            <w:shd w:val="clear" w:color="000000" w:fill="F2F2F2"/>
            <w:vAlign w:val="center"/>
            <w:hideMark/>
          </w:tcPr>
          <w:p w14:paraId="74C2C9D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8</w:t>
            </w:r>
          </w:p>
        </w:tc>
        <w:tc>
          <w:tcPr>
            <w:tcW w:w="201" w:type="pct"/>
            <w:tcBorders>
              <w:top w:val="nil"/>
              <w:left w:val="nil"/>
              <w:bottom w:val="single" w:sz="12" w:space="0" w:color="auto"/>
              <w:right w:val="single" w:sz="4" w:space="0" w:color="auto"/>
            </w:tcBorders>
            <w:shd w:val="clear" w:color="000000" w:fill="F2F2F2"/>
            <w:vAlign w:val="center"/>
            <w:hideMark/>
          </w:tcPr>
          <w:p w14:paraId="6FC741D5"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9</w:t>
            </w:r>
          </w:p>
        </w:tc>
        <w:tc>
          <w:tcPr>
            <w:tcW w:w="201" w:type="pct"/>
            <w:tcBorders>
              <w:top w:val="nil"/>
              <w:left w:val="nil"/>
              <w:bottom w:val="single" w:sz="12" w:space="0" w:color="auto"/>
              <w:right w:val="single" w:sz="4" w:space="0" w:color="auto"/>
            </w:tcBorders>
            <w:shd w:val="clear" w:color="000000" w:fill="F2F2F2"/>
            <w:vAlign w:val="center"/>
            <w:hideMark/>
          </w:tcPr>
          <w:p w14:paraId="4A356FB4"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10</w:t>
            </w:r>
          </w:p>
        </w:tc>
        <w:tc>
          <w:tcPr>
            <w:tcW w:w="201" w:type="pct"/>
            <w:tcBorders>
              <w:top w:val="nil"/>
              <w:left w:val="nil"/>
              <w:bottom w:val="single" w:sz="12" w:space="0" w:color="auto"/>
              <w:right w:val="single" w:sz="4" w:space="0" w:color="auto"/>
            </w:tcBorders>
            <w:shd w:val="clear" w:color="000000" w:fill="F2F2F2"/>
            <w:vAlign w:val="center"/>
            <w:hideMark/>
          </w:tcPr>
          <w:p w14:paraId="7F0B38C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11</w:t>
            </w:r>
          </w:p>
        </w:tc>
        <w:tc>
          <w:tcPr>
            <w:tcW w:w="201" w:type="pct"/>
            <w:tcBorders>
              <w:top w:val="nil"/>
              <w:left w:val="nil"/>
              <w:bottom w:val="single" w:sz="12" w:space="0" w:color="auto"/>
              <w:right w:val="single" w:sz="4" w:space="0" w:color="auto"/>
            </w:tcBorders>
            <w:shd w:val="clear" w:color="000000" w:fill="F2F2F2"/>
            <w:vAlign w:val="center"/>
            <w:hideMark/>
          </w:tcPr>
          <w:p w14:paraId="6C8F5708"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12</w:t>
            </w:r>
          </w:p>
        </w:tc>
        <w:tc>
          <w:tcPr>
            <w:tcW w:w="201" w:type="pct"/>
            <w:tcBorders>
              <w:top w:val="nil"/>
              <w:left w:val="nil"/>
              <w:bottom w:val="single" w:sz="12" w:space="0" w:color="auto"/>
              <w:right w:val="single" w:sz="4" w:space="0" w:color="auto"/>
            </w:tcBorders>
            <w:shd w:val="clear" w:color="000000" w:fill="F2F2F2"/>
            <w:vAlign w:val="center"/>
            <w:hideMark/>
          </w:tcPr>
          <w:p w14:paraId="520AB53B"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13</w:t>
            </w:r>
          </w:p>
        </w:tc>
        <w:tc>
          <w:tcPr>
            <w:tcW w:w="201" w:type="pct"/>
            <w:tcBorders>
              <w:top w:val="nil"/>
              <w:left w:val="nil"/>
              <w:bottom w:val="single" w:sz="12" w:space="0" w:color="auto"/>
              <w:right w:val="single" w:sz="4" w:space="0" w:color="auto"/>
            </w:tcBorders>
            <w:shd w:val="clear" w:color="000000" w:fill="F2F2F2"/>
            <w:vAlign w:val="center"/>
            <w:hideMark/>
          </w:tcPr>
          <w:p w14:paraId="7FD784D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14</w:t>
            </w:r>
          </w:p>
        </w:tc>
        <w:tc>
          <w:tcPr>
            <w:tcW w:w="201" w:type="pct"/>
            <w:tcBorders>
              <w:top w:val="nil"/>
              <w:left w:val="nil"/>
              <w:bottom w:val="single" w:sz="12" w:space="0" w:color="auto"/>
              <w:right w:val="single" w:sz="4" w:space="0" w:color="auto"/>
            </w:tcBorders>
            <w:shd w:val="clear" w:color="000000" w:fill="F2F2F2"/>
            <w:vAlign w:val="center"/>
            <w:hideMark/>
          </w:tcPr>
          <w:p w14:paraId="0A109908"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15</w:t>
            </w:r>
          </w:p>
        </w:tc>
        <w:tc>
          <w:tcPr>
            <w:tcW w:w="201" w:type="pct"/>
            <w:tcBorders>
              <w:top w:val="nil"/>
              <w:left w:val="nil"/>
              <w:bottom w:val="single" w:sz="12" w:space="0" w:color="auto"/>
              <w:right w:val="single" w:sz="4" w:space="0" w:color="auto"/>
            </w:tcBorders>
            <w:shd w:val="clear" w:color="000000" w:fill="FFFF00"/>
            <w:vAlign w:val="center"/>
            <w:hideMark/>
          </w:tcPr>
          <w:p w14:paraId="39CB88DF"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16</w:t>
            </w:r>
          </w:p>
        </w:tc>
        <w:tc>
          <w:tcPr>
            <w:tcW w:w="201" w:type="pct"/>
            <w:tcBorders>
              <w:top w:val="nil"/>
              <w:left w:val="nil"/>
              <w:bottom w:val="single" w:sz="12" w:space="0" w:color="auto"/>
              <w:right w:val="single" w:sz="4" w:space="0" w:color="auto"/>
            </w:tcBorders>
            <w:shd w:val="clear" w:color="000000" w:fill="F2F2F2"/>
            <w:vAlign w:val="center"/>
            <w:hideMark/>
          </w:tcPr>
          <w:p w14:paraId="504E98F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17</w:t>
            </w:r>
          </w:p>
        </w:tc>
        <w:tc>
          <w:tcPr>
            <w:tcW w:w="201" w:type="pct"/>
            <w:tcBorders>
              <w:top w:val="nil"/>
              <w:left w:val="nil"/>
              <w:bottom w:val="single" w:sz="12" w:space="0" w:color="auto"/>
              <w:right w:val="single" w:sz="4" w:space="0" w:color="auto"/>
            </w:tcBorders>
            <w:shd w:val="clear" w:color="000000" w:fill="F2F2F2"/>
            <w:vAlign w:val="center"/>
            <w:hideMark/>
          </w:tcPr>
          <w:p w14:paraId="72503B23"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18</w:t>
            </w:r>
          </w:p>
        </w:tc>
        <w:tc>
          <w:tcPr>
            <w:tcW w:w="201" w:type="pct"/>
            <w:tcBorders>
              <w:top w:val="nil"/>
              <w:left w:val="nil"/>
              <w:bottom w:val="single" w:sz="12" w:space="0" w:color="auto"/>
              <w:right w:val="single" w:sz="4" w:space="0" w:color="auto"/>
            </w:tcBorders>
            <w:shd w:val="clear" w:color="000000" w:fill="F2F2F2"/>
            <w:vAlign w:val="center"/>
            <w:hideMark/>
          </w:tcPr>
          <w:p w14:paraId="0AF99904"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19</w:t>
            </w:r>
          </w:p>
        </w:tc>
        <w:tc>
          <w:tcPr>
            <w:tcW w:w="201" w:type="pct"/>
            <w:tcBorders>
              <w:top w:val="nil"/>
              <w:left w:val="nil"/>
              <w:bottom w:val="single" w:sz="12" w:space="0" w:color="auto"/>
              <w:right w:val="single" w:sz="4" w:space="0" w:color="auto"/>
            </w:tcBorders>
            <w:shd w:val="clear" w:color="000000" w:fill="F2F2F2"/>
            <w:vAlign w:val="center"/>
            <w:hideMark/>
          </w:tcPr>
          <w:p w14:paraId="246FE620"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20</w:t>
            </w:r>
          </w:p>
        </w:tc>
        <w:tc>
          <w:tcPr>
            <w:tcW w:w="201" w:type="pct"/>
            <w:tcBorders>
              <w:top w:val="nil"/>
              <w:left w:val="nil"/>
              <w:bottom w:val="single" w:sz="12" w:space="0" w:color="auto"/>
              <w:right w:val="single" w:sz="4" w:space="0" w:color="auto"/>
            </w:tcBorders>
            <w:shd w:val="clear" w:color="000000" w:fill="F2F2F2"/>
            <w:vAlign w:val="center"/>
            <w:hideMark/>
          </w:tcPr>
          <w:p w14:paraId="73DC31E3"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21</w:t>
            </w:r>
          </w:p>
        </w:tc>
        <w:tc>
          <w:tcPr>
            <w:tcW w:w="201" w:type="pct"/>
            <w:tcBorders>
              <w:top w:val="nil"/>
              <w:left w:val="nil"/>
              <w:bottom w:val="single" w:sz="12" w:space="0" w:color="auto"/>
              <w:right w:val="single" w:sz="12" w:space="0" w:color="auto"/>
            </w:tcBorders>
            <w:shd w:val="clear" w:color="000000" w:fill="F2F2F2"/>
            <w:vAlign w:val="center"/>
            <w:hideMark/>
          </w:tcPr>
          <w:p w14:paraId="6172D09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22</w:t>
            </w:r>
          </w:p>
        </w:tc>
        <w:tc>
          <w:tcPr>
            <w:tcW w:w="282" w:type="pct"/>
            <w:tcBorders>
              <w:top w:val="nil"/>
              <w:left w:val="single" w:sz="12" w:space="0" w:color="auto"/>
              <w:bottom w:val="single" w:sz="12" w:space="0" w:color="auto"/>
              <w:right w:val="single" w:sz="4" w:space="0" w:color="auto"/>
            </w:tcBorders>
            <w:shd w:val="clear" w:color="000000" w:fill="F2F2F2"/>
            <w:vAlign w:val="center"/>
            <w:hideMark/>
          </w:tcPr>
          <w:p w14:paraId="0CBA20A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w:t>
            </w:r>
          </w:p>
        </w:tc>
        <w:tc>
          <w:tcPr>
            <w:tcW w:w="296" w:type="pct"/>
            <w:tcBorders>
              <w:top w:val="nil"/>
              <w:left w:val="nil"/>
              <w:bottom w:val="single" w:sz="12" w:space="0" w:color="auto"/>
              <w:right w:val="single" w:sz="12" w:space="0" w:color="auto"/>
            </w:tcBorders>
            <w:shd w:val="clear" w:color="000000" w:fill="F2F2F2"/>
            <w:vAlign w:val="center"/>
            <w:hideMark/>
          </w:tcPr>
          <w:p w14:paraId="5B848089"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(kcfs)</w:t>
            </w:r>
          </w:p>
        </w:tc>
      </w:tr>
      <w:tr w:rsidR="00EA42E4" w:rsidRPr="00751ABA" w14:paraId="66AF9E09" w14:textId="77777777" w:rsidTr="00317E2B">
        <w:trPr>
          <w:cantSplit/>
          <w:trHeight w:hRule="exact" w:val="245"/>
        </w:trPr>
        <w:tc>
          <w:tcPr>
            <w:tcW w:w="20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ACDD15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4E4D2FD" w14:textId="77777777" w:rsidR="00EA42E4" w:rsidRPr="00751ABA" w:rsidRDefault="00EA42E4" w:rsidP="00317E2B">
            <w:pPr>
              <w:jc w:val="center"/>
              <w:rPr>
                <w:rFonts w:ascii="Calibri" w:hAnsi="Calibri" w:cs="Calibri"/>
                <w:sz w:val="18"/>
                <w:szCs w:val="18"/>
              </w:rPr>
            </w:pPr>
            <w:r w:rsidRPr="00751ABA">
              <w:rPr>
                <w:rFonts w:ascii="Calibri" w:hAnsi="Calibri" w:cs="Calibri"/>
                <w:sz w:val="18"/>
                <w:szCs w:val="18"/>
              </w:rPr>
              <w:t>5</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97F32B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FC870A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279704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79CF45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0B55895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B8388A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01D6C2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73CA916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3D38B43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367A5B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7A4DF6C2"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1C006C0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73D5CF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824B6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36C5C5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F1E76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5EA4B14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6F31229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single" w:sz="12" w:space="0" w:color="auto"/>
              <w:left w:val="nil"/>
              <w:bottom w:val="single" w:sz="4" w:space="0" w:color="auto"/>
              <w:right w:val="single" w:sz="4" w:space="0" w:color="auto"/>
            </w:tcBorders>
            <w:shd w:val="clear" w:color="auto" w:fill="auto"/>
            <w:vAlign w:val="center"/>
            <w:hideMark/>
          </w:tcPr>
          <w:p w14:paraId="4B07FC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single" w:sz="12" w:space="0" w:color="auto"/>
              <w:left w:val="nil"/>
              <w:bottom w:val="single" w:sz="4" w:space="0" w:color="auto"/>
              <w:right w:val="single" w:sz="12" w:space="0" w:color="auto"/>
            </w:tcBorders>
            <w:shd w:val="clear" w:color="auto" w:fill="auto"/>
            <w:vAlign w:val="center"/>
            <w:hideMark/>
          </w:tcPr>
          <w:p w14:paraId="0C72776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82"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E5AE9D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36</w:t>
            </w:r>
          </w:p>
        </w:tc>
        <w:tc>
          <w:tcPr>
            <w:tcW w:w="296" w:type="pct"/>
            <w:tcBorders>
              <w:top w:val="single" w:sz="12" w:space="0" w:color="auto"/>
              <w:left w:val="nil"/>
              <w:bottom w:val="single" w:sz="4" w:space="0" w:color="auto"/>
              <w:right w:val="single" w:sz="12" w:space="0" w:color="auto"/>
            </w:tcBorders>
            <w:shd w:val="clear" w:color="auto" w:fill="auto"/>
            <w:vAlign w:val="center"/>
            <w:hideMark/>
          </w:tcPr>
          <w:p w14:paraId="20C9543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68.0</w:t>
            </w:r>
          </w:p>
        </w:tc>
      </w:tr>
      <w:tr w:rsidR="00EA42E4" w:rsidRPr="00751ABA" w14:paraId="7B5B0275"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7A4EAEF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79BF3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74C938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6679541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79C0E3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18DAF4C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2EC6B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62E8C47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16C5FB0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43CD1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6C4A7D0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0AAFBD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3A8C247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2D6006B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7EF11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98E4F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38C4B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8326B9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31577C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04557D2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5EAF891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0F2A8F6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6ECCDCD3"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40</w:t>
            </w:r>
          </w:p>
        </w:tc>
        <w:tc>
          <w:tcPr>
            <w:tcW w:w="296" w:type="pct"/>
            <w:tcBorders>
              <w:top w:val="nil"/>
              <w:left w:val="nil"/>
              <w:bottom w:val="single" w:sz="4" w:space="0" w:color="auto"/>
              <w:right w:val="single" w:sz="12" w:space="0" w:color="auto"/>
            </w:tcBorders>
            <w:shd w:val="clear" w:color="auto" w:fill="auto"/>
            <w:vAlign w:val="center"/>
            <w:hideMark/>
          </w:tcPr>
          <w:p w14:paraId="44408C8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76.0</w:t>
            </w:r>
          </w:p>
        </w:tc>
      </w:tr>
      <w:tr w:rsidR="00EA42E4" w:rsidRPr="00751ABA" w14:paraId="0FC92536"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6D7A3B4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541583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36E29AE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E5CCC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92EB7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504F130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49A240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2863E4C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1B4C526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A02F8E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3F13F04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AF5309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2B5569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6B81FA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0A22D3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8AD8CF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506C95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066B2A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6EE04B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DCE3AE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BB5E45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6C04C6B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E47A19D"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44</w:t>
            </w:r>
          </w:p>
        </w:tc>
        <w:tc>
          <w:tcPr>
            <w:tcW w:w="296" w:type="pct"/>
            <w:tcBorders>
              <w:top w:val="nil"/>
              <w:left w:val="nil"/>
              <w:bottom w:val="single" w:sz="4" w:space="0" w:color="auto"/>
              <w:right w:val="single" w:sz="12" w:space="0" w:color="auto"/>
            </w:tcBorders>
            <w:shd w:val="clear" w:color="auto" w:fill="auto"/>
            <w:vAlign w:val="center"/>
            <w:hideMark/>
          </w:tcPr>
          <w:p w14:paraId="6D0FBCC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83.6</w:t>
            </w:r>
          </w:p>
        </w:tc>
      </w:tr>
      <w:tr w:rsidR="00EA42E4" w:rsidRPr="00751ABA" w14:paraId="6EB316A6"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2A54E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AB117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46D9B97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9AD58B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A31EED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68A4F0C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AB58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41C160A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2A612C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82B3E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1E18D8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A458C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193681F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B259CA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CF69E8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C2CC3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C5A243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92B862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55C666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766728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043766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67217E4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AF6E448"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48</w:t>
            </w:r>
          </w:p>
        </w:tc>
        <w:tc>
          <w:tcPr>
            <w:tcW w:w="296" w:type="pct"/>
            <w:tcBorders>
              <w:top w:val="nil"/>
              <w:left w:val="nil"/>
              <w:bottom w:val="single" w:sz="4" w:space="0" w:color="auto"/>
              <w:right w:val="single" w:sz="12" w:space="0" w:color="auto"/>
            </w:tcBorders>
            <w:shd w:val="clear" w:color="auto" w:fill="auto"/>
            <w:vAlign w:val="center"/>
            <w:hideMark/>
          </w:tcPr>
          <w:p w14:paraId="3CA05A40"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90.4</w:t>
            </w:r>
          </w:p>
        </w:tc>
      </w:tr>
      <w:tr w:rsidR="00EA42E4" w:rsidRPr="00751ABA" w14:paraId="0895F192"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6778D0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0E36B1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4F8FE16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DC68E3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54AF2D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47528BD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4CC060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62113B7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A2287F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9C7CD4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7119F00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B195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66E4015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41565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3F48C8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67BF861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988B81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D0A1A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14:paraId="17990F1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5E4106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955808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12" w:space="0" w:color="auto"/>
            </w:tcBorders>
            <w:shd w:val="clear" w:color="auto" w:fill="auto"/>
            <w:vAlign w:val="center"/>
            <w:hideMark/>
          </w:tcPr>
          <w:p w14:paraId="603192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68C31E8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52</w:t>
            </w:r>
          </w:p>
        </w:tc>
        <w:tc>
          <w:tcPr>
            <w:tcW w:w="296" w:type="pct"/>
            <w:tcBorders>
              <w:top w:val="nil"/>
              <w:left w:val="nil"/>
              <w:bottom w:val="single" w:sz="4" w:space="0" w:color="auto"/>
              <w:right w:val="single" w:sz="12" w:space="0" w:color="auto"/>
            </w:tcBorders>
            <w:shd w:val="clear" w:color="auto" w:fill="auto"/>
            <w:vAlign w:val="center"/>
            <w:hideMark/>
          </w:tcPr>
          <w:p w14:paraId="2076CCA7"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96.8</w:t>
            </w:r>
          </w:p>
        </w:tc>
      </w:tr>
      <w:tr w:rsidR="00EA42E4" w:rsidRPr="006D5748" w14:paraId="5207B078"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000000" w:fill="C4D79B"/>
            <w:vAlign w:val="center"/>
            <w:hideMark/>
          </w:tcPr>
          <w:p w14:paraId="7B612B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9D964E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FCD5B4"/>
            <w:vAlign w:val="center"/>
            <w:hideMark/>
          </w:tcPr>
          <w:p w14:paraId="0400FC9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4E7CE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3BF672E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8A30A9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1DA3AA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4C0976AE"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221AD2C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A14961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2CE2DD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3AC09FB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0ABCF653"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auto" w:fill="auto"/>
            <w:vAlign w:val="center"/>
            <w:hideMark/>
          </w:tcPr>
          <w:p w14:paraId="0E427E6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7F834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80B67F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8A1130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0663BD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B63D5F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FCD5B4"/>
            <w:vAlign w:val="center"/>
            <w:hideMark/>
          </w:tcPr>
          <w:p w14:paraId="0013A439"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1" w:type="pct"/>
            <w:tcBorders>
              <w:top w:val="nil"/>
              <w:left w:val="nil"/>
              <w:bottom w:val="single" w:sz="4" w:space="0" w:color="auto"/>
              <w:right w:val="single" w:sz="4" w:space="0" w:color="auto"/>
            </w:tcBorders>
            <w:shd w:val="clear" w:color="000000" w:fill="C4D79B"/>
            <w:vAlign w:val="center"/>
            <w:hideMark/>
          </w:tcPr>
          <w:p w14:paraId="0C8FC3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000000" w:fill="C4D79B"/>
            <w:vAlign w:val="center"/>
            <w:hideMark/>
          </w:tcPr>
          <w:p w14:paraId="023D60B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07B5306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54</w:t>
            </w:r>
          </w:p>
        </w:tc>
        <w:tc>
          <w:tcPr>
            <w:tcW w:w="296" w:type="pct"/>
            <w:tcBorders>
              <w:top w:val="nil"/>
              <w:left w:val="nil"/>
              <w:bottom w:val="single" w:sz="4" w:space="0" w:color="auto"/>
              <w:right w:val="single" w:sz="12" w:space="0" w:color="auto"/>
            </w:tcBorders>
            <w:shd w:val="clear" w:color="auto" w:fill="auto"/>
            <w:vAlign w:val="center"/>
            <w:hideMark/>
          </w:tcPr>
          <w:p w14:paraId="4D0EF632"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101.0</w:t>
            </w:r>
          </w:p>
        </w:tc>
      </w:tr>
      <w:tr w:rsidR="00EA42E4" w:rsidRPr="00751ABA" w14:paraId="13F5F346"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0C09BB9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C6F75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0B0C5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30CC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BD5B1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00FD7F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ADC8BF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9F3A61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733825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C1430A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3D9AF64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CE778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70AB8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51582A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E534E6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CF4B3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2A61B2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96D760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275594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931C7C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1" w:type="pct"/>
            <w:tcBorders>
              <w:top w:val="nil"/>
              <w:left w:val="nil"/>
              <w:bottom w:val="single" w:sz="4" w:space="0" w:color="auto"/>
              <w:right w:val="single" w:sz="4" w:space="0" w:color="auto"/>
            </w:tcBorders>
            <w:shd w:val="clear" w:color="auto" w:fill="auto"/>
            <w:vAlign w:val="center"/>
            <w:hideMark/>
          </w:tcPr>
          <w:p w14:paraId="25CA31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58DCC02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7C4534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58</w:t>
            </w:r>
          </w:p>
        </w:tc>
        <w:tc>
          <w:tcPr>
            <w:tcW w:w="296" w:type="pct"/>
            <w:tcBorders>
              <w:top w:val="nil"/>
              <w:left w:val="nil"/>
              <w:bottom w:val="single" w:sz="4" w:space="0" w:color="auto"/>
              <w:right w:val="single" w:sz="12" w:space="0" w:color="auto"/>
            </w:tcBorders>
            <w:shd w:val="clear" w:color="auto" w:fill="auto"/>
            <w:vAlign w:val="center"/>
            <w:hideMark/>
          </w:tcPr>
          <w:p w14:paraId="31BBFD6C"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108.7</w:t>
            </w:r>
          </w:p>
        </w:tc>
      </w:tr>
      <w:tr w:rsidR="00EA42E4" w:rsidRPr="00751ABA" w14:paraId="6E661803"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5D82928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53B430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7D87D1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E720B1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821332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CB4FE7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6921EA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EADB75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695F6EE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D2F70B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003BE3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AA47A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2F5AD3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603533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89BB02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7C1C63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FDD59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9D003A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C28479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04EB78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6E4A4D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1C93C4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6BF12B3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62</w:t>
            </w:r>
          </w:p>
        </w:tc>
        <w:tc>
          <w:tcPr>
            <w:tcW w:w="296" w:type="pct"/>
            <w:tcBorders>
              <w:top w:val="nil"/>
              <w:left w:val="nil"/>
              <w:bottom w:val="single" w:sz="4" w:space="0" w:color="auto"/>
              <w:right w:val="single" w:sz="12" w:space="0" w:color="auto"/>
            </w:tcBorders>
            <w:shd w:val="clear" w:color="auto" w:fill="auto"/>
            <w:vAlign w:val="center"/>
            <w:hideMark/>
          </w:tcPr>
          <w:p w14:paraId="1E13887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116.0</w:t>
            </w:r>
          </w:p>
        </w:tc>
      </w:tr>
      <w:tr w:rsidR="00EA42E4" w:rsidRPr="00751ABA" w14:paraId="07440C23"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5DB4176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0F3F05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09580C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11E37A1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ED0838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05389F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FE0CF7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0E835F4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0E9CE6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4A009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A891E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4974620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0E2ABE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2E85C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72C00C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E2787F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D982A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1A668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80E5B2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9CCD91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32B117F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4EF1BCB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AE2A69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66</w:t>
            </w:r>
          </w:p>
        </w:tc>
        <w:tc>
          <w:tcPr>
            <w:tcW w:w="296" w:type="pct"/>
            <w:tcBorders>
              <w:top w:val="nil"/>
              <w:left w:val="nil"/>
              <w:bottom w:val="single" w:sz="4" w:space="0" w:color="auto"/>
              <w:right w:val="single" w:sz="12" w:space="0" w:color="auto"/>
            </w:tcBorders>
            <w:shd w:val="clear" w:color="auto" w:fill="auto"/>
            <w:vAlign w:val="center"/>
            <w:hideMark/>
          </w:tcPr>
          <w:p w14:paraId="541D68A3"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122.7</w:t>
            </w:r>
          </w:p>
        </w:tc>
      </w:tr>
      <w:tr w:rsidR="00EA42E4" w:rsidRPr="00751ABA" w14:paraId="324FFF3A"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589242C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E1993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362E3EF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27326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45EDB7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61704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C13B3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AE3E17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34E1AE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669F2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988B3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5C6B680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F81F78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802F2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42A8C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F60C4C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E695E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B55AA1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006B16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759D6D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3C93977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0525F5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1C4BD66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70</w:t>
            </w:r>
          </w:p>
        </w:tc>
        <w:tc>
          <w:tcPr>
            <w:tcW w:w="296" w:type="pct"/>
            <w:tcBorders>
              <w:top w:val="nil"/>
              <w:left w:val="nil"/>
              <w:bottom w:val="single" w:sz="4" w:space="0" w:color="auto"/>
              <w:right w:val="single" w:sz="12" w:space="0" w:color="auto"/>
            </w:tcBorders>
            <w:shd w:val="clear" w:color="auto" w:fill="auto"/>
            <w:vAlign w:val="center"/>
            <w:hideMark/>
          </w:tcPr>
          <w:p w14:paraId="246E30B9"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129.1</w:t>
            </w:r>
          </w:p>
        </w:tc>
      </w:tr>
      <w:tr w:rsidR="00EA42E4" w:rsidRPr="006D5748" w14:paraId="1109A4AC"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41FF1BA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2D3B4D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FCD5B4"/>
            <w:vAlign w:val="center"/>
            <w:hideMark/>
          </w:tcPr>
          <w:p w14:paraId="3ECEB0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1A55B7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57722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67D366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2C9DFE8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4439DEA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000000" w:fill="C4D79B"/>
            <w:vAlign w:val="center"/>
            <w:hideMark/>
          </w:tcPr>
          <w:p w14:paraId="7B1F783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152F3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665821E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5E19754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11B532B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6F6724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2F58E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15881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3B74106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EA64CF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000000" w:fill="C4D79B"/>
            <w:vAlign w:val="center"/>
            <w:hideMark/>
          </w:tcPr>
          <w:p w14:paraId="7CE33CE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FCD5B4"/>
            <w:vAlign w:val="center"/>
            <w:hideMark/>
          </w:tcPr>
          <w:p w14:paraId="34A3508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1" w:type="pct"/>
            <w:tcBorders>
              <w:top w:val="nil"/>
              <w:left w:val="nil"/>
              <w:bottom w:val="single" w:sz="4" w:space="0" w:color="auto"/>
              <w:right w:val="single" w:sz="4" w:space="0" w:color="auto"/>
            </w:tcBorders>
            <w:shd w:val="clear" w:color="auto" w:fill="auto"/>
            <w:vAlign w:val="center"/>
            <w:hideMark/>
          </w:tcPr>
          <w:p w14:paraId="78559F0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000000" w:fill="C4D79B"/>
            <w:vAlign w:val="center"/>
            <w:hideMark/>
          </w:tcPr>
          <w:p w14:paraId="07C230F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3FDD961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72</w:t>
            </w:r>
          </w:p>
        </w:tc>
        <w:tc>
          <w:tcPr>
            <w:tcW w:w="296" w:type="pct"/>
            <w:tcBorders>
              <w:top w:val="nil"/>
              <w:left w:val="nil"/>
              <w:bottom w:val="single" w:sz="4" w:space="0" w:color="auto"/>
              <w:right w:val="single" w:sz="12" w:space="0" w:color="auto"/>
            </w:tcBorders>
            <w:shd w:val="clear" w:color="auto" w:fill="auto"/>
            <w:vAlign w:val="center"/>
            <w:hideMark/>
          </w:tcPr>
          <w:p w14:paraId="32D42E86"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132.5</w:t>
            </w:r>
          </w:p>
        </w:tc>
      </w:tr>
      <w:tr w:rsidR="00EA42E4" w:rsidRPr="00751ABA" w14:paraId="1B3745A1"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9FF13B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9A4BE1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101CFA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2C6D10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604D75F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6B2A98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F1F112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45E23FA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3B13A9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120B66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F024C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6326F5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57E6072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EADB6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594675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F11AB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3FBC5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CE52A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E9F57E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11FC984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26AC7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757B9A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1DD72B9"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76</w:t>
            </w:r>
          </w:p>
        </w:tc>
        <w:tc>
          <w:tcPr>
            <w:tcW w:w="296" w:type="pct"/>
            <w:tcBorders>
              <w:top w:val="nil"/>
              <w:left w:val="nil"/>
              <w:bottom w:val="single" w:sz="4" w:space="0" w:color="auto"/>
              <w:right w:val="single" w:sz="12" w:space="0" w:color="auto"/>
            </w:tcBorders>
            <w:shd w:val="clear" w:color="auto" w:fill="auto"/>
            <w:vAlign w:val="center"/>
            <w:hideMark/>
          </w:tcPr>
          <w:p w14:paraId="4786D8C8"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139.2</w:t>
            </w:r>
          </w:p>
        </w:tc>
      </w:tr>
      <w:tr w:rsidR="00EA42E4" w:rsidRPr="00751ABA" w14:paraId="543B31BC"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3276E43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61DEAB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14C18AE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FFA8A6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99C33A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876B4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CFB92D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4A3C6D7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0B3F31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1265CC8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6642F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C6F22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3E99DAF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F713B2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5F6F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E08E8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6CB6A9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44C5B7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028A76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2AB379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5D81858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4CECAA2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2E480AF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80</w:t>
            </w:r>
          </w:p>
        </w:tc>
        <w:tc>
          <w:tcPr>
            <w:tcW w:w="296" w:type="pct"/>
            <w:tcBorders>
              <w:top w:val="nil"/>
              <w:left w:val="nil"/>
              <w:bottom w:val="single" w:sz="4" w:space="0" w:color="auto"/>
              <w:right w:val="single" w:sz="12" w:space="0" w:color="auto"/>
            </w:tcBorders>
            <w:shd w:val="clear" w:color="auto" w:fill="auto"/>
            <w:vAlign w:val="center"/>
            <w:hideMark/>
          </w:tcPr>
          <w:p w14:paraId="1CD937B7"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145.6</w:t>
            </w:r>
          </w:p>
        </w:tc>
      </w:tr>
      <w:tr w:rsidR="00EA42E4" w:rsidRPr="00751ABA" w14:paraId="12C63A43" w14:textId="77777777" w:rsidTr="00317E2B">
        <w:trPr>
          <w:cantSplit/>
          <w:trHeight w:hRule="exact" w:val="245"/>
        </w:trPr>
        <w:tc>
          <w:tcPr>
            <w:tcW w:w="201" w:type="pct"/>
            <w:tcBorders>
              <w:top w:val="nil"/>
              <w:left w:val="single" w:sz="12" w:space="0" w:color="auto"/>
              <w:bottom w:val="single" w:sz="4" w:space="0" w:color="auto"/>
              <w:right w:val="single" w:sz="4" w:space="0" w:color="auto"/>
            </w:tcBorders>
            <w:shd w:val="clear" w:color="auto" w:fill="auto"/>
            <w:vAlign w:val="center"/>
            <w:hideMark/>
          </w:tcPr>
          <w:p w14:paraId="7DEFD3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48C56F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000000" w:fill="C4D79B"/>
            <w:vAlign w:val="center"/>
            <w:hideMark/>
          </w:tcPr>
          <w:p w14:paraId="46F2681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1" w:type="pct"/>
            <w:tcBorders>
              <w:top w:val="nil"/>
              <w:left w:val="nil"/>
              <w:bottom w:val="single" w:sz="4" w:space="0" w:color="auto"/>
              <w:right w:val="single" w:sz="4" w:space="0" w:color="auto"/>
            </w:tcBorders>
            <w:shd w:val="clear" w:color="auto" w:fill="auto"/>
            <w:vAlign w:val="center"/>
            <w:hideMark/>
          </w:tcPr>
          <w:p w14:paraId="5C9083D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F1E932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42FFA33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4257EB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0D7A6D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2CC0C9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7B0E074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6439BA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15C526C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476DBD3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57FFE84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F7EBFB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0C8D93B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2E69A5B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auto" w:fill="auto"/>
            <w:vAlign w:val="center"/>
            <w:hideMark/>
          </w:tcPr>
          <w:p w14:paraId="2606E7B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4" w:space="0" w:color="auto"/>
            </w:tcBorders>
            <w:shd w:val="clear" w:color="auto" w:fill="auto"/>
            <w:vAlign w:val="center"/>
            <w:hideMark/>
          </w:tcPr>
          <w:p w14:paraId="71F55FC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4" w:space="0" w:color="auto"/>
              <w:right w:val="single" w:sz="4" w:space="0" w:color="auto"/>
            </w:tcBorders>
            <w:shd w:val="clear" w:color="000000" w:fill="C4D79B"/>
            <w:vAlign w:val="center"/>
            <w:hideMark/>
          </w:tcPr>
          <w:p w14:paraId="6D693E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4" w:space="0" w:color="auto"/>
              <w:right w:val="single" w:sz="4" w:space="0" w:color="auto"/>
            </w:tcBorders>
            <w:shd w:val="clear" w:color="auto" w:fill="auto"/>
            <w:vAlign w:val="center"/>
            <w:hideMark/>
          </w:tcPr>
          <w:p w14:paraId="798AA8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4" w:space="0" w:color="auto"/>
              <w:right w:val="single" w:sz="12" w:space="0" w:color="auto"/>
            </w:tcBorders>
            <w:shd w:val="clear" w:color="auto" w:fill="auto"/>
            <w:vAlign w:val="center"/>
            <w:hideMark/>
          </w:tcPr>
          <w:p w14:paraId="577FE4B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82" w:type="pct"/>
            <w:tcBorders>
              <w:top w:val="nil"/>
              <w:left w:val="single" w:sz="12" w:space="0" w:color="auto"/>
              <w:bottom w:val="single" w:sz="4" w:space="0" w:color="auto"/>
              <w:right w:val="single" w:sz="4" w:space="0" w:color="auto"/>
            </w:tcBorders>
            <w:shd w:val="clear" w:color="auto" w:fill="auto"/>
            <w:vAlign w:val="center"/>
            <w:hideMark/>
          </w:tcPr>
          <w:p w14:paraId="60761F1D"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84</w:t>
            </w:r>
          </w:p>
        </w:tc>
        <w:tc>
          <w:tcPr>
            <w:tcW w:w="296" w:type="pct"/>
            <w:tcBorders>
              <w:top w:val="nil"/>
              <w:left w:val="nil"/>
              <w:bottom w:val="single" w:sz="4" w:space="0" w:color="auto"/>
              <w:right w:val="single" w:sz="12" w:space="0" w:color="auto"/>
            </w:tcBorders>
            <w:shd w:val="clear" w:color="auto" w:fill="auto"/>
            <w:vAlign w:val="center"/>
            <w:hideMark/>
          </w:tcPr>
          <w:p w14:paraId="2E94852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152.0</w:t>
            </w:r>
          </w:p>
        </w:tc>
      </w:tr>
      <w:tr w:rsidR="00EA42E4" w:rsidRPr="00751ABA" w14:paraId="38152FA7" w14:textId="77777777" w:rsidTr="00317E2B">
        <w:trPr>
          <w:cantSplit/>
          <w:trHeight w:hRule="exact" w:val="245"/>
        </w:trPr>
        <w:tc>
          <w:tcPr>
            <w:tcW w:w="201" w:type="pct"/>
            <w:tcBorders>
              <w:top w:val="nil"/>
              <w:left w:val="single" w:sz="12" w:space="0" w:color="auto"/>
              <w:bottom w:val="single" w:sz="12" w:space="0" w:color="auto"/>
              <w:right w:val="single" w:sz="4" w:space="0" w:color="auto"/>
            </w:tcBorders>
            <w:shd w:val="clear" w:color="auto" w:fill="auto"/>
            <w:vAlign w:val="center"/>
            <w:hideMark/>
          </w:tcPr>
          <w:p w14:paraId="59B5DC2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auto" w:fill="auto"/>
            <w:vAlign w:val="center"/>
            <w:hideMark/>
          </w:tcPr>
          <w:p w14:paraId="30CCA14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1" w:type="pct"/>
            <w:tcBorders>
              <w:top w:val="nil"/>
              <w:left w:val="nil"/>
              <w:bottom w:val="single" w:sz="12" w:space="0" w:color="auto"/>
              <w:right w:val="single" w:sz="4" w:space="0" w:color="auto"/>
            </w:tcBorders>
            <w:shd w:val="clear" w:color="000000" w:fill="C4D79B"/>
            <w:vAlign w:val="center"/>
            <w:hideMark/>
          </w:tcPr>
          <w:p w14:paraId="355344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7</w:t>
            </w:r>
          </w:p>
        </w:tc>
        <w:tc>
          <w:tcPr>
            <w:tcW w:w="201" w:type="pct"/>
            <w:tcBorders>
              <w:top w:val="nil"/>
              <w:left w:val="nil"/>
              <w:bottom w:val="single" w:sz="12" w:space="0" w:color="auto"/>
              <w:right w:val="single" w:sz="4" w:space="0" w:color="auto"/>
            </w:tcBorders>
            <w:shd w:val="clear" w:color="auto" w:fill="auto"/>
            <w:vAlign w:val="center"/>
            <w:hideMark/>
          </w:tcPr>
          <w:p w14:paraId="568844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auto" w:fill="auto"/>
            <w:vAlign w:val="center"/>
            <w:hideMark/>
          </w:tcPr>
          <w:p w14:paraId="44AADF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6A41F50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7F62FD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000000" w:fill="C4D79B"/>
            <w:vAlign w:val="center"/>
            <w:hideMark/>
          </w:tcPr>
          <w:p w14:paraId="13962CD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0343EB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auto" w:fill="auto"/>
            <w:vAlign w:val="center"/>
            <w:hideMark/>
          </w:tcPr>
          <w:p w14:paraId="5FB1900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39EFB27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3B9E601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000000" w:fill="C4D79B"/>
            <w:vAlign w:val="center"/>
            <w:hideMark/>
          </w:tcPr>
          <w:p w14:paraId="45DA0D0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5933A7B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2DB67C0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4CC059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0A2633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auto" w:fill="auto"/>
            <w:vAlign w:val="center"/>
            <w:hideMark/>
          </w:tcPr>
          <w:p w14:paraId="76A0E98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4" w:space="0" w:color="auto"/>
            </w:tcBorders>
            <w:shd w:val="clear" w:color="auto" w:fill="auto"/>
            <w:vAlign w:val="center"/>
            <w:hideMark/>
          </w:tcPr>
          <w:p w14:paraId="162B88A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1" w:type="pct"/>
            <w:tcBorders>
              <w:top w:val="nil"/>
              <w:left w:val="nil"/>
              <w:bottom w:val="single" w:sz="12" w:space="0" w:color="auto"/>
              <w:right w:val="single" w:sz="4" w:space="0" w:color="auto"/>
            </w:tcBorders>
            <w:shd w:val="clear" w:color="000000" w:fill="C4D79B"/>
            <w:vAlign w:val="center"/>
            <w:hideMark/>
          </w:tcPr>
          <w:p w14:paraId="1F2659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1" w:type="pct"/>
            <w:tcBorders>
              <w:top w:val="nil"/>
              <w:left w:val="nil"/>
              <w:bottom w:val="single" w:sz="12" w:space="0" w:color="auto"/>
              <w:right w:val="single" w:sz="4" w:space="0" w:color="auto"/>
            </w:tcBorders>
            <w:shd w:val="clear" w:color="auto" w:fill="auto"/>
            <w:vAlign w:val="center"/>
            <w:hideMark/>
          </w:tcPr>
          <w:p w14:paraId="1D5356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1" w:type="pct"/>
            <w:tcBorders>
              <w:top w:val="nil"/>
              <w:left w:val="nil"/>
              <w:bottom w:val="single" w:sz="12" w:space="0" w:color="auto"/>
              <w:right w:val="single" w:sz="12" w:space="0" w:color="auto"/>
            </w:tcBorders>
            <w:shd w:val="clear" w:color="auto" w:fill="auto"/>
            <w:vAlign w:val="center"/>
            <w:hideMark/>
          </w:tcPr>
          <w:p w14:paraId="21396B9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82" w:type="pct"/>
            <w:tcBorders>
              <w:top w:val="nil"/>
              <w:left w:val="single" w:sz="12" w:space="0" w:color="auto"/>
              <w:bottom w:val="single" w:sz="12" w:space="0" w:color="auto"/>
              <w:right w:val="single" w:sz="4" w:space="0" w:color="auto"/>
            </w:tcBorders>
            <w:shd w:val="clear" w:color="auto" w:fill="auto"/>
            <w:vAlign w:val="center"/>
            <w:hideMark/>
          </w:tcPr>
          <w:p w14:paraId="32E0E52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88</w:t>
            </w:r>
          </w:p>
        </w:tc>
        <w:tc>
          <w:tcPr>
            <w:tcW w:w="296" w:type="pct"/>
            <w:tcBorders>
              <w:top w:val="nil"/>
              <w:left w:val="nil"/>
              <w:bottom w:val="single" w:sz="12" w:space="0" w:color="auto"/>
              <w:right w:val="single" w:sz="12" w:space="0" w:color="auto"/>
            </w:tcBorders>
            <w:shd w:val="clear" w:color="auto" w:fill="auto"/>
            <w:vAlign w:val="center"/>
            <w:hideMark/>
          </w:tcPr>
          <w:p w14:paraId="78C4FC6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158.4</w:t>
            </w:r>
          </w:p>
        </w:tc>
      </w:tr>
    </w:tbl>
    <w:p w14:paraId="1FD1E0ED" w14:textId="77777777" w:rsidR="00EA42E4" w:rsidRPr="00277163" w:rsidRDefault="00EA42E4" w:rsidP="00EA42E4">
      <w:pPr>
        <w:spacing w:before="60" w:after="60"/>
        <w:rPr>
          <w:rFonts w:asciiTheme="minorHAnsi" w:hAnsiTheme="minorHAnsi" w:cstheme="minorHAnsi"/>
          <w:sz w:val="20"/>
        </w:rPr>
      </w:pPr>
      <w:r w:rsidRPr="00277163">
        <w:rPr>
          <w:rStyle w:val="FootnoteReference"/>
          <w:rFonts w:asciiTheme="minorHAnsi" w:hAnsiTheme="minorHAnsi" w:cstheme="minorHAnsi"/>
          <w:b/>
          <w:bCs/>
          <w:sz w:val="20"/>
        </w:rPr>
        <w:footnoteRef/>
      </w:r>
      <w:r w:rsidRPr="00277163">
        <w:rPr>
          <w:rFonts w:asciiTheme="minorHAnsi" w:hAnsiTheme="minorHAnsi" w:cstheme="minorHAnsi"/>
          <w:b/>
          <w:bCs/>
          <w:sz w:val="20"/>
        </w:rPr>
        <w:t xml:space="preserve"> </w:t>
      </w:r>
      <w:r w:rsidRPr="00277163">
        <w:rPr>
          <w:rFonts w:asciiTheme="minorHAnsi" w:hAnsiTheme="minorHAnsi" w:cstheme="minorHAnsi"/>
          <w:sz w:val="20"/>
        </w:rPr>
        <w:t>Spill (kcfs) is calculated as a function of the total number of gate stops at forebay elevation 339 ft.</w:t>
      </w:r>
    </w:p>
    <w:p w14:paraId="56E89CE9" w14:textId="77777777" w:rsidR="00EA42E4" w:rsidRDefault="00EA42E4" w:rsidP="00211A2D">
      <w:pPr>
        <w:rPr>
          <w:b/>
          <w:u w:val="single"/>
        </w:rPr>
      </w:pPr>
    </w:p>
    <w:p w14:paraId="257384DD" w14:textId="77777777" w:rsidR="00B26C03" w:rsidRDefault="00B26C03" w:rsidP="000A32F2">
      <w:pPr>
        <w:spacing w:before="240"/>
        <w:rPr>
          <w:b/>
          <w:u w:val="single"/>
        </w:rPr>
        <w:sectPr w:rsidR="00B26C03" w:rsidSect="00431055">
          <w:type w:val="continuous"/>
          <w:pgSz w:w="12240" w:h="15840"/>
          <w:pgMar w:top="1152" w:right="1008" w:bottom="1152" w:left="1008" w:header="720" w:footer="720" w:gutter="0"/>
          <w:cols w:space="720"/>
          <w:docGrid w:linePitch="360"/>
        </w:sectPr>
      </w:pPr>
    </w:p>
    <w:p w14:paraId="5388BE9E" w14:textId="707F18D5" w:rsidR="00AC233F" w:rsidRDefault="00DB6BBD" w:rsidP="004A02D7">
      <w:r>
        <w:rPr>
          <w:b/>
          <w:u w:val="single"/>
        </w:rPr>
        <w:lastRenderedPageBreak/>
        <w:t>COMMENTS</w:t>
      </w:r>
      <w:r w:rsidR="00AC233F" w:rsidRPr="009C6814">
        <w:t>:</w:t>
      </w:r>
    </w:p>
    <w:p w14:paraId="3822D830" w14:textId="77777777" w:rsidR="00DB7099" w:rsidRDefault="005117AA" w:rsidP="00DB7099">
      <w:pPr>
        <w:spacing w:before="240" w:after="120"/>
      </w:pPr>
      <w:r>
        <w:tab/>
      </w:r>
      <w:r w:rsidR="00034FC1" w:rsidRPr="00D65F00">
        <w:rPr>
          <w:u w:val="single"/>
        </w:rPr>
        <w:t xml:space="preserve">November </w:t>
      </w:r>
      <w:r w:rsidR="00D65F00" w:rsidRPr="00D65F00">
        <w:rPr>
          <w:u w:val="single"/>
        </w:rPr>
        <w:t>10</w:t>
      </w:r>
      <w:r w:rsidR="00D65F00">
        <w:rPr>
          <w:u w:val="single"/>
        </w:rPr>
        <w:t>,</w:t>
      </w:r>
      <w:r w:rsidR="00D65F00" w:rsidRPr="00D65F00">
        <w:rPr>
          <w:u w:val="single"/>
        </w:rPr>
        <w:t xml:space="preserve"> 2022</w:t>
      </w:r>
      <w:r w:rsidR="00D65F00">
        <w:rPr>
          <w:u w:val="single"/>
        </w:rPr>
        <w:t xml:space="preserve"> - </w:t>
      </w:r>
      <w:r w:rsidR="00034FC1" w:rsidRPr="00D65F00">
        <w:rPr>
          <w:u w:val="single"/>
        </w:rPr>
        <w:t>FPOM</w:t>
      </w:r>
      <w:r w:rsidR="00034FC1">
        <w:t>;</w:t>
      </w:r>
      <w:r w:rsidR="00D65F00">
        <w:t xml:space="preserve"> </w:t>
      </w:r>
    </w:p>
    <w:p w14:paraId="2F45B3CE" w14:textId="3B333FC9" w:rsidR="00EA42E4" w:rsidRDefault="00034FC1" w:rsidP="00DB7099">
      <w:pPr>
        <w:spacing w:before="120" w:after="240"/>
      </w:pPr>
      <w:r>
        <w:t xml:space="preserve">Condor requested that wording be added that this </w:t>
      </w:r>
      <w:r w:rsidR="00D65F00">
        <w:t xml:space="preserve">is </w:t>
      </w:r>
      <w:r>
        <w:t>a tempora</w:t>
      </w:r>
      <w:r w:rsidRPr="00EA42E4">
        <w:t>ry change until hoists and cranes can be updated/repaired and to include previous spill pattern tables.</w:t>
      </w:r>
      <w:r w:rsidR="00EA42E4" w:rsidRPr="00EA42E4">
        <w:t xml:space="preserve"> </w:t>
      </w:r>
    </w:p>
    <w:p w14:paraId="663C722C" w14:textId="77777777" w:rsidR="00967C03" w:rsidRDefault="00967C03" w:rsidP="00967C03">
      <w:pPr>
        <w:spacing w:after="120"/>
        <w:ind w:firstLine="720"/>
      </w:pPr>
      <w:r>
        <w:rPr>
          <w:u w:val="single"/>
        </w:rPr>
        <w:t>3-FEB-2023 FPOM FPP Meeting</w:t>
      </w:r>
      <w:r>
        <w:t>:</w:t>
      </w:r>
    </w:p>
    <w:p w14:paraId="35488C3F" w14:textId="3A89946C" w:rsidR="00967C03" w:rsidRDefault="00967C03" w:rsidP="00DB7099">
      <w:pPr>
        <w:spacing w:before="120" w:after="240"/>
      </w:pPr>
      <w:r>
        <w:t xml:space="preserve">Lorz – </w:t>
      </w:r>
      <w:r w:rsidR="00BC3F8B">
        <w:t xml:space="preserve">these patterns are </w:t>
      </w:r>
      <w:r>
        <w:t xml:space="preserve">degrading what we should be doing. “Temporary” in this case is </w:t>
      </w:r>
      <w:r w:rsidR="00DB7099">
        <w:t>on the order of</w:t>
      </w:r>
      <w:r>
        <w:t xml:space="preserve"> 10 years, which is extremely concerning.</w:t>
      </w:r>
    </w:p>
    <w:p w14:paraId="1AD039FA" w14:textId="77777777" w:rsidR="00967C03" w:rsidRDefault="00967C03" w:rsidP="00EA42E4">
      <w:pPr>
        <w:spacing w:before="240" w:after="240"/>
      </w:pPr>
      <w:r>
        <w:t xml:space="preserve">Peery – working with project manager to make repairs. This is getting a lot of attention and is a high priority. More updates at next FPOM. </w:t>
      </w:r>
    </w:p>
    <w:p w14:paraId="3E4D0AB4" w14:textId="1F3D1A77" w:rsidR="00967C03" w:rsidRDefault="00967C03" w:rsidP="00EA42E4">
      <w:pPr>
        <w:spacing w:before="240" w:after="240"/>
      </w:pPr>
      <w:r>
        <w:t xml:space="preserve">Van Dyke – what is </w:t>
      </w:r>
      <w:r w:rsidR="00091FC7">
        <w:t xml:space="preserve">the </w:t>
      </w:r>
      <w:r>
        <w:t xml:space="preserve">difference between micro and macro? </w:t>
      </w:r>
    </w:p>
    <w:p w14:paraId="4566857D" w14:textId="5026671E" w:rsidR="00967C03" w:rsidRDefault="00967C03" w:rsidP="00EA42E4">
      <w:pPr>
        <w:spacing w:before="240" w:after="240"/>
      </w:pPr>
      <w:r>
        <w:t xml:space="preserve">Peery – difference is how often they are adjusted. Macro gates </w:t>
      </w:r>
      <w:r w:rsidR="006706DB">
        <w:t>are changed less frequently because they are dogged off and manually adjusted due to hoist issues</w:t>
      </w:r>
      <w:r>
        <w:t>. Micro gates a</w:t>
      </w:r>
      <w:r w:rsidR="006706DB">
        <w:t>re automatically adjusted</w:t>
      </w:r>
      <w:r>
        <w:t xml:space="preserve">. </w:t>
      </w:r>
    </w:p>
    <w:p w14:paraId="291B5A33" w14:textId="2B6125F2" w:rsidR="00967C03" w:rsidRDefault="00967C03" w:rsidP="00EA42E4">
      <w:pPr>
        <w:spacing w:before="240" w:after="240"/>
      </w:pPr>
      <w:r>
        <w:t xml:space="preserve">Van Dyke – </w:t>
      </w:r>
      <w:r w:rsidR="006706DB" w:rsidRPr="00091FC7">
        <w:rPr>
          <w:highlight w:val="yellow"/>
        </w:rPr>
        <w:t>it would be clearer to change it from micro/macro to auto/manual.</w:t>
      </w:r>
      <w:r w:rsidR="006706DB">
        <w:t xml:space="preserve"> </w:t>
      </w:r>
    </w:p>
    <w:p w14:paraId="2E9ED2DF" w14:textId="0E65D295" w:rsidR="00967C03" w:rsidRDefault="00967C03" w:rsidP="00EA42E4">
      <w:pPr>
        <w:spacing w:before="240" w:after="240"/>
      </w:pPr>
      <w:r>
        <w:t>Peery – yes, that makes sense</w:t>
      </w:r>
      <w:r w:rsidR="006706DB">
        <w:t>. Will make that change</w:t>
      </w:r>
      <w:r>
        <w:t>.</w:t>
      </w:r>
    </w:p>
    <w:p w14:paraId="45212A17" w14:textId="77777777" w:rsidR="00967C03" w:rsidRDefault="00967C03" w:rsidP="00EA42E4">
      <w:pPr>
        <w:spacing w:before="240" w:after="240"/>
      </w:pPr>
      <w:r>
        <w:t xml:space="preserve">Van Dyke - what are tailrace impacts? </w:t>
      </w:r>
    </w:p>
    <w:p w14:paraId="322A2222" w14:textId="77777777" w:rsidR="00967C03" w:rsidRDefault="00967C03" w:rsidP="00EA42E4">
      <w:pPr>
        <w:spacing w:before="240" w:after="240"/>
      </w:pPr>
      <w:r>
        <w:t xml:space="preserve">Peery – no modeling has been done. This isn’t how we’d like to operate the spillway but have to. </w:t>
      </w:r>
    </w:p>
    <w:p w14:paraId="60311205" w14:textId="7B0458E3" w:rsidR="00967C03" w:rsidRDefault="00967C03" w:rsidP="00EA42E4">
      <w:pPr>
        <w:spacing w:before="240" w:after="240"/>
      </w:pPr>
      <w:r>
        <w:t xml:space="preserve">Hesse – these patterns are a degradation over multiple salmon generations. </w:t>
      </w:r>
      <w:r w:rsidRPr="00091FC7">
        <w:rPr>
          <w:highlight w:val="yellow"/>
        </w:rPr>
        <w:t xml:space="preserve">Request adding to Justification </w:t>
      </w:r>
      <w:r w:rsidR="004A02D7" w:rsidRPr="00091FC7">
        <w:rPr>
          <w:highlight w:val="yellow"/>
        </w:rPr>
        <w:t>section to</w:t>
      </w:r>
      <w:r w:rsidRPr="00091FC7">
        <w:rPr>
          <w:highlight w:val="yellow"/>
        </w:rPr>
        <w:t xml:space="preserve"> </w:t>
      </w:r>
      <w:r w:rsidR="004A02D7" w:rsidRPr="00091FC7">
        <w:rPr>
          <w:highlight w:val="yellow"/>
        </w:rPr>
        <w:t xml:space="preserve">state that </w:t>
      </w:r>
      <w:r w:rsidR="006706DB" w:rsidRPr="00091FC7">
        <w:rPr>
          <w:highlight w:val="yellow"/>
        </w:rPr>
        <w:t xml:space="preserve">the </w:t>
      </w:r>
      <w:r w:rsidR="004A02D7" w:rsidRPr="00091FC7">
        <w:rPr>
          <w:highlight w:val="yellow"/>
        </w:rPr>
        <w:t>modified spill patterns have not been evaluated to estimate effects to fish passage and tailrace egress conditions.</w:t>
      </w:r>
    </w:p>
    <w:p w14:paraId="2C49A1CF" w14:textId="77777777" w:rsidR="00967C03" w:rsidRDefault="00967C03" w:rsidP="00EA42E4">
      <w:pPr>
        <w:spacing w:before="240" w:after="240"/>
      </w:pPr>
      <w:r>
        <w:t xml:space="preserve">Peery - will do that. </w:t>
      </w:r>
    </w:p>
    <w:p w14:paraId="3991ADAC" w14:textId="4006E0CD" w:rsidR="00967C03" w:rsidRDefault="00967C03" w:rsidP="00EA42E4">
      <w:pPr>
        <w:spacing w:before="240" w:after="240"/>
      </w:pPr>
      <w:r>
        <w:t xml:space="preserve">Conder – </w:t>
      </w:r>
      <w:r w:rsidRPr="00091FC7">
        <w:rPr>
          <w:highlight w:val="yellow"/>
        </w:rPr>
        <w:t xml:space="preserve">would like more </w:t>
      </w:r>
      <w:r w:rsidR="004A02D7" w:rsidRPr="00091FC7">
        <w:rPr>
          <w:highlight w:val="yellow"/>
        </w:rPr>
        <w:t>language</w:t>
      </w:r>
      <w:r w:rsidRPr="00091FC7">
        <w:rPr>
          <w:highlight w:val="yellow"/>
        </w:rPr>
        <w:t xml:space="preserve"> that this is truly temporary and not the default patterns</w:t>
      </w:r>
      <w:r>
        <w:t xml:space="preserve">. </w:t>
      </w:r>
    </w:p>
    <w:p w14:paraId="5DE00B65" w14:textId="77777777" w:rsidR="00967C03" w:rsidRDefault="00967C03" w:rsidP="00EA42E4">
      <w:pPr>
        <w:spacing w:before="240" w:after="240"/>
      </w:pPr>
      <w:r>
        <w:t xml:space="preserve">Ebel – echo Jay’s concerns. Ten years is two generations of salmon, and nearly the duration of the BiOp. At this point, in 2023, this is nearly the remaining duration of the Proposed Action. </w:t>
      </w:r>
    </w:p>
    <w:p w14:paraId="517B2743" w14:textId="7688C13B" w:rsidR="004A02D7" w:rsidRDefault="004A02D7" w:rsidP="00EA42E4">
      <w:pPr>
        <w:spacing w:before="240" w:after="240"/>
      </w:pPr>
      <w:r>
        <w:t xml:space="preserve">There was general agreement </w:t>
      </w:r>
      <w:r w:rsidR="00DB7099">
        <w:t>t</w:t>
      </w:r>
      <w:r>
        <w:t xml:space="preserve">hat the expected 10 years needed </w:t>
      </w:r>
      <w:r w:rsidR="00DB7099">
        <w:t xml:space="preserve">for </w:t>
      </w:r>
      <w:r>
        <w:t>repairs is too long and all efforts are needed to restore original spill patterns</w:t>
      </w:r>
      <w:r w:rsidR="00DB7099">
        <w:t xml:space="preserve"> ASAP</w:t>
      </w:r>
      <w:r>
        <w:t>.</w:t>
      </w:r>
    </w:p>
    <w:p w14:paraId="3A39CE84" w14:textId="3847F29D" w:rsidR="00967C03" w:rsidRDefault="00967C03" w:rsidP="00EA42E4">
      <w:pPr>
        <w:spacing w:before="240" w:after="240"/>
      </w:pPr>
      <w:r w:rsidRPr="00091FC7">
        <w:rPr>
          <w:highlight w:val="yellow"/>
        </w:rPr>
        <w:t xml:space="preserve">Peery will </w:t>
      </w:r>
      <w:r w:rsidR="001F32CB" w:rsidRPr="00091FC7">
        <w:rPr>
          <w:highlight w:val="yellow"/>
        </w:rPr>
        <w:t>make</w:t>
      </w:r>
      <w:r w:rsidRPr="00091FC7">
        <w:rPr>
          <w:highlight w:val="yellow"/>
        </w:rPr>
        <w:t xml:space="preserve"> requested edits and add to next week’s FPOM with more updates.</w:t>
      </w:r>
    </w:p>
    <w:p w14:paraId="457434AE" w14:textId="77777777" w:rsidR="00580EC6" w:rsidRDefault="004A02D7" w:rsidP="00580EC6">
      <w:pPr>
        <w:spacing w:after="120"/>
        <w:ind w:firstLine="720"/>
      </w:pPr>
      <w:r>
        <w:rPr>
          <w:u w:val="single"/>
        </w:rPr>
        <w:t>6-FEB-2023 email from Chris Peery to FPOM</w:t>
      </w:r>
      <w:r>
        <w:t>: “Attached is the McNary Spill FPP change form modified per our discussion at last Friday’s meeting, for your review.  We will discuss at Thursday’s FPOM meeting.”</w:t>
      </w:r>
    </w:p>
    <w:p w14:paraId="4A5573A4" w14:textId="497C6D26" w:rsidR="00D65F00" w:rsidRDefault="005117AA" w:rsidP="00580EC6">
      <w:pPr>
        <w:spacing w:after="120"/>
      </w:pPr>
      <w:r>
        <w:rPr>
          <w:b/>
          <w:u w:val="single"/>
        </w:rPr>
        <w:t>RECORD OF FINAL ACTION</w:t>
      </w:r>
      <w:r w:rsidRPr="009C6814">
        <w:t>:</w:t>
      </w:r>
      <w:r>
        <w:t xml:space="preserve">  </w:t>
      </w:r>
    </w:p>
    <w:sectPr w:rsidR="00D65F00" w:rsidSect="00B26C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ED0C" w14:textId="77777777" w:rsidR="002B5BF4" w:rsidRDefault="002B5BF4" w:rsidP="0007427B">
      <w:r>
        <w:separator/>
      </w:r>
    </w:p>
  </w:endnote>
  <w:endnote w:type="continuationSeparator" w:id="0">
    <w:p w14:paraId="17B7BE82" w14:textId="77777777" w:rsidR="002B5BF4" w:rsidRDefault="002B5BF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A571" w14:textId="77777777" w:rsidR="001B25B1" w:rsidRDefault="001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181" w14:textId="0FC8CEF8" w:rsidR="00DB6BBD" w:rsidRDefault="00431055" w:rsidP="00DB6BBD">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23MCN001</w:t>
    </w:r>
  </w:p>
  <w:p w14:paraId="54CDD0B6" w14:textId="6FA1639D" w:rsidR="00582C78" w:rsidRPr="00431055" w:rsidRDefault="00DB6BBD" w:rsidP="00431055">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2</w:t>
    </w:r>
    <w:r w:rsidRPr="0032016D">
      <w:rPr>
        <w:rFonts w:asciiTheme="minorHAnsi" w:hAnsiTheme="minorHAnsi" w:cstheme="minorHAns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E68D" w14:textId="77777777" w:rsidR="001B25B1" w:rsidRDefault="001B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9D86" w14:textId="77777777" w:rsidR="002B5BF4" w:rsidRDefault="002B5BF4" w:rsidP="0007427B">
      <w:r>
        <w:separator/>
      </w:r>
    </w:p>
  </w:footnote>
  <w:footnote w:type="continuationSeparator" w:id="0">
    <w:p w14:paraId="58CF1888" w14:textId="77777777" w:rsidR="002B5BF4" w:rsidRDefault="002B5BF4"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A9F1" w14:textId="77777777" w:rsidR="001B25B1" w:rsidRDefault="001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7B3E" w14:textId="77777777" w:rsidR="001B25B1" w:rsidRDefault="001B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FEBD" w14:textId="77777777" w:rsidR="001B25B1" w:rsidRDefault="001B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747C90"/>
    <w:lvl w:ilvl="0">
      <w:start w:val="1"/>
      <w:numFmt w:val="lowerRoman"/>
      <w:pStyle w:val="FPP3"/>
      <w:lvlText w:val="%1."/>
      <w:lvlJc w:val="right"/>
      <w:pPr>
        <w:ind w:left="1080" w:hanging="360"/>
      </w:pPr>
      <w:rPr>
        <w:rFonts w:hint="default"/>
        <w:b/>
        <w:bCs w:val="0"/>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B6094"/>
    <w:multiLevelType w:val="hybridMultilevel"/>
    <w:tmpl w:val="C1A205D0"/>
    <w:lvl w:ilvl="0" w:tplc="6B4CD868">
      <w:start w:val="1"/>
      <w:numFmt w:val="lowerRoman"/>
      <w:pStyle w:val="ListBullet5"/>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C7D5320"/>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17"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CA2A82"/>
    <w:multiLevelType w:val="hybridMultilevel"/>
    <w:tmpl w:val="B6427DE4"/>
    <w:lvl w:ilvl="0" w:tplc="A676AE8C">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A1D3E"/>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2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469659">
    <w:abstractNumId w:val="9"/>
  </w:num>
  <w:num w:numId="2" w16cid:durableId="1092900371">
    <w:abstractNumId w:val="7"/>
  </w:num>
  <w:num w:numId="3" w16cid:durableId="1385986094">
    <w:abstractNumId w:val="6"/>
  </w:num>
  <w:num w:numId="4" w16cid:durableId="2021351005">
    <w:abstractNumId w:val="5"/>
  </w:num>
  <w:num w:numId="5" w16cid:durableId="998004140">
    <w:abstractNumId w:val="4"/>
  </w:num>
  <w:num w:numId="6" w16cid:durableId="1120799764">
    <w:abstractNumId w:val="8"/>
  </w:num>
  <w:num w:numId="7" w16cid:durableId="831144841">
    <w:abstractNumId w:val="3"/>
  </w:num>
  <w:num w:numId="8" w16cid:durableId="1216626986">
    <w:abstractNumId w:val="2"/>
  </w:num>
  <w:num w:numId="9" w16cid:durableId="2048797771">
    <w:abstractNumId w:val="1"/>
  </w:num>
  <w:num w:numId="10" w16cid:durableId="1733961413">
    <w:abstractNumId w:val="0"/>
  </w:num>
  <w:num w:numId="11" w16cid:durableId="1659846783">
    <w:abstractNumId w:val="13"/>
  </w:num>
  <w:num w:numId="12" w16cid:durableId="154954090">
    <w:abstractNumId w:val="10"/>
  </w:num>
  <w:num w:numId="13" w16cid:durableId="1570067930">
    <w:abstractNumId w:val="21"/>
  </w:num>
  <w:num w:numId="14" w16cid:durableId="10645283">
    <w:abstractNumId w:val="28"/>
  </w:num>
  <w:num w:numId="15" w16cid:durableId="1270626022">
    <w:abstractNumId w:val="11"/>
  </w:num>
  <w:num w:numId="16" w16cid:durableId="1660185099">
    <w:abstractNumId w:val="18"/>
  </w:num>
  <w:num w:numId="17" w16cid:durableId="378475658">
    <w:abstractNumId w:val="25"/>
  </w:num>
  <w:num w:numId="18" w16cid:durableId="1558200265">
    <w:abstractNumId w:val="16"/>
  </w:num>
  <w:num w:numId="19" w16cid:durableId="148522023">
    <w:abstractNumId w:val="26"/>
  </w:num>
  <w:num w:numId="20" w16cid:durableId="415715991">
    <w:abstractNumId w:val="19"/>
  </w:num>
  <w:num w:numId="21" w16cid:durableId="1557204872">
    <w:abstractNumId w:val="20"/>
  </w:num>
  <w:num w:numId="22" w16cid:durableId="1495294845">
    <w:abstractNumId w:val="24"/>
  </w:num>
  <w:num w:numId="23" w16cid:durableId="651375687">
    <w:abstractNumId w:val="14"/>
  </w:num>
  <w:num w:numId="24" w16cid:durableId="2061901086">
    <w:abstractNumId w:val="22"/>
  </w:num>
  <w:num w:numId="25" w16cid:durableId="1254776349">
    <w:abstractNumId w:val="4"/>
    <w:lvlOverride w:ilvl="0">
      <w:startOverride w:val="1"/>
    </w:lvlOverride>
  </w:num>
  <w:num w:numId="26" w16cid:durableId="115594837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ery, Christopher A CIV USARMY CENWW (USA)">
    <w15:presenceInfo w15:providerId="AD" w15:userId="S::Christopher.A.Peery@usace.army.mil::9be21aaf-4b78-4b3c-a2dc-8177d02e76e9"/>
  </w15:person>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34FC1"/>
    <w:rsid w:val="000433BD"/>
    <w:rsid w:val="00046957"/>
    <w:rsid w:val="000475E7"/>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1FC7"/>
    <w:rsid w:val="000943CD"/>
    <w:rsid w:val="00095962"/>
    <w:rsid w:val="00097A63"/>
    <w:rsid w:val="000A1D72"/>
    <w:rsid w:val="000A32F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3B59"/>
    <w:rsid w:val="001A49E2"/>
    <w:rsid w:val="001B1549"/>
    <w:rsid w:val="001B25B1"/>
    <w:rsid w:val="001B4072"/>
    <w:rsid w:val="001B7268"/>
    <w:rsid w:val="001B72C0"/>
    <w:rsid w:val="001B7DA4"/>
    <w:rsid w:val="001C105A"/>
    <w:rsid w:val="001C19DE"/>
    <w:rsid w:val="001C1C51"/>
    <w:rsid w:val="001C4221"/>
    <w:rsid w:val="001C48D5"/>
    <w:rsid w:val="001C609D"/>
    <w:rsid w:val="001C7500"/>
    <w:rsid w:val="001D3625"/>
    <w:rsid w:val="001D3A46"/>
    <w:rsid w:val="001D538C"/>
    <w:rsid w:val="001E31BC"/>
    <w:rsid w:val="001E4AE4"/>
    <w:rsid w:val="001E51D9"/>
    <w:rsid w:val="001F0764"/>
    <w:rsid w:val="001F16CD"/>
    <w:rsid w:val="001F275E"/>
    <w:rsid w:val="001F32CB"/>
    <w:rsid w:val="00201366"/>
    <w:rsid w:val="00202153"/>
    <w:rsid w:val="002040FA"/>
    <w:rsid w:val="002043FB"/>
    <w:rsid w:val="00204578"/>
    <w:rsid w:val="002052B2"/>
    <w:rsid w:val="00207AF0"/>
    <w:rsid w:val="00210FFA"/>
    <w:rsid w:val="00211A2D"/>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960FD"/>
    <w:rsid w:val="002A300C"/>
    <w:rsid w:val="002A3801"/>
    <w:rsid w:val="002A7F9C"/>
    <w:rsid w:val="002B06E0"/>
    <w:rsid w:val="002B3C16"/>
    <w:rsid w:val="002B5BF4"/>
    <w:rsid w:val="002C0660"/>
    <w:rsid w:val="002C0EEF"/>
    <w:rsid w:val="002C187C"/>
    <w:rsid w:val="002C2DE8"/>
    <w:rsid w:val="002D3A50"/>
    <w:rsid w:val="002D4977"/>
    <w:rsid w:val="002D5F25"/>
    <w:rsid w:val="002D6AA1"/>
    <w:rsid w:val="002E1C13"/>
    <w:rsid w:val="002E5CCC"/>
    <w:rsid w:val="002F0B5D"/>
    <w:rsid w:val="002F2C19"/>
    <w:rsid w:val="0030372B"/>
    <w:rsid w:val="0030531E"/>
    <w:rsid w:val="003073E7"/>
    <w:rsid w:val="00310746"/>
    <w:rsid w:val="00310FAB"/>
    <w:rsid w:val="00314D50"/>
    <w:rsid w:val="0032363D"/>
    <w:rsid w:val="0032395B"/>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155E0"/>
    <w:rsid w:val="00421AAF"/>
    <w:rsid w:val="00431055"/>
    <w:rsid w:val="00432FA4"/>
    <w:rsid w:val="00433DDE"/>
    <w:rsid w:val="004344E1"/>
    <w:rsid w:val="004353C4"/>
    <w:rsid w:val="004375B0"/>
    <w:rsid w:val="004404FE"/>
    <w:rsid w:val="0044345B"/>
    <w:rsid w:val="00446FCF"/>
    <w:rsid w:val="004505E4"/>
    <w:rsid w:val="004533CC"/>
    <w:rsid w:val="0045600B"/>
    <w:rsid w:val="00461F0D"/>
    <w:rsid w:val="004620FB"/>
    <w:rsid w:val="00463250"/>
    <w:rsid w:val="00463760"/>
    <w:rsid w:val="00474807"/>
    <w:rsid w:val="00474D8D"/>
    <w:rsid w:val="00481BD9"/>
    <w:rsid w:val="00482AF7"/>
    <w:rsid w:val="00485F61"/>
    <w:rsid w:val="00487A0C"/>
    <w:rsid w:val="00490A93"/>
    <w:rsid w:val="00496ACE"/>
    <w:rsid w:val="00497186"/>
    <w:rsid w:val="00497515"/>
    <w:rsid w:val="004A02D7"/>
    <w:rsid w:val="004B2041"/>
    <w:rsid w:val="004B7B9B"/>
    <w:rsid w:val="004B7FC0"/>
    <w:rsid w:val="004C7045"/>
    <w:rsid w:val="004C7848"/>
    <w:rsid w:val="004D1821"/>
    <w:rsid w:val="004D3B59"/>
    <w:rsid w:val="004D55B3"/>
    <w:rsid w:val="004D6BCF"/>
    <w:rsid w:val="004E4F58"/>
    <w:rsid w:val="004E59E3"/>
    <w:rsid w:val="004E6F6E"/>
    <w:rsid w:val="004E79C5"/>
    <w:rsid w:val="004F110C"/>
    <w:rsid w:val="004F3D1E"/>
    <w:rsid w:val="0050129F"/>
    <w:rsid w:val="005117AA"/>
    <w:rsid w:val="005119D3"/>
    <w:rsid w:val="005156F8"/>
    <w:rsid w:val="005179B3"/>
    <w:rsid w:val="00520AE9"/>
    <w:rsid w:val="005244E1"/>
    <w:rsid w:val="005245C6"/>
    <w:rsid w:val="00524930"/>
    <w:rsid w:val="00524FB5"/>
    <w:rsid w:val="0052535B"/>
    <w:rsid w:val="005254FA"/>
    <w:rsid w:val="00525788"/>
    <w:rsid w:val="00533943"/>
    <w:rsid w:val="00533A34"/>
    <w:rsid w:val="00534207"/>
    <w:rsid w:val="005349E6"/>
    <w:rsid w:val="005358D9"/>
    <w:rsid w:val="005377DA"/>
    <w:rsid w:val="0054498A"/>
    <w:rsid w:val="00544D7B"/>
    <w:rsid w:val="0055356D"/>
    <w:rsid w:val="005544FF"/>
    <w:rsid w:val="00555D74"/>
    <w:rsid w:val="0055630A"/>
    <w:rsid w:val="00557AE9"/>
    <w:rsid w:val="00564409"/>
    <w:rsid w:val="005659E0"/>
    <w:rsid w:val="005673E6"/>
    <w:rsid w:val="005729E0"/>
    <w:rsid w:val="0057380D"/>
    <w:rsid w:val="00580EC6"/>
    <w:rsid w:val="00580FCA"/>
    <w:rsid w:val="00581FEC"/>
    <w:rsid w:val="00582C78"/>
    <w:rsid w:val="00590BBB"/>
    <w:rsid w:val="005943A1"/>
    <w:rsid w:val="0059634F"/>
    <w:rsid w:val="00596583"/>
    <w:rsid w:val="0059714C"/>
    <w:rsid w:val="005975EF"/>
    <w:rsid w:val="00597AC8"/>
    <w:rsid w:val="005A269B"/>
    <w:rsid w:val="005A2BBD"/>
    <w:rsid w:val="005B28D8"/>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9A8"/>
    <w:rsid w:val="00650D03"/>
    <w:rsid w:val="0065147E"/>
    <w:rsid w:val="00654363"/>
    <w:rsid w:val="00654602"/>
    <w:rsid w:val="00654EAC"/>
    <w:rsid w:val="00655159"/>
    <w:rsid w:val="006557B2"/>
    <w:rsid w:val="00661050"/>
    <w:rsid w:val="006706DB"/>
    <w:rsid w:val="006708E6"/>
    <w:rsid w:val="00672A0C"/>
    <w:rsid w:val="00674189"/>
    <w:rsid w:val="0068054A"/>
    <w:rsid w:val="00684EB9"/>
    <w:rsid w:val="00692B32"/>
    <w:rsid w:val="00694A82"/>
    <w:rsid w:val="006954F5"/>
    <w:rsid w:val="006957D2"/>
    <w:rsid w:val="00696F65"/>
    <w:rsid w:val="00697216"/>
    <w:rsid w:val="0069798B"/>
    <w:rsid w:val="006A0437"/>
    <w:rsid w:val="006A2240"/>
    <w:rsid w:val="006A77F4"/>
    <w:rsid w:val="006B241C"/>
    <w:rsid w:val="006B3842"/>
    <w:rsid w:val="006B480D"/>
    <w:rsid w:val="006B5713"/>
    <w:rsid w:val="006B6970"/>
    <w:rsid w:val="006C3A81"/>
    <w:rsid w:val="006C733A"/>
    <w:rsid w:val="006D0FE4"/>
    <w:rsid w:val="006D1C2C"/>
    <w:rsid w:val="006D26B8"/>
    <w:rsid w:val="006D423D"/>
    <w:rsid w:val="006D685A"/>
    <w:rsid w:val="006E5586"/>
    <w:rsid w:val="006E55ED"/>
    <w:rsid w:val="006E60DA"/>
    <w:rsid w:val="006E7B68"/>
    <w:rsid w:val="00701AD4"/>
    <w:rsid w:val="00722F95"/>
    <w:rsid w:val="0072583F"/>
    <w:rsid w:val="00727B00"/>
    <w:rsid w:val="0073145F"/>
    <w:rsid w:val="007320AC"/>
    <w:rsid w:val="00737236"/>
    <w:rsid w:val="007455C4"/>
    <w:rsid w:val="0074669D"/>
    <w:rsid w:val="00752DFA"/>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5121"/>
    <w:rsid w:val="00886E03"/>
    <w:rsid w:val="008938EB"/>
    <w:rsid w:val="00893999"/>
    <w:rsid w:val="0089402D"/>
    <w:rsid w:val="0089745A"/>
    <w:rsid w:val="008A237A"/>
    <w:rsid w:val="008A41B4"/>
    <w:rsid w:val="008B031E"/>
    <w:rsid w:val="008B0C48"/>
    <w:rsid w:val="008B1C58"/>
    <w:rsid w:val="008B26E0"/>
    <w:rsid w:val="008C2F79"/>
    <w:rsid w:val="008C3FCF"/>
    <w:rsid w:val="008D16E9"/>
    <w:rsid w:val="008D318B"/>
    <w:rsid w:val="008F1206"/>
    <w:rsid w:val="008F1FC5"/>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67C0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0241"/>
    <w:rsid w:val="00A91CCA"/>
    <w:rsid w:val="00A951F4"/>
    <w:rsid w:val="00AB3CCD"/>
    <w:rsid w:val="00AB4424"/>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C03"/>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A0D01"/>
    <w:rsid w:val="00BA6739"/>
    <w:rsid w:val="00BB506E"/>
    <w:rsid w:val="00BC1C8F"/>
    <w:rsid w:val="00BC34E7"/>
    <w:rsid w:val="00BC3F8B"/>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1A6"/>
    <w:rsid w:val="00C1792A"/>
    <w:rsid w:val="00C2217B"/>
    <w:rsid w:val="00C23A7D"/>
    <w:rsid w:val="00C31B2C"/>
    <w:rsid w:val="00C3340A"/>
    <w:rsid w:val="00C371B8"/>
    <w:rsid w:val="00C424A0"/>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C6B86"/>
    <w:rsid w:val="00CD3A98"/>
    <w:rsid w:val="00CD5070"/>
    <w:rsid w:val="00CD5090"/>
    <w:rsid w:val="00CD67AB"/>
    <w:rsid w:val="00CD704F"/>
    <w:rsid w:val="00CE054C"/>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27DE"/>
    <w:rsid w:val="00D43F96"/>
    <w:rsid w:val="00D45573"/>
    <w:rsid w:val="00D46B4E"/>
    <w:rsid w:val="00D471F8"/>
    <w:rsid w:val="00D52E86"/>
    <w:rsid w:val="00D569DC"/>
    <w:rsid w:val="00D647B2"/>
    <w:rsid w:val="00D65F00"/>
    <w:rsid w:val="00D66657"/>
    <w:rsid w:val="00D6748F"/>
    <w:rsid w:val="00D679D8"/>
    <w:rsid w:val="00D76F0B"/>
    <w:rsid w:val="00D80730"/>
    <w:rsid w:val="00D821F7"/>
    <w:rsid w:val="00D83276"/>
    <w:rsid w:val="00D83E80"/>
    <w:rsid w:val="00D94399"/>
    <w:rsid w:val="00D95AE1"/>
    <w:rsid w:val="00D96939"/>
    <w:rsid w:val="00D96BD9"/>
    <w:rsid w:val="00DA0E3B"/>
    <w:rsid w:val="00DA27AE"/>
    <w:rsid w:val="00DA3AA4"/>
    <w:rsid w:val="00DB6B56"/>
    <w:rsid w:val="00DB6BBD"/>
    <w:rsid w:val="00DB7051"/>
    <w:rsid w:val="00DB7099"/>
    <w:rsid w:val="00DC1A3B"/>
    <w:rsid w:val="00DC65B0"/>
    <w:rsid w:val="00DD51D8"/>
    <w:rsid w:val="00DD667E"/>
    <w:rsid w:val="00DE1E19"/>
    <w:rsid w:val="00DE5C5A"/>
    <w:rsid w:val="00DF0664"/>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62196"/>
    <w:rsid w:val="00E63BD9"/>
    <w:rsid w:val="00E652AB"/>
    <w:rsid w:val="00E65F3A"/>
    <w:rsid w:val="00E70126"/>
    <w:rsid w:val="00E71383"/>
    <w:rsid w:val="00E73FFD"/>
    <w:rsid w:val="00EA34A3"/>
    <w:rsid w:val="00EA42E4"/>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2F9"/>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00C6"/>
    <w:rsid w:val="00F8300F"/>
    <w:rsid w:val="00F87848"/>
    <w:rsid w:val="00FA3476"/>
    <w:rsid w:val="00FA4932"/>
    <w:rsid w:val="00FA4E61"/>
    <w:rsid w:val="00FB0E18"/>
    <w:rsid w:val="00FB1218"/>
    <w:rsid w:val="00FB5852"/>
    <w:rsid w:val="00FC16DA"/>
    <w:rsid w:val="00FE26E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PP-Heading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EA42E4"/>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EA42E4"/>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42E4"/>
    <w:pPr>
      <w:spacing w:before="240" w:after="240"/>
      <w:ind w:left="1080" w:hanging="360"/>
      <w:outlineLvl w:val="4"/>
    </w:pPr>
    <w:rPr>
      <w:b/>
      <w:bCs/>
      <w:iCs/>
      <w:szCs w:val="26"/>
    </w:rPr>
  </w:style>
  <w:style w:type="paragraph" w:styleId="Heading6">
    <w:name w:val="heading 6"/>
    <w:basedOn w:val="Normal"/>
    <w:next w:val="Normal"/>
    <w:link w:val="Heading6Char"/>
    <w:qFormat/>
    <w:rsid w:val="00EA42E4"/>
    <w:pPr>
      <w:widowControl w:val="0"/>
      <w:numPr>
        <w:ilvl w:val="5"/>
        <w:numId w:val="12"/>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EA42E4"/>
    <w:pPr>
      <w:widowControl w:val="0"/>
      <w:numPr>
        <w:ilvl w:val="6"/>
        <w:numId w:val="12"/>
      </w:numPr>
      <w:spacing w:before="240" w:after="60"/>
      <w:outlineLvl w:val="6"/>
    </w:pPr>
    <w:rPr>
      <w:rFonts w:ascii="Arial" w:hAnsi="Arial"/>
      <w:szCs w:val="20"/>
    </w:rPr>
  </w:style>
  <w:style w:type="paragraph" w:styleId="Heading8">
    <w:name w:val="heading 8"/>
    <w:basedOn w:val="Normal"/>
    <w:next w:val="Normal"/>
    <w:link w:val="Heading8Char"/>
    <w:qFormat/>
    <w:rsid w:val="00EA42E4"/>
    <w:pPr>
      <w:widowControl w:val="0"/>
      <w:numPr>
        <w:ilvl w:val="7"/>
        <w:numId w:val="12"/>
      </w:numPr>
      <w:spacing w:before="240" w:after="60"/>
      <w:outlineLvl w:val="7"/>
    </w:pPr>
    <w:rPr>
      <w:rFonts w:ascii="Arial" w:hAnsi="Arial"/>
      <w:i/>
      <w:szCs w:val="20"/>
    </w:rPr>
  </w:style>
  <w:style w:type="paragraph" w:styleId="Heading9">
    <w:name w:val="heading 9"/>
    <w:basedOn w:val="Normal"/>
    <w:next w:val="Normal"/>
    <w:link w:val="Heading9Char"/>
    <w:qFormat/>
    <w:rsid w:val="00EA42E4"/>
    <w:pPr>
      <w:widowControl w:val="0"/>
      <w:numPr>
        <w:ilvl w:val="8"/>
        <w:numId w:val="1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tabs>
        <w:tab w:val="num" w:pos="1800"/>
      </w:tabs>
      <w:spacing w:before="360" w:after="240"/>
      <w:ind w:left="1800" w:hanging="36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tabs>
        <w:tab w:val="num" w:pos="1800"/>
      </w:tabs>
      <w:suppressAutoHyphens/>
      <w:spacing w:after="240"/>
      <w:ind w:left="1800"/>
    </w:pPr>
    <w:rPr>
      <w:b/>
    </w:rPr>
  </w:style>
  <w:style w:type="paragraph" w:customStyle="1" w:styleId="FPP3">
    <w:name w:val="FPP3"/>
    <w:basedOn w:val="Normal"/>
    <w:link w:val="FPP3Char"/>
    <w:qFormat/>
    <w:rsid w:val="00266995"/>
    <w:pPr>
      <w:numPr>
        <w:ilvl w:val="2"/>
        <w:numId w:val="5"/>
      </w:numPr>
      <w:tabs>
        <w:tab w:val="num" w:pos="1800"/>
      </w:tabs>
      <w:suppressAutoHyphens/>
      <w:spacing w:after="240"/>
      <w:ind w:left="180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unhideWhenUsed/>
    <w:rsid w:val="009C6A18"/>
    <w:pPr>
      <w:spacing w:after="0"/>
    </w:pPr>
    <w:rPr>
      <w:b/>
      <w:bCs/>
      <w:sz w:val="20"/>
    </w:rPr>
  </w:style>
  <w:style w:type="character" w:customStyle="1" w:styleId="CommentSubjectChar">
    <w:name w:val="Comment Subject Char"/>
    <w:basedOn w:val="CommentTextChar"/>
    <w:link w:val="CommentSubject"/>
    <w:rsid w:val="009C6A18"/>
    <w:rPr>
      <w:b/>
      <w:bCs/>
      <w:sz w:val="24"/>
    </w:rPr>
  </w:style>
  <w:style w:type="table" w:customStyle="1" w:styleId="TableGrid">
    <w:name w:val="TableGrid"/>
    <w:rsid w:val="00211A2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620FB"/>
    <w:rPr>
      <w:color w:val="605E5C"/>
      <w:shd w:val="clear" w:color="auto" w:fill="E1DFDD"/>
    </w:rPr>
  </w:style>
  <w:style w:type="character" w:customStyle="1" w:styleId="Heading2Char">
    <w:name w:val="Heading 2 Char"/>
    <w:aliases w:val="FPP-Heading2 Char"/>
    <w:basedOn w:val="DefaultParagraphFont"/>
    <w:link w:val="Heading2"/>
    <w:uiPriority w:val="99"/>
    <w:rsid w:val="00EA42E4"/>
    <w:rPr>
      <w:rFonts w:cs="Arial"/>
      <w:b/>
      <w:bCs/>
      <w:iCs/>
      <w:sz w:val="24"/>
      <w:szCs w:val="28"/>
    </w:rPr>
  </w:style>
  <w:style w:type="character" w:customStyle="1" w:styleId="Heading3Char">
    <w:name w:val="Heading 3 Char"/>
    <w:aliases w:val="FPP-Heading3 Char"/>
    <w:basedOn w:val="DefaultParagraphFont"/>
    <w:link w:val="Heading3"/>
    <w:uiPriority w:val="99"/>
    <w:rsid w:val="00EA42E4"/>
    <w:rPr>
      <w:rFonts w:cs="Arial"/>
      <w:b/>
      <w:bCs/>
      <w:sz w:val="24"/>
      <w:szCs w:val="26"/>
    </w:rPr>
  </w:style>
  <w:style w:type="character" w:customStyle="1" w:styleId="Heading5Char">
    <w:name w:val="Heading 5 Char"/>
    <w:basedOn w:val="DefaultParagraphFont"/>
    <w:link w:val="Heading5"/>
    <w:rsid w:val="00EA42E4"/>
    <w:rPr>
      <w:b/>
      <w:bCs/>
      <w:iCs/>
      <w:sz w:val="24"/>
      <w:szCs w:val="26"/>
    </w:rPr>
  </w:style>
  <w:style w:type="character" w:customStyle="1" w:styleId="Heading6Char">
    <w:name w:val="Heading 6 Char"/>
    <w:basedOn w:val="DefaultParagraphFont"/>
    <w:link w:val="Heading6"/>
    <w:rsid w:val="00EA42E4"/>
    <w:rPr>
      <w:rFonts w:ascii="Courier" w:hAnsi="Courier"/>
      <w:i/>
      <w:sz w:val="22"/>
    </w:rPr>
  </w:style>
  <w:style w:type="character" w:customStyle="1" w:styleId="Heading7Char">
    <w:name w:val="Heading 7 Char"/>
    <w:basedOn w:val="DefaultParagraphFont"/>
    <w:link w:val="Heading7"/>
    <w:rsid w:val="00EA42E4"/>
    <w:rPr>
      <w:rFonts w:ascii="Arial" w:hAnsi="Arial"/>
      <w:sz w:val="24"/>
    </w:rPr>
  </w:style>
  <w:style w:type="character" w:customStyle="1" w:styleId="Heading8Char">
    <w:name w:val="Heading 8 Char"/>
    <w:basedOn w:val="DefaultParagraphFont"/>
    <w:link w:val="Heading8"/>
    <w:rsid w:val="00EA42E4"/>
    <w:rPr>
      <w:rFonts w:ascii="Arial" w:hAnsi="Arial"/>
      <w:i/>
      <w:sz w:val="24"/>
    </w:rPr>
  </w:style>
  <w:style w:type="character" w:customStyle="1" w:styleId="Heading9Char">
    <w:name w:val="Heading 9 Char"/>
    <w:basedOn w:val="DefaultParagraphFont"/>
    <w:link w:val="Heading9"/>
    <w:rsid w:val="00EA42E4"/>
    <w:rPr>
      <w:rFonts w:ascii="Arial" w:hAnsi="Arial"/>
      <w:b/>
      <w:i/>
      <w:sz w:val="18"/>
    </w:rPr>
  </w:style>
  <w:style w:type="character" w:styleId="PageNumber">
    <w:name w:val="page number"/>
    <w:basedOn w:val="DefaultParagraphFont"/>
    <w:rsid w:val="00EA42E4"/>
  </w:style>
  <w:style w:type="paragraph" w:styleId="BodyText">
    <w:name w:val="Body Text"/>
    <w:basedOn w:val="Normal"/>
    <w:link w:val="BodyTextChar"/>
    <w:rsid w:val="00EA42E4"/>
    <w:pPr>
      <w:widowControl w:val="0"/>
      <w:spacing w:after="240"/>
    </w:pPr>
    <w:rPr>
      <w:rFonts w:ascii="Courier New" w:hAnsi="Courier New"/>
      <w:szCs w:val="20"/>
    </w:rPr>
  </w:style>
  <w:style w:type="character" w:customStyle="1" w:styleId="BodyTextChar">
    <w:name w:val="Body Text Char"/>
    <w:basedOn w:val="DefaultParagraphFont"/>
    <w:link w:val="BodyText"/>
    <w:rsid w:val="00EA42E4"/>
    <w:rPr>
      <w:rFonts w:ascii="Courier New" w:hAnsi="Courier New"/>
      <w:sz w:val="24"/>
    </w:rPr>
  </w:style>
  <w:style w:type="paragraph" w:customStyle="1" w:styleId="Heading4CourierNew">
    <w:name w:val="Heading 4 + Courier New"/>
    <w:aliases w:val="14 pt,Italic"/>
    <w:basedOn w:val="Heading3"/>
    <w:link w:val="Heading4CourierNewChar"/>
    <w:rsid w:val="00EA42E4"/>
    <w:pPr>
      <w:numPr>
        <w:ilvl w:val="2"/>
      </w:numPr>
      <w:ind w:left="180"/>
    </w:pPr>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A42E4"/>
    <w:rPr>
      <w:rFonts w:ascii="Courier New" w:hAnsi="Courier New" w:cs="Courier New"/>
      <w:b/>
      <w:bCs/>
      <w:i/>
      <w:sz w:val="28"/>
      <w:szCs w:val="28"/>
    </w:rPr>
  </w:style>
  <w:style w:type="paragraph" w:styleId="BodyTextIndent">
    <w:name w:val="Body Text Indent"/>
    <w:basedOn w:val="Normal"/>
    <w:link w:val="BodyTextIndentChar"/>
    <w:rsid w:val="00EA42E4"/>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A42E4"/>
    <w:rPr>
      <w:rFonts w:ascii="Courier" w:hAnsi="Courier"/>
      <w:sz w:val="24"/>
    </w:rPr>
  </w:style>
  <w:style w:type="paragraph" w:styleId="BodyText2">
    <w:name w:val="Body Text 2"/>
    <w:basedOn w:val="Normal"/>
    <w:link w:val="BodyText2Char"/>
    <w:rsid w:val="00EA42E4"/>
    <w:pPr>
      <w:widowControl w:val="0"/>
      <w:spacing w:after="240"/>
    </w:pPr>
    <w:rPr>
      <w:rFonts w:ascii="Courier" w:hAnsi="Courier"/>
      <w:szCs w:val="20"/>
    </w:rPr>
  </w:style>
  <w:style w:type="character" w:customStyle="1" w:styleId="BodyText2Char">
    <w:name w:val="Body Text 2 Char"/>
    <w:basedOn w:val="DefaultParagraphFont"/>
    <w:link w:val="BodyText2"/>
    <w:rsid w:val="00EA42E4"/>
    <w:rPr>
      <w:rFonts w:ascii="Courier" w:hAnsi="Courier"/>
      <w:sz w:val="24"/>
    </w:rPr>
  </w:style>
  <w:style w:type="paragraph" w:customStyle="1" w:styleId="xl33">
    <w:name w:val="xl33"/>
    <w:basedOn w:val="Normal"/>
    <w:link w:val="xl33Char"/>
    <w:rsid w:val="00EA42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EA42E4"/>
    <w:rPr>
      <w:rFonts w:ascii="Courier New" w:hAnsi="Courier New" w:cs="Courier New"/>
      <w:sz w:val="24"/>
      <w:szCs w:val="24"/>
      <w:shd w:val="clear" w:color="auto" w:fill="C0C0C0"/>
    </w:rPr>
  </w:style>
  <w:style w:type="paragraph" w:styleId="ListBullet">
    <w:name w:val="List Bullet"/>
    <w:basedOn w:val="Normal"/>
    <w:autoRedefine/>
    <w:rsid w:val="00EA42E4"/>
    <w:pPr>
      <w:numPr>
        <w:numId w:val="1"/>
      </w:numPr>
      <w:spacing w:after="240"/>
    </w:pPr>
    <w:rPr>
      <w:szCs w:val="20"/>
    </w:rPr>
  </w:style>
  <w:style w:type="paragraph" w:styleId="ListBullet2">
    <w:name w:val="List Bullet 2"/>
    <w:basedOn w:val="Normal"/>
    <w:autoRedefine/>
    <w:rsid w:val="00EA42E4"/>
    <w:pPr>
      <w:numPr>
        <w:numId w:val="2"/>
      </w:numPr>
      <w:spacing w:after="240"/>
    </w:pPr>
    <w:rPr>
      <w:szCs w:val="20"/>
    </w:rPr>
  </w:style>
  <w:style w:type="paragraph" w:styleId="ListBullet3">
    <w:name w:val="List Bullet 3"/>
    <w:basedOn w:val="Normal"/>
    <w:autoRedefine/>
    <w:rsid w:val="00EA42E4"/>
    <w:pPr>
      <w:numPr>
        <w:numId w:val="3"/>
      </w:numPr>
      <w:spacing w:after="240"/>
    </w:pPr>
    <w:rPr>
      <w:szCs w:val="20"/>
    </w:rPr>
  </w:style>
  <w:style w:type="paragraph" w:styleId="ListBullet4">
    <w:name w:val="List Bullet 4"/>
    <w:basedOn w:val="Normal"/>
    <w:autoRedefine/>
    <w:rsid w:val="00EA42E4"/>
    <w:pPr>
      <w:numPr>
        <w:numId w:val="4"/>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B26C03"/>
    <w:pPr>
      <w:numPr>
        <w:numId w:val="26"/>
      </w:numPr>
      <w:spacing w:after="120"/>
    </w:pPr>
    <w:rPr>
      <w:szCs w:val="20"/>
    </w:rPr>
  </w:style>
  <w:style w:type="paragraph" w:styleId="ListNumber">
    <w:name w:val="List Number"/>
    <w:basedOn w:val="Normal"/>
    <w:rsid w:val="00EA42E4"/>
    <w:pPr>
      <w:numPr>
        <w:numId w:val="6"/>
      </w:numPr>
      <w:spacing w:after="240"/>
    </w:pPr>
    <w:rPr>
      <w:szCs w:val="20"/>
    </w:rPr>
  </w:style>
  <w:style w:type="paragraph" w:styleId="ListNumber2">
    <w:name w:val="List Number 2"/>
    <w:basedOn w:val="Normal"/>
    <w:rsid w:val="00EA42E4"/>
    <w:pPr>
      <w:numPr>
        <w:numId w:val="7"/>
      </w:numPr>
      <w:spacing w:after="240"/>
    </w:pPr>
    <w:rPr>
      <w:szCs w:val="20"/>
    </w:rPr>
  </w:style>
  <w:style w:type="paragraph" w:styleId="ListNumber3">
    <w:name w:val="List Number 3"/>
    <w:basedOn w:val="Normal"/>
    <w:rsid w:val="00EA42E4"/>
    <w:pPr>
      <w:numPr>
        <w:numId w:val="8"/>
      </w:numPr>
      <w:spacing w:after="240"/>
    </w:pPr>
    <w:rPr>
      <w:szCs w:val="20"/>
    </w:rPr>
  </w:style>
  <w:style w:type="paragraph" w:styleId="ListNumber4">
    <w:name w:val="List Number 4"/>
    <w:basedOn w:val="Normal"/>
    <w:rsid w:val="00EA42E4"/>
    <w:pPr>
      <w:numPr>
        <w:numId w:val="9"/>
      </w:numPr>
      <w:spacing w:after="240"/>
    </w:pPr>
    <w:rPr>
      <w:szCs w:val="20"/>
    </w:rPr>
  </w:style>
  <w:style w:type="paragraph" w:styleId="ListNumber5">
    <w:name w:val="List Number 5"/>
    <w:basedOn w:val="Normal"/>
    <w:rsid w:val="00EA42E4"/>
    <w:pPr>
      <w:numPr>
        <w:numId w:val="10"/>
      </w:numPr>
      <w:spacing w:after="240"/>
    </w:pPr>
    <w:rPr>
      <w:szCs w:val="20"/>
    </w:rPr>
  </w:style>
  <w:style w:type="paragraph" w:customStyle="1" w:styleId="Text">
    <w:name w:val="Text"/>
    <w:basedOn w:val="Heading3"/>
    <w:link w:val="TextChar"/>
    <w:rsid w:val="00EA42E4"/>
    <w:pPr>
      <w:numPr>
        <w:ilvl w:val="2"/>
      </w:numPr>
      <w:ind w:left="180"/>
    </w:pPr>
  </w:style>
  <w:style w:type="character" w:customStyle="1" w:styleId="TextChar">
    <w:name w:val="Text Char"/>
    <w:link w:val="Text"/>
    <w:rsid w:val="00EA42E4"/>
    <w:rPr>
      <w:rFonts w:cs="Arial"/>
      <w:b/>
      <w:bCs/>
      <w:sz w:val="24"/>
      <w:szCs w:val="26"/>
    </w:rPr>
  </w:style>
  <w:style w:type="paragraph" w:customStyle="1" w:styleId="Default">
    <w:name w:val="Default"/>
    <w:rsid w:val="00EA42E4"/>
    <w:pPr>
      <w:widowControl w:val="0"/>
      <w:autoSpaceDE w:val="0"/>
      <w:autoSpaceDN w:val="0"/>
      <w:adjustRightInd w:val="0"/>
    </w:pPr>
    <w:rPr>
      <w:color w:val="000000"/>
      <w:sz w:val="24"/>
      <w:szCs w:val="24"/>
    </w:rPr>
  </w:style>
  <w:style w:type="paragraph" w:styleId="Title">
    <w:name w:val="Title"/>
    <w:basedOn w:val="Normal"/>
    <w:link w:val="TitleChar"/>
    <w:qFormat/>
    <w:rsid w:val="00EA42E4"/>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EA42E4"/>
    <w:rPr>
      <w:rFonts w:ascii="Courier New" w:hAnsi="Courier New"/>
      <w:b/>
      <w:sz w:val="24"/>
      <w:u w:val="single"/>
    </w:rPr>
  </w:style>
  <w:style w:type="table" w:styleId="TableGrid0">
    <w:name w:val="Table Grid"/>
    <w:basedOn w:val="TableNormal"/>
    <w:rsid w:val="00EA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A42E4"/>
    <w:rPr>
      <w:color w:val="800080"/>
      <w:u w:val="single"/>
    </w:rPr>
  </w:style>
  <w:style w:type="paragraph" w:styleId="Revision">
    <w:name w:val="Revision"/>
    <w:hidden/>
    <w:uiPriority w:val="99"/>
    <w:semiHidden/>
    <w:rsid w:val="00EA42E4"/>
  </w:style>
  <w:style w:type="paragraph" w:styleId="Caption">
    <w:name w:val="caption"/>
    <w:basedOn w:val="Normal"/>
    <w:next w:val="Normal"/>
    <w:unhideWhenUsed/>
    <w:qFormat/>
    <w:rsid w:val="00EA42E4"/>
    <w:rPr>
      <w:b/>
      <w:bCs/>
      <w:szCs w:val="20"/>
    </w:rPr>
  </w:style>
  <w:style w:type="paragraph" w:customStyle="1" w:styleId="font5">
    <w:name w:val="font5"/>
    <w:basedOn w:val="Normal"/>
    <w:rsid w:val="00EA42E4"/>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EA42E4"/>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EA42E4"/>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EA42E4"/>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EA42E4"/>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EA42E4"/>
    <w:pPr>
      <w:spacing w:before="100" w:beforeAutospacing="1" w:after="100" w:afterAutospacing="1"/>
      <w:jc w:val="center"/>
      <w:textAlignment w:val="center"/>
    </w:pPr>
  </w:style>
  <w:style w:type="paragraph" w:customStyle="1" w:styleId="xl64">
    <w:name w:val="xl64"/>
    <w:basedOn w:val="Normal"/>
    <w:rsid w:val="00EA42E4"/>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EA42E4"/>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EA42E4"/>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A42E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EA42E4"/>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EA42E4"/>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EA42E4"/>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EA42E4"/>
    <w:pPr>
      <w:spacing w:before="100" w:beforeAutospacing="1" w:after="100" w:afterAutospacing="1"/>
      <w:textAlignment w:val="center"/>
    </w:pPr>
  </w:style>
  <w:style w:type="paragraph" w:customStyle="1" w:styleId="xl77">
    <w:name w:val="xl77"/>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EA42E4"/>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EA42E4"/>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A42E4"/>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A42E4"/>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EA42E4"/>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EA42E4"/>
    <w:pPr>
      <w:spacing w:before="100" w:beforeAutospacing="1" w:after="100" w:afterAutospacing="1"/>
      <w:textAlignment w:val="center"/>
    </w:pPr>
    <w:rPr>
      <w:sz w:val="20"/>
      <w:szCs w:val="20"/>
    </w:rPr>
  </w:style>
  <w:style w:type="paragraph" w:customStyle="1" w:styleId="xl86">
    <w:name w:val="xl86"/>
    <w:basedOn w:val="Normal"/>
    <w:rsid w:val="00EA42E4"/>
    <w:pPr>
      <w:spacing w:before="100" w:beforeAutospacing="1" w:after="100" w:afterAutospacing="1"/>
      <w:textAlignment w:val="center"/>
    </w:pPr>
    <w:rPr>
      <w:sz w:val="20"/>
      <w:szCs w:val="20"/>
    </w:rPr>
  </w:style>
  <w:style w:type="character" w:customStyle="1" w:styleId="FPP1Char">
    <w:name w:val="FPP1 Char"/>
    <w:link w:val="FPP1"/>
    <w:rsid w:val="00EA42E4"/>
    <w:rPr>
      <w:rFonts w:ascii="Times New Roman Bold" w:hAnsi="Times New Roman Bold"/>
      <w:b/>
      <w:caps/>
      <w:sz w:val="24"/>
      <w:u w:val="single"/>
    </w:rPr>
  </w:style>
  <w:style w:type="paragraph" w:styleId="TOC1">
    <w:name w:val="toc 1"/>
    <w:basedOn w:val="Normal"/>
    <w:next w:val="Normal"/>
    <w:autoRedefine/>
    <w:uiPriority w:val="39"/>
    <w:rsid w:val="00EA42E4"/>
    <w:pPr>
      <w:spacing w:before="120" w:after="120"/>
    </w:pPr>
    <w:rPr>
      <w:rFonts w:ascii="Calibri" w:hAnsi="Calibri" w:cs="Calibri"/>
      <w:b/>
      <w:bCs/>
      <w:caps/>
      <w:szCs w:val="20"/>
    </w:rPr>
  </w:style>
  <w:style w:type="paragraph" w:styleId="TOC2">
    <w:name w:val="toc 2"/>
    <w:basedOn w:val="Normal"/>
    <w:next w:val="Normal"/>
    <w:autoRedefine/>
    <w:uiPriority w:val="39"/>
    <w:rsid w:val="00EA42E4"/>
    <w:pPr>
      <w:ind w:left="240"/>
    </w:pPr>
    <w:rPr>
      <w:rFonts w:ascii="Calibri" w:hAnsi="Calibri" w:cs="Calibri"/>
      <w:szCs w:val="20"/>
    </w:rPr>
  </w:style>
  <w:style w:type="paragraph" w:styleId="TOC3">
    <w:name w:val="toc 3"/>
    <w:basedOn w:val="Normal"/>
    <w:next w:val="Normal"/>
    <w:autoRedefine/>
    <w:rsid w:val="00EA42E4"/>
    <w:pPr>
      <w:ind w:left="480"/>
    </w:pPr>
    <w:rPr>
      <w:rFonts w:ascii="Calibri" w:hAnsi="Calibri" w:cs="Calibri"/>
      <w:i/>
      <w:iCs/>
      <w:sz w:val="20"/>
      <w:szCs w:val="20"/>
    </w:rPr>
  </w:style>
  <w:style w:type="paragraph" w:styleId="TOC4">
    <w:name w:val="toc 4"/>
    <w:basedOn w:val="Normal"/>
    <w:next w:val="Normal"/>
    <w:autoRedefine/>
    <w:rsid w:val="00EA42E4"/>
    <w:pPr>
      <w:ind w:left="720"/>
    </w:pPr>
    <w:rPr>
      <w:rFonts w:ascii="Calibri" w:hAnsi="Calibri" w:cs="Calibri"/>
      <w:sz w:val="18"/>
      <w:szCs w:val="18"/>
    </w:rPr>
  </w:style>
  <w:style w:type="paragraph" w:styleId="TOC5">
    <w:name w:val="toc 5"/>
    <w:basedOn w:val="Normal"/>
    <w:next w:val="Normal"/>
    <w:autoRedefine/>
    <w:rsid w:val="00EA42E4"/>
    <w:pPr>
      <w:ind w:left="960"/>
    </w:pPr>
    <w:rPr>
      <w:rFonts w:ascii="Calibri" w:hAnsi="Calibri" w:cs="Calibri"/>
      <w:sz w:val="18"/>
      <w:szCs w:val="18"/>
    </w:rPr>
  </w:style>
  <w:style w:type="paragraph" w:styleId="TOC6">
    <w:name w:val="toc 6"/>
    <w:basedOn w:val="Normal"/>
    <w:next w:val="Normal"/>
    <w:autoRedefine/>
    <w:rsid w:val="00EA42E4"/>
    <w:pPr>
      <w:ind w:left="1200"/>
    </w:pPr>
    <w:rPr>
      <w:rFonts w:ascii="Calibri" w:hAnsi="Calibri" w:cs="Calibri"/>
      <w:sz w:val="18"/>
      <w:szCs w:val="18"/>
    </w:rPr>
  </w:style>
  <w:style w:type="paragraph" w:styleId="TOC7">
    <w:name w:val="toc 7"/>
    <w:basedOn w:val="Normal"/>
    <w:next w:val="Normal"/>
    <w:autoRedefine/>
    <w:rsid w:val="00EA42E4"/>
    <w:pPr>
      <w:ind w:left="1440"/>
    </w:pPr>
    <w:rPr>
      <w:rFonts w:ascii="Calibri" w:hAnsi="Calibri" w:cs="Calibri"/>
      <w:sz w:val="18"/>
      <w:szCs w:val="18"/>
    </w:rPr>
  </w:style>
  <w:style w:type="paragraph" w:styleId="TOC8">
    <w:name w:val="toc 8"/>
    <w:basedOn w:val="Normal"/>
    <w:next w:val="Normal"/>
    <w:autoRedefine/>
    <w:rsid w:val="00EA42E4"/>
    <w:pPr>
      <w:ind w:left="1680"/>
    </w:pPr>
    <w:rPr>
      <w:rFonts w:ascii="Calibri" w:hAnsi="Calibri" w:cs="Calibri"/>
      <w:sz w:val="18"/>
      <w:szCs w:val="18"/>
    </w:rPr>
  </w:style>
  <w:style w:type="paragraph" w:styleId="TOC9">
    <w:name w:val="toc 9"/>
    <w:basedOn w:val="Normal"/>
    <w:next w:val="Normal"/>
    <w:autoRedefine/>
    <w:rsid w:val="00EA42E4"/>
    <w:pPr>
      <w:ind w:left="1920"/>
    </w:pPr>
    <w:rPr>
      <w:rFonts w:ascii="Calibri" w:hAnsi="Calibri" w:cs="Calibri"/>
      <w:sz w:val="18"/>
      <w:szCs w:val="18"/>
    </w:rPr>
  </w:style>
  <w:style w:type="paragraph" w:customStyle="1" w:styleId="xl45">
    <w:name w:val="xl45"/>
    <w:basedOn w:val="Normal"/>
    <w:rsid w:val="00EA42E4"/>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List">
    <w:name w:val="List"/>
    <w:basedOn w:val="Normal"/>
    <w:rsid w:val="00EA42E4"/>
    <w:pPr>
      <w:spacing w:after="240"/>
      <w:ind w:left="360" w:hanging="360"/>
      <w:contextualSpacing/>
    </w:pPr>
    <w:rPr>
      <w:szCs w:val="20"/>
    </w:rPr>
  </w:style>
  <w:style w:type="paragraph" w:styleId="MacroText">
    <w:name w:val="macro"/>
    <w:link w:val="MacroTextChar"/>
    <w:rsid w:val="00EA42E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42E4"/>
    <w:rPr>
      <w:rFonts w:ascii="Courier New" w:hAnsi="Courier New" w:cs="Courier New"/>
    </w:rPr>
  </w:style>
  <w:style w:type="paragraph" w:customStyle="1" w:styleId="xl87">
    <w:name w:val="xl87"/>
    <w:basedOn w:val="Normal"/>
    <w:rsid w:val="00EA42E4"/>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A42E4"/>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EA42E4"/>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EA42E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EA42E4"/>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EA42E4"/>
    <w:pPr>
      <w:spacing w:after="240"/>
    </w:pPr>
    <w:rPr>
      <w:szCs w:val="20"/>
    </w:rPr>
  </w:style>
  <w:style w:type="paragraph" w:styleId="BlockText">
    <w:name w:val="Block Text"/>
    <w:basedOn w:val="Normal"/>
    <w:rsid w:val="00EA4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152" w:right="1152"/>
    </w:pPr>
    <w:rPr>
      <w:rFonts w:asciiTheme="minorHAnsi" w:eastAsiaTheme="minorEastAsia" w:hAnsiTheme="minorHAnsi" w:cstheme="minorBidi"/>
      <w:i/>
      <w:iCs/>
      <w:color w:val="4F81BD" w:themeColor="accent1"/>
      <w:szCs w:val="20"/>
    </w:rPr>
  </w:style>
  <w:style w:type="paragraph" w:styleId="BodyText3">
    <w:name w:val="Body Text 3"/>
    <w:basedOn w:val="Normal"/>
    <w:link w:val="BodyText3Char"/>
    <w:rsid w:val="00EA42E4"/>
    <w:pPr>
      <w:spacing w:after="120"/>
    </w:pPr>
    <w:rPr>
      <w:sz w:val="16"/>
      <w:szCs w:val="16"/>
    </w:rPr>
  </w:style>
  <w:style w:type="character" w:customStyle="1" w:styleId="BodyText3Char">
    <w:name w:val="Body Text 3 Char"/>
    <w:basedOn w:val="DefaultParagraphFont"/>
    <w:link w:val="BodyText3"/>
    <w:rsid w:val="00EA42E4"/>
    <w:rPr>
      <w:sz w:val="16"/>
      <w:szCs w:val="16"/>
    </w:rPr>
  </w:style>
  <w:style w:type="paragraph" w:styleId="BodyTextFirstIndent">
    <w:name w:val="Body Text First Indent"/>
    <w:basedOn w:val="BodyText"/>
    <w:link w:val="BodyTextFirstIndentChar"/>
    <w:rsid w:val="00EA42E4"/>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EA42E4"/>
    <w:rPr>
      <w:rFonts w:ascii="Courier New" w:hAnsi="Courier New"/>
      <w:sz w:val="24"/>
    </w:rPr>
  </w:style>
  <w:style w:type="paragraph" w:styleId="BodyTextFirstIndent2">
    <w:name w:val="Body Text First Indent 2"/>
    <w:basedOn w:val="BodyTextIndent"/>
    <w:link w:val="BodyTextFirstIndent2Char"/>
    <w:rsid w:val="00EA42E4"/>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A42E4"/>
    <w:rPr>
      <w:rFonts w:ascii="Courier" w:hAnsi="Courier"/>
      <w:sz w:val="24"/>
    </w:rPr>
  </w:style>
  <w:style w:type="paragraph" w:styleId="BodyTextIndent2">
    <w:name w:val="Body Text Indent 2"/>
    <w:basedOn w:val="Normal"/>
    <w:link w:val="BodyTextIndent2Char"/>
    <w:rsid w:val="00EA42E4"/>
    <w:pPr>
      <w:spacing w:after="120" w:line="480" w:lineRule="auto"/>
      <w:ind w:left="360"/>
    </w:pPr>
    <w:rPr>
      <w:szCs w:val="20"/>
    </w:rPr>
  </w:style>
  <w:style w:type="character" w:customStyle="1" w:styleId="BodyTextIndent2Char">
    <w:name w:val="Body Text Indent 2 Char"/>
    <w:basedOn w:val="DefaultParagraphFont"/>
    <w:link w:val="BodyTextIndent2"/>
    <w:rsid w:val="00EA42E4"/>
    <w:rPr>
      <w:sz w:val="24"/>
    </w:rPr>
  </w:style>
  <w:style w:type="paragraph" w:styleId="BodyTextIndent3">
    <w:name w:val="Body Text Indent 3"/>
    <w:basedOn w:val="Normal"/>
    <w:link w:val="BodyTextIndent3Char"/>
    <w:rsid w:val="00EA42E4"/>
    <w:pPr>
      <w:spacing w:after="120"/>
      <w:ind w:left="360"/>
    </w:pPr>
    <w:rPr>
      <w:sz w:val="16"/>
      <w:szCs w:val="16"/>
    </w:rPr>
  </w:style>
  <w:style w:type="character" w:customStyle="1" w:styleId="BodyTextIndent3Char">
    <w:name w:val="Body Text Indent 3 Char"/>
    <w:basedOn w:val="DefaultParagraphFont"/>
    <w:link w:val="BodyTextIndent3"/>
    <w:rsid w:val="00EA42E4"/>
    <w:rPr>
      <w:sz w:val="16"/>
      <w:szCs w:val="16"/>
    </w:rPr>
  </w:style>
  <w:style w:type="paragraph" w:styleId="Closing">
    <w:name w:val="Closing"/>
    <w:basedOn w:val="Normal"/>
    <w:link w:val="ClosingChar"/>
    <w:rsid w:val="00EA42E4"/>
    <w:pPr>
      <w:ind w:left="4320"/>
    </w:pPr>
    <w:rPr>
      <w:szCs w:val="20"/>
    </w:rPr>
  </w:style>
  <w:style w:type="character" w:customStyle="1" w:styleId="ClosingChar">
    <w:name w:val="Closing Char"/>
    <w:basedOn w:val="DefaultParagraphFont"/>
    <w:link w:val="Closing"/>
    <w:rsid w:val="00EA42E4"/>
    <w:rPr>
      <w:sz w:val="24"/>
    </w:rPr>
  </w:style>
  <w:style w:type="paragraph" w:styleId="Date">
    <w:name w:val="Date"/>
    <w:basedOn w:val="Normal"/>
    <w:next w:val="Normal"/>
    <w:link w:val="DateChar"/>
    <w:rsid w:val="00EA42E4"/>
    <w:pPr>
      <w:spacing w:after="240"/>
    </w:pPr>
    <w:rPr>
      <w:szCs w:val="20"/>
    </w:rPr>
  </w:style>
  <w:style w:type="character" w:customStyle="1" w:styleId="DateChar">
    <w:name w:val="Date Char"/>
    <w:basedOn w:val="DefaultParagraphFont"/>
    <w:link w:val="Date"/>
    <w:rsid w:val="00EA42E4"/>
    <w:rPr>
      <w:sz w:val="24"/>
    </w:rPr>
  </w:style>
  <w:style w:type="paragraph" w:styleId="DocumentMap">
    <w:name w:val="Document Map"/>
    <w:basedOn w:val="Normal"/>
    <w:link w:val="DocumentMapChar"/>
    <w:rsid w:val="00EA42E4"/>
    <w:rPr>
      <w:rFonts w:ascii="Segoe UI" w:hAnsi="Segoe UI" w:cs="Segoe UI"/>
      <w:sz w:val="16"/>
      <w:szCs w:val="16"/>
    </w:rPr>
  </w:style>
  <w:style w:type="character" w:customStyle="1" w:styleId="DocumentMapChar">
    <w:name w:val="Document Map Char"/>
    <w:basedOn w:val="DefaultParagraphFont"/>
    <w:link w:val="DocumentMap"/>
    <w:rsid w:val="00EA42E4"/>
    <w:rPr>
      <w:rFonts w:ascii="Segoe UI" w:hAnsi="Segoe UI" w:cs="Segoe UI"/>
      <w:sz w:val="16"/>
      <w:szCs w:val="16"/>
    </w:rPr>
  </w:style>
  <w:style w:type="paragraph" w:styleId="E-mailSignature">
    <w:name w:val="E-mail Signature"/>
    <w:basedOn w:val="Normal"/>
    <w:link w:val="E-mailSignatureChar"/>
    <w:rsid w:val="00EA42E4"/>
    <w:rPr>
      <w:szCs w:val="20"/>
    </w:rPr>
  </w:style>
  <w:style w:type="character" w:customStyle="1" w:styleId="E-mailSignatureChar">
    <w:name w:val="E-mail Signature Char"/>
    <w:basedOn w:val="DefaultParagraphFont"/>
    <w:link w:val="E-mailSignature"/>
    <w:rsid w:val="00EA42E4"/>
    <w:rPr>
      <w:sz w:val="24"/>
    </w:rPr>
  </w:style>
  <w:style w:type="paragraph" w:styleId="EndnoteText">
    <w:name w:val="endnote text"/>
    <w:basedOn w:val="Normal"/>
    <w:link w:val="EndnoteTextChar"/>
    <w:rsid w:val="00EA42E4"/>
    <w:rPr>
      <w:sz w:val="20"/>
      <w:szCs w:val="20"/>
    </w:rPr>
  </w:style>
  <w:style w:type="character" w:customStyle="1" w:styleId="EndnoteTextChar">
    <w:name w:val="Endnote Text Char"/>
    <w:basedOn w:val="DefaultParagraphFont"/>
    <w:link w:val="EndnoteText"/>
    <w:rsid w:val="00EA42E4"/>
  </w:style>
  <w:style w:type="paragraph" w:styleId="EnvelopeAddress">
    <w:name w:val="envelope address"/>
    <w:basedOn w:val="Normal"/>
    <w:rsid w:val="00EA42E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A42E4"/>
    <w:rPr>
      <w:rFonts w:asciiTheme="majorHAnsi" w:eastAsiaTheme="majorEastAsia" w:hAnsiTheme="majorHAnsi" w:cstheme="majorBidi"/>
      <w:sz w:val="20"/>
      <w:szCs w:val="20"/>
    </w:rPr>
  </w:style>
  <w:style w:type="paragraph" w:styleId="HTMLAddress">
    <w:name w:val="HTML Address"/>
    <w:basedOn w:val="Normal"/>
    <w:link w:val="HTMLAddressChar"/>
    <w:rsid w:val="00EA42E4"/>
    <w:rPr>
      <w:i/>
      <w:iCs/>
      <w:szCs w:val="20"/>
    </w:rPr>
  </w:style>
  <w:style w:type="character" w:customStyle="1" w:styleId="HTMLAddressChar">
    <w:name w:val="HTML Address Char"/>
    <w:basedOn w:val="DefaultParagraphFont"/>
    <w:link w:val="HTMLAddress"/>
    <w:rsid w:val="00EA42E4"/>
    <w:rPr>
      <w:i/>
      <w:iCs/>
      <w:sz w:val="24"/>
    </w:rPr>
  </w:style>
  <w:style w:type="paragraph" w:styleId="HTMLPreformatted">
    <w:name w:val="HTML Preformatted"/>
    <w:basedOn w:val="Normal"/>
    <w:link w:val="HTMLPreformattedChar"/>
    <w:rsid w:val="00EA42E4"/>
    <w:rPr>
      <w:rFonts w:ascii="Consolas" w:hAnsi="Consolas" w:cs="Consolas"/>
      <w:sz w:val="20"/>
      <w:szCs w:val="20"/>
    </w:rPr>
  </w:style>
  <w:style w:type="character" w:customStyle="1" w:styleId="HTMLPreformattedChar">
    <w:name w:val="HTML Preformatted Char"/>
    <w:basedOn w:val="DefaultParagraphFont"/>
    <w:link w:val="HTMLPreformatted"/>
    <w:rsid w:val="00EA42E4"/>
    <w:rPr>
      <w:rFonts w:ascii="Consolas" w:hAnsi="Consolas" w:cs="Consolas"/>
    </w:rPr>
  </w:style>
  <w:style w:type="paragraph" w:styleId="Index1">
    <w:name w:val="index 1"/>
    <w:basedOn w:val="Normal"/>
    <w:next w:val="Normal"/>
    <w:autoRedefine/>
    <w:rsid w:val="00EA42E4"/>
    <w:pPr>
      <w:ind w:left="240" w:hanging="240"/>
    </w:pPr>
    <w:rPr>
      <w:szCs w:val="20"/>
    </w:rPr>
  </w:style>
  <w:style w:type="paragraph" w:styleId="Index2">
    <w:name w:val="index 2"/>
    <w:basedOn w:val="Normal"/>
    <w:next w:val="Normal"/>
    <w:autoRedefine/>
    <w:rsid w:val="00EA42E4"/>
    <w:pPr>
      <w:ind w:left="480" w:hanging="240"/>
    </w:pPr>
    <w:rPr>
      <w:szCs w:val="20"/>
    </w:rPr>
  </w:style>
  <w:style w:type="paragraph" w:styleId="Index3">
    <w:name w:val="index 3"/>
    <w:basedOn w:val="Normal"/>
    <w:next w:val="Normal"/>
    <w:autoRedefine/>
    <w:rsid w:val="00EA42E4"/>
    <w:pPr>
      <w:ind w:left="720" w:hanging="240"/>
    </w:pPr>
    <w:rPr>
      <w:szCs w:val="20"/>
    </w:rPr>
  </w:style>
  <w:style w:type="paragraph" w:styleId="Index4">
    <w:name w:val="index 4"/>
    <w:basedOn w:val="Normal"/>
    <w:next w:val="Normal"/>
    <w:autoRedefine/>
    <w:rsid w:val="00EA42E4"/>
    <w:pPr>
      <w:ind w:left="960" w:hanging="240"/>
    </w:pPr>
    <w:rPr>
      <w:szCs w:val="20"/>
    </w:rPr>
  </w:style>
  <w:style w:type="paragraph" w:styleId="Index5">
    <w:name w:val="index 5"/>
    <w:basedOn w:val="Normal"/>
    <w:next w:val="Normal"/>
    <w:autoRedefine/>
    <w:rsid w:val="00EA42E4"/>
    <w:pPr>
      <w:ind w:left="1200" w:hanging="240"/>
    </w:pPr>
    <w:rPr>
      <w:szCs w:val="20"/>
    </w:rPr>
  </w:style>
  <w:style w:type="paragraph" w:styleId="Index6">
    <w:name w:val="index 6"/>
    <w:basedOn w:val="Normal"/>
    <w:next w:val="Normal"/>
    <w:autoRedefine/>
    <w:rsid w:val="00EA42E4"/>
    <w:pPr>
      <w:ind w:left="1440" w:hanging="240"/>
    </w:pPr>
    <w:rPr>
      <w:szCs w:val="20"/>
    </w:rPr>
  </w:style>
  <w:style w:type="paragraph" w:styleId="Index7">
    <w:name w:val="index 7"/>
    <w:basedOn w:val="Normal"/>
    <w:next w:val="Normal"/>
    <w:autoRedefine/>
    <w:rsid w:val="00EA42E4"/>
    <w:pPr>
      <w:ind w:left="1680" w:hanging="240"/>
    </w:pPr>
    <w:rPr>
      <w:szCs w:val="20"/>
    </w:rPr>
  </w:style>
  <w:style w:type="paragraph" w:styleId="Index8">
    <w:name w:val="index 8"/>
    <w:basedOn w:val="Normal"/>
    <w:next w:val="Normal"/>
    <w:autoRedefine/>
    <w:rsid w:val="00EA42E4"/>
    <w:pPr>
      <w:ind w:left="1920" w:hanging="240"/>
    </w:pPr>
    <w:rPr>
      <w:szCs w:val="20"/>
    </w:rPr>
  </w:style>
  <w:style w:type="paragraph" w:styleId="Index9">
    <w:name w:val="index 9"/>
    <w:basedOn w:val="Normal"/>
    <w:next w:val="Normal"/>
    <w:autoRedefine/>
    <w:rsid w:val="00EA42E4"/>
    <w:pPr>
      <w:ind w:left="2160" w:hanging="240"/>
    </w:pPr>
    <w:rPr>
      <w:szCs w:val="20"/>
    </w:rPr>
  </w:style>
  <w:style w:type="paragraph" w:styleId="IndexHeading">
    <w:name w:val="index heading"/>
    <w:basedOn w:val="Normal"/>
    <w:next w:val="Index1"/>
    <w:rsid w:val="00EA42E4"/>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EA42E4"/>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0"/>
    </w:rPr>
  </w:style>
  <w:style w:type="character" w:customStyle="1" w:styleId="IntenseQuoteChar">
    <w:name w:val="Intense Quote Char"/>
    <w:basedOn w:val="DefaultParagraphFont"/>
    <w:link w:val="IntenseQuote"/>
    <w:uiPriority w:val="30"/>
    <w:rsid w:val="00EA42E4"/>
    <w:rPr>
      <w:i/>
      <w:iCs/>
      <w:color w:val="4F81BD" w:themeColor="accent1"/>
      <w:sz w:val="24"/>
    </w:rPr>
  </w:style>
  <w:style w:type="paragraph" w:styleId="List2">
    <w:name w:val="List 2"/>
    <w:basedOn w:val="Normal"/>
    <w:rsid w:val="00EA42E4"/>
    <w:pPr>
      <w:spacing w:after="240"/>
      <w:ind w:left="720" w:hanging="360"/>
      <w:contextualSpacing/>
    </w:pPr>
    <w:rPr>
      <w:szCs w:val="20"/>
    </w:rPr>
  </w:style>
  <w:style w:type="paragraph" w:styleId="List3">
    <w:name w:val="List 3"/>
    <w:basedOn w:val="Normal"/>
    <w:rsid w:val="00EA42E4"/>
    <w:pPr>
      <w:spacing w:after="240"/>
      <w:ind w:left="1080" w:hanging="360"/>
      <w:contextualSpacing/>
    </w:pPr>
    <w:rPr>
      <w:szCs w:val="20"/>
    </w:rPr>
  </w:style>
  <w:style w:type="paragraph" w:styleId="List4">
    <w:name w:val="List 4"/>
    <w:basedOn w:val="Normal"/>
    <w:rsid w:val="00EA42E4"/>
    <w:pPr>
      <w:spacing w:after="240"/>
      <w:ind w:left="1440" w:hanging="360"/>
      <w:contextualSpacing/>
    </w:pPr>
    <w:rPr>
      <w:szCs w:val="20"/>
    </w:rPr>
  </w:style>
  <w:style w:type="paragraph" w:styleId="List5">
    <w:name w:val="List 5"/>
    <w:basedOn w:val="Normal"/>
    <w:rsid w:val="00EA42E4"/>
    <w:pPr>
      <w:spacing w:after="240"/>
      <w:ind w:left="1800" w:hanging="360"/>
      <w:contextualSpacing/>
    </w:pPr>
    <w:rPr>
      <w:szCs w:val="20"/>
    </w:rPr>
  </w:style>
  <w:style w:type="paragraph" w:styleId="ListContinue">
    <w:name w:val="List Continue"/>
    <w:basedOn w:val="Normal"/>
    <w:rsid w:val="00EA42E4"/>
    <w:pPr>
      <w:spacing w:after="120"/>
      <w:ind w:left="360"/>
      <w:contextualSpacing/>
    </w:pPr>
    <w:rPr>
      <w:szCs w:val="20"/>
    </w:rPr>
  </w:style>
  <w:style w:type="paragraph" w:styleId="ListContinue2">
    <w:name w:val="List Continue 2"/>
    <w:basedOn w:val="Normal"/>
    <w:rsid w:val="00EA42E4"/>
    <w:pPr>
      <w:spacing w:after="120"/>
      <w:ind w:left="720"/>
      <w:contextualSpacing/>
    </w:pPr>
    <w:rPr>
      <w:szCs w:val="20"/>
    </w:rPr>
  </w:style>
  <w:style w:type="paragraph" w:styleId="ListContinue3">
    <w:name w:val="List Continue 3"/>
    <w:basedOn w:val="Normal"/>
    <w:rsid w:val="00EA42E4"/>
    <w:pPr>
      <w:spacing w:after="120"/>
      <w:ind w:left="1080"/>
      <w:contextualSpacing/>
    </w:pPr>
    <w:rPr>
      <w:szCs w:val="20"/>
    </w:rPr>
  </w:style>
  <w:style w:type="paragraph" w:styleId="ListContinue4">
    <w:name w:val="List Continue 4"/>
    <w:basedOn w:val="Normal"/>
    <w:rsid w:val="00EA42E4"/>
    <w:pPr>
      <w:spacing w:after="120"/>
      <w:ind w:left="1440"/>
      <w:contextualSpacing/>
    </w:pPr>
    <w:rPr>
      <w:szCs w:val="20"/>
    </w:rPr>
  </w:style>
  <w:style w:type="paragraph" w:styleId="ListContinue5">
    <w:name w:val="List Continue 5"/>
    <w:basedOn w:val="Normal"/>
    <w:rsid w:val="00EA42E4"/>
    <w:pPr>
      <w:spacing w:after="120"/>
      <w:ind w:left="1800"/>
      <w:contextualSpacing/>
    </w:pPr>
    <w:rPr>
      <w:szCs w:val="20"/>
    </w:rPr>
  </w:style>
  <w:style w:type="paragraph" w:styleId="MessageHeader">
    <w:name w:val="Message Header"/>
    <w:basedOn w:val="Normal"/>
    <w:link w:val="MessageHeaderChar"/>
    <w:rsid w:val="00EA42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A42E4"/>
    <w:rPr>
      <w:rFonts w:asciiTheme="majorHAnsi" w:eastAsiaTheme="majorEastAsia" w:hAnsiTheme="majorHAnsi" w:cstheme="majorBidi"/>
      <w:sz w:val="24"/>
      <w:szCs w:val="24"/>
      <w:shd w:val="pct20" w:color="auto" w:fill="auto"/>
    </w:rPr>
  </w:style>
  <w:style w:type="paragraph" w:styleId="NoSpacing">
    <w:name w:val="No Spacing"/>
    <w:uiPriority w:val="1"/>
    <w:qFormat/>
    <w:rsid w:val="00EA42E4"/>
    <w:rPr>
      <w:sz w:val="24"/>
    </w:rPr>
  </w:style>
  <w:style w:type="paragraph" w:styleId="NormalWeb">
    <w:name w:val="Normal (Web)"/>
    <w:basedOn w:val="Normal"/>
    <w:rsid w:val="00EA42E4"/>
    <w:pPr>
      <w:spacing w:after="240"/>
    </w:pPr>
  </w:style>
  <w:style w:type="paragraph" w:styleId="NormalIndent">
    <w:name w:val="Normal Indent"/>
    <w:basedOn w:val="Normal"/>
    <w:rsid w:val="00EA42E4"/>
    <w:pPr>
      <w:spacing w:after="240"/>
      <w:ind w:left="720"/>
    </w:pPr>
    <w:rPr>
      <w:szCs w:val="20"/>
    </w:rPr>
  </w:style>
  <w:style w:type="paragraph" w:styleId="NoteHeading">
    <w:name w:val="Note Heading"/>
    <w:basedOn w:val="Normal"/>
    <w:next w:val="Normal"/>
    <w:link w:val="NoteHeadingChar"/>
    <w:rsid w:val="00EA42E4"/>
    <w:rPr>
      <w:szCs w:val="20"/>
    </w:rPr>
  </w:style>
  <w:style w:type="character" w:customStyle="1" w:styleId="NoteHeadingChar">
    <w:name w:val="Note Heading Char"/>
    <w:basedOn w:val="DefaultParagraphFont"/>
    <w:link w:val="NoteHeading"/>
    <w:rsid w:val="00EA42E4"/>
    <w:rPr>
      <w:sz w:val="24"/>
    </w:rPr>
  </w:style>
  <w:style w:type="paragraph" w:styleId="Quote">
    <w:name w:val="Quote"/>
    <w:basedOn w:val="Normal"/>
    <w:next w:val="Normal"/>
    <w:link w:val="QuoteChar"/>
    <w:uiPriority w:val="29"/>
    <w:qFormat/>
    <w:rsid w:val="00EA42E4"/>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EA42E4"/>
    <w:rPr>
      <w:i/>
      <w:iCs/>
      <w:color w:val="404040" w:themeColor="text1" w:themeTint="BF"/>
      <w:sz w:val="24"/>
    </w:rPr>
  </w:style>
  <w:style w:type="paragraph" w:styleId="Salutation">
    <w:name w:val="Salutation"/>
    <w:basedOn w:val="Normal"/>
    <w:next w:val="Normal"/>
    <w:link w:val="SalutationChar"/>
    <w:rsid w:val="00EA42E4"/>
    <w:pPr>
      <w:spacing w:after="240"/>
    </w:pPr>
    <w:rPr>
      <w:szCs w:val="20"/>
    </w:rPr>
  </w:style>
  <w:style w:type="character" w:customStyle="1" w:styleId="SalutationChar">
    <w:name w:val="Salutation Char"/>
    <w:basedOn w:val="DefaultParagraphFont"/>
    <w:link w:val="Salutation"/>
    <w:rsid w:val="00EA42E4"/>
    <w:rPr>
      <w:sz w:val="24"/>
    </w:rPr>
  </w:style>
  <w:style w:type="paragraph" w:styleId="Signature">
    <w:name w:val="Signature"/>
    <w:basedOn w:val="Normal"/>
    <w:link w:val="SignatureChar"/>
    <w:rsid w:val="00EA42E4"/>
    <w:pPr>
      <w:ind w:left="4320"/>
    </w:pPr>
    <w:rPr>
      <w:szCs w:val="20"/>
    </w:rPr>
  </w:style>
  <w:style w:type="character" w:customStyle="1" w:styleId="SignatureChar">
    <w:name w:val="Signature Char"/>
    <w:basedOn w:val="DefaultParagraphFont"/>
    <w:link w:val="Signature"/>
    <w:rsid w:val="00EA42E4"/>
    <w:rPr>
      <w:sz w:val="24"/>
    </w:rPr>
  </w:style>
  <w:style w:type="paragraph" w:styleId="Subtitle">
    <w:name w:val="Subtitle"/>
    <w:basedOn w:val="Normal"/>
    <w:next w:val="Normal"/>
    <w:link w:val="SubtitleChar"/>
    <w:qFormat/>
    <w:rsid w:val="00EA42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42E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A42E4"/>
    <w:pPr>
      <w:ind w:left="240" w:hanging="240"/>
    </w:pPr>
    <w:rPr>
      <w:szCs w:val="20"/>
    </w:rPr>
  </w:style>
  <w:style w:type="paragraph" w:styleId="TableofFigures">
    <w:name w:val="table of figures"/>
    <w:basedOn w:val="Normal"/>
    <w:next w:val="Normal"/>
    <w:rsid w:val="00EA42E4"/>
    <w:rPr>
      <w:szCs w:val="20"/>
    </w:rPr>
  </w:style>
  <w:style w:type="paragraph" w:styleId="TOAHeading">
    <w:name w:val="toa heading"/>
    <w:basedOn w:val="Normal"/>
    <w:next w:val="Normal"/>
    <w:rsid w:val="00EA42E4"/>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42E4"/>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xl93">
    <w:name w:val="xl93"/>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EA42E4"/>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EA42E4"/>
    <w:pPr>
      <w:autoSpaceDE w:val="0"/>
      <w:autoSpaceDN w:val="0"/>
      <w:adjustRightInd w:val="0"/>
    </w:pPr>
  </w:style>
  <w:style w:type="paragraph" w:customStyle="1" w:styleId="xl97">
    <w:name w:val="xl97"/>
    <w:basedOn w:val="Normal"/>
    <w:rsid w:val="00EA42E4"/>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msonormal0">
    <w:name w:val="msonormal"/>
    <w:basedOn w:val="Normal"/>
    <w:rsid w:val="00EA42E4"/>
    <w:pPr>
      <w:spacing w:before="100" w:beforeAutospacing="1" w:after="100" w:afterAutospacing="1"/>
    </w:pPr>
  </w:style>
  <w:style w:type="paragraph" w:customStyle="1" w:styleId="xl99">
    <w:name w:val="xl99"/>
    <w:basedOn w:val="Normal"/>
    <w:rsid w:val="00EA42E4"/>
    <w:pPr>
      <w:pBdr>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EA42E4"/>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EA42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
    <w:rsid w:val="00EA42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
    <w:rsid w:val="00EA42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Normal"/>
    <w:rsid w:val="00EA42E4"/>
    <w:pPr>
      <w:pBdr>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Normal"/>
    <w:rsid w:val="00EA42E4"/>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Normal"/>
    <w:rsid w:val="00EA42E4"/>
    <w:pPr>
      <w:pBdr>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Normal"/>
    <w:rsid w:val="00EA42E4"/>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8">
    <w:name w:val="xl108"/>
    <w:basedOn w:val="Normal"/>
    <w:rsid w:val="00EA42E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EA42E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Heading1Char">
    <w:name w:val="Heading 1 Char"/>
    <w:aliases w:val="FPP-Heading1 Char"/>
    <w:basedOn w:val="DefaultParagraphFont"/>
    <w:link w:val="Heading1"/>
    <w:uiPriority w:val="99"/>
    <w:rsid w:val="00EA42E4"/>
    <w:rPr>
      <w:rFonts w:ascii="Arial" w:hAnsi="Arial" w:cs="Arial"/>
      <w:b/>
      <w:bCs/>
      <w:kern w:val="32"/>
      <w:sz w:val="32"/>
      <w:szCs w:val="32"/>
    </w:rPr>
  </w:style>
  <w:style w:type="character" w:styleId="EndnoteReference">
    <w:name w:val="endnote reference"/>
    <w:basedOn w:val="DefaultParagraphFont"/>
    <w:rsid w:val="00EA4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7498754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2/chang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16</cp:revision>
  <cp:lastPrinted>2023-01-23T22:59:00Z</cp:lastPrinted>
  <dcterms:created xsi:type="dcterms:W3CDTF">2023-01-23T23:30:00Z</dcterms:created>
  <dcterms:modified xsi:type="dcterms:W3CDTF">2023-02-08T20:16:00Z</dcterms:modified>
</cp:coreProperties>
</file>