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F522" w14:textId="77777777" w:rsidR="007E5BEF" w:rsidRDefault="00047C3C" w:rsidP="007E5BEF">
      <w:pPr>
        <w:spacing w:before="76" w:after="0" w:line="240" w:lineRule="auto"/>
        <w:jc w:val="center"/>
        <w:rPr>
          <w:rFonts w:ascii="Times New Roman" w:eastAsia="Times New Roman" w:hAnsi="Times New Roman" w:cs="Times New Roman"/>
          <w:b/>
          <w:bCs/>
          <w:spacing w:val="1"/>
        </w:rPr>
      </w:pP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ICIAL</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COORDI</w:t>
      </w:r>
      <w:r w:rsidRPr="007E5BEF">
        <w:rPr>
          <w:rFonts w:ascii="Times New Roman" w:eastAsia="Times New Roman" w:hAnsi="Times New Roman" w:cs="Times New Roman"/>
          <w:b/>
          <w:bCs/>
          <w:spacing w:val="2"/>
        </w:rPr>
        <w:t>N</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 R</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QU</w:t>
      </w:r>
      <w:r w:rsidRPr="007E5BEF">
        <w:rPr>
          <w:rFonts w:ascii="Times New Roman" w:eastAsia="Times New Roman" w:hAnsi="Times New Roman" w:cs="Times New Roman"/>
          <w:b/>
          <w:bCs/>
          <w:spacing w:val="1"/>
        </w:rPr>
        <w:t>ES</w:t>
      </w:r>
      <w:r w:rsidRPr="007E5BEF">
        <w:rPr>
          <w:rFonts w:ascii="Times New Roman" w:eastAsia="Times New Roman" w:hAnsi="Times New Roman" w:cs="Times New Roman"/>
          <w:b/>
          <w:bCs/>
        </w:rPr>
        <w:t>T</w:t>
      </w:r>
      <w:r w:rsidRPr="007E5BEF">
        <w:rPr>
          <w:rFonts w:ascii="Times New Roman" w:eastAsia="Times New Roman" w:hAnsi="Times New Roman" w:cs="Times New Roman"/>
          <w:b/>
          <w:bCs/>
          <w:spacing w:val="1"/>
        </w:rPr>
        <w:t xml:space="preserve"> </w:t>
      </w:r>
    </w:p>
    <w:p w14:paraId="52FDD837" w14:textId="77777777" w:rsidR="00FD0964" w:rsidRPr="007E5BEF" w:rsidRDefault="00047C3C" w:rsidP="007E5BEF">
      <w:pPr>
        <w:spacing w:before="76" w:after="0" w:line="240" w:lineRule="auto"/>
        <w:jc w:val="center"/>
        <w:rPr>
          <w:rFonts w:ascii="Times New Roman" w:eastAsia="Times New Roman" w:hAnsi="Times New Roman" w:cs="Times New Roman"/>
        </w:rPr>
      </w:pP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OR NON</w:t>
      </w:r>
      <w:r w:rsidRPr="007E5BEF">
        <w:rPr>
          <w:rFonts w:ascii="Times New Roman" w:eastAsia="Times New Roman" w:hAnsi="Times New Roman" w:cs="Times New Roman"/>
          <w:b/>
          <w:bCs/>
          <w:spacing w:val="-1"/>
        </w:rPr>
        <w:t>-</w:t>
      </w:r>
      <w:r w:rsidRPr="007E5BEF">
        <w:rPr>
          <w:rFonts w:ascii="Times New Roman" w:eastAsia="Times New Roman" w:hAnsi="Times New Roman" w:cs="Times New Roman"/>
          <w:b/>
          <w:bCs/>
        </w:rPr>
        <w:t>ROU</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INE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w:t>
      </w: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spacing w:val="3"/>
        </w:rPr>
        <w:t>E</w:t>
      </w:r>
      <w:r w:rsidRPr="007E5BEF">
        <w:rPr>
          <w:rFonts w:ascii="Times New Roman" w:eastAsia="Times New Roman" w:hAnsi="Times New Roman" w:cs="Times New Roman"/>
          <w:b/>
          <w:bCs/>
        </w:rPr>
        <w:t>RA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IONS</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 xml:space="preserve">AND </w:t>
      </w:r>
      <w:r w:rsidRPr="007E5BEF">
        <w:rPr>
          <w:rFonts w:ascii="Times New Roman" w:eastAsia="Times New Roman" w:hAnsi="Times New Roman" w:cs="Times New Roman"/>
          <w:b/>
          <w:bCs/>
          <w:spacing w:val="-1"/>
        </w:rPr>
        <w:t>M</w:t>
      </w:r>
      <w:r w:rsidRPr="007E5BEF">
        <w:rPr>
          <w:rFonts w:ascii="Times New Roman" w:eastAsia="Times New Roman" w:hAnsi="Times New Roman" w:cs="Times New Roman"/>
          <w:b/>
          <w:bCs/>
        </w:rPr>
        <w:t>AI</w:t>
      </w:r>
      <w:r w:rsidRPr="007E5BEF">
        <w:rPr>
          <w:rFonts w:ascii="Times New Roman" w:eastAsia="Times New Roman" w:hAnsi="Times New Roman" w:cs="Times New Roman"/>
          <w:b/>
          <w:bCs/>
          <w:spacing w:val="2"/>
        </w:rPr>
        <w:t>N</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NANCE</w:t>
      </w:r>
    </w:p>
    <w:p w14:paraId="6F5C9F07" w14:textId="77777777" w:rsidR="00FD0964" w:rsidRPr="007E5BEF" w:rsidRDefault="00FD0964" w:rsidP="00430BB9">
      <w:pPr>
        <w:spacing w:after="0" w:line="200" w:lineRule="exact"/>
        <w:rPr>
          <w:rFonts w:ascii="Times New Roman" w:hAnsi="Times New Roman" w:cs="Times New Roman"/>
        </w:rPr>
      </w:pPr>
    </w:p>
    <w:p w14:paraId="4F4DC2B5" w14:textId="77777777" w:rsidR="00FD0964" w:rsidRPr="007E5BEF" w:rsidRDefault="00FD0964" w:rsidP="00430BB9">
      <w:pPr>
        <w:spacing w:after="0" w:line="200" w:lineRule="exact"/>
        <w:rPr>
          <w:rFonts w:ascii="Times New Roman" w:hAnsi="Times New Roman" w:cs="Times New Roman"/>
        </w:rPr>
      </w:pPr>
    </w:p>
    <w:p w14:paraId="75337AA2" w14:textId="1678BEE8"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COORDINA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 xml:space="preserve">ION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TLE</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1"/>
        </w:rPr>
        <w:t xml:space="preserve"> </w:t>
      </w:r>
      <w:bookmarkStart w:id="0" w:name="_Hlk162868524"/>
      <w:r w:rsidR="005F11E6">
        <w:rPr>
          <w:rFonts w:ascii="Times New Roman" w:eastAsia="Times New Roman" w:hAnsi="Times New Roman" w:cs="Times New Roman"/>
          <w:b/>
          <w:bCs/>
          <w:spacing w:val="-1"/>
        </w:rPr>
        <w:t>2</w:t>
      </w:r>
      <w:r w:rsidR="002B5619">
        <w:rPr>
          <w:rFonts w:ascii="Times New Roman" w:eastAsia="Times New Roman" w:hAnsi="Times New Roman" w:cs="Times New Roman"/>
          <w:b/>
          <w:bCs/>
          <w:spacing w:val="-1"/>
        </w:rPr>
        <w:t>4</w:t>
      </w:r>
      <w:r w:rsidR="00865642" w:rsidRPr="007E5BEF">
        <w:rPr>
          <w:rFonts w:ascii="Times New Roman" w:eastAsia="Times New Roman" w:hAnsi="Times New Roman" w:cs="Times New Roman"/>
          <w:b/>
          <w:bCs/>
          <w:spacing w:val="-1"/>
        </w:rPr>
        <w:t>TDA</w:t>
      </w:r>
      <w:r w:rsidR="001B0D09">
        <w:rPr>
          <w:rFonts w:ascii="Times New Roman" w:eastAsia="Times New Roman" w:hAnsi="Times New Roman" w:cs="Times New Roman"/>
          <w:b/>
          <w:bCs/>
          <w:spacing w:val="-1"/>
        </w:rPr>
        <w:t>03</w:t>
      </w:r>
      <w:r w:rsidR="00383282">
        <w:rPr>
          <w:rFonts w:ascii="Times New Roman" w:eastAsia="Times New Roman" w:hAnsi="Times New Roman" w:cs="Times New Roman"/>
          <w:b/>
          <w:bCs/>
          <w:spacing w:val="-1"/>
        </w:rPr>
        <w:t xml:space="preserve"> </w:t>
      </w:r>
      <w:r w:rsidR="00502F30">
        <w:rPr>
          <w:rFonts w:ascii="Times New Roman" w:eastAsia="Times New Roman" w:hAnsi="Times New Roman" w:cs="Times New Roman"/>
          <w:b/>
          <w:bCs/>
          <w:spacing w:val="-1"/>
        </w:rPr>
        <w:t>TDA</w:t>
      </w:r>
      <w:r w:rsidR="0061264B">
        <w:rPr>
          <w:rFonts w:ascii="Times New Roman" w:eastAsia="Times New Roman" w:hAnsi="Times New Roman" w:cs="Times New Roman"/>
          <w:b/>
          <w:bCs/>
          <w:spacing w:val="-1"/>
        </w:rPr>
        <w:t xml:space="preserve"> </w:t>
      </w:r>
      <w:r w:rsidR="00A96029">
        <w:rPr>
          <w:rFonts w:ascii="Times New Roman" w:eastAsia="Times New Roman" w:hAnsi="Times New Roman" w:cs="Times New Roman"/>
          <w:b/>
          <w:bCs/>
          <w:spacing w:val="-1"/>
        </w:rPr>
        <w:t>M</w:t>
      </w:r>
      <w:r w:rsidR="00116CC4">
        <w:rPr>
          <w:rFonts w:ascii="Times New Roman" w:eastAsia="Times New Roman" w:hAnsi="Times New Roman" w:cs="Times New Roman"/>
          <w:b/>
          <w:bCs/>
          <w:spacing w:val="-1"/>
        </w:rPr>
        <w:t>U</w:t>
      </w:r>
      <w:r w:rsidR="00A96029">
        <w:rPr>
          <w:rFonts w:ascii="Times New Roman" w:eastAsia="Times New Roman" w:hAnsi="Times New Roman" w:cs="Times New Roman"/>
          <w:b/>
          <w:bCs/>
          <w:spacing w:val="-1"/>
        </w:rPr>
        <w:t>22 Priority</w:t>
      </w:r>
      <w:bookmarkEnd w:id="0"/>
    </w:p>
    <w:p w14:paraId="52F493BC" w14:textId="0ECEF537" w:rsidR="002B358E" w:rsidRPr="002B358E" w:rsidRDefault="00047C3C" w:rsidP="00430BB9">
      <w:pPr>
        <w:spacing w:before="5" w:after="0" w:line="240" w:lineRule="auto"/>
        <w:ind w:right="-20"/>
        <w:rPr>
          <w:rFonts w:ascii="Times New Roman" w:eastAsia="Times New Roman" w:hAnsi="Times New Roman" w:cs="Times New Roman"/>
          <w:b/>
          <w:bCs/>
          <w:spacing w:val="-3"/>
        </w:rPr>
      </w:pPr>
      <w:r w:rsidRPr="007E5BEF">
        <w:rPr>
          <w:rFonts w:ascii="Times New Roman" w:eastAsia="Times New Roman" w:hAnsi="Times New Roman" w:cs="Times New Roman"/>
          <w:b/>
          <w:bCs/>
        </w:rPr>
        <w:t>COORDINA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 D</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w:t>
      </w:r>
      <w:r w:rsidR="00D96207">
        <w:rPr>
          <w:rFonts w:ascii="Times New Roman" w:eastAsia="Times New Roman" w:hAnsi="Times New Roman" w:cs="Times New Roman"/>
          <w:b/>
          <w:bCs/>
          <w:spacing w:val="59"/>
        </w:rPr>
        <w:t xml:space="preserve"> </w:t>
      </w:r>
      <w:r w:rsidR="00A96029">
        <w:rPr>
          <w:rFonts w:ascii="Times New Roman" w:eastAsia="Times New Roman" w:hAnsi="Times New Roman" w:cs="Times New Roman"/>
          <w:b/>
          <w:bCs/>
          <w:spacing w:val="-3"/>
        </w:rPr>
        <w:t>27 March</w:t>
      </w:r>
      <w:r w:rsidR="005F11E6">
        <w:rPr>
          <w:rFonts w:ascii="Times New Roman" w:eastAsia="Times New Roman" w:hAnsi="Times New Roman" w:cs="Times New Roman"/>
          <w:b/>
          <w:bCs/>
          <w:spacing w:val="-3"/>
        </w:rPr>
        <w:t xml:space="preserve"> 202</w:t>
      </w:r>
      <w:r w:rsidR="00A34309">
        <w:rPr>
          <w:rFonts w:ascii="Times New Roman" w:eastAsia="Times New Roman" w:hAnsi="Times New Roman" w:cs="Times New Roman"/>
          <w:b/>
          <w:bCs/>
          <w:spacing w:val="-3"/>
        </w:rPr>
        <w:t>4</w:t>
      </w:r>
    </w:p>
    <w:p w14:paraId="0BD468F2" w14:textId="77777777"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rPr>
        <w:t>ROJ</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C</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59"/>
        </w:rPr>
        <w:t xml:space="preserve"> </w:t>
      </w:r>
      <w:r w:rsidRPr="007E5BEF">
        <w:rPr>
          <w:rFonts w:ascii="Times New Roman" w:eastAsia="Times New Roman" w:hAnsi="Times New Roman" w:cs="Times New Roman"/>
          <w:b/>
          <w:bCs/>
          <w:spacing w:val="1"/>
        </w:rPr>
        <w:t>Th</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Dall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3"/>
        </w:rPr>
        <w:t xml:space="preserve"> </w:t>
      </w:r>
      <w:r w:rsidRPr="007E5BEF">
        <w:rPr>
          <w:rFonts w:ascii="Times New Roman" w:eastAsia="Times New Roman" w:hAnsi="Times New Roman" w:cs="Times New Roman"/>
          <w:b/>
          <w:bCs/>
        </w:rPr>
        <w:t>D</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rPr>
        <w:t>m</w:t>
      </w:r>
    </w:p>
    <w:p w14:paraId="6ECAB0A0" w14:textId="613C8211" w:rsidR="00FD0964" w:rsidRDefault="00047C3C" w:rsidP="00430BB9">
      <w:pPr>
        <w:spacing w:after="0" w:line="240" w:lineRule="auto"/>
        <w:ind w:right="-20"/>
        <w:rPr>
          <w:rFonts w:ascii="Times New Roman" w:eastAsia="Times New Roman" w:hAnsi="Times New Roman" w:cs="Times New Roman"/>
          <w:b/>
          <w:bCs/>
          <w:spacing w:val="-1"/>
        </w:rPr>
      </w:pPr>
      <w:r w:rsidRPr="007E5BEF">
        <w:rPr>
          <w:rFonts w:ascii="Times New Roman" w:eastAsia="Times New Roman" w:hAnsi="Times New Roman" w:cs="Times New Roman"/>
          <w:b/>
          <w:bCs/>
        </w:rPr>
        <w:t>R</w:t>
      </w:r>
      <w:r w:rsidRPr="007E5BEF">
        <w:rPr>
          <w:rFonts w:ascii="Times New Roman" w:eastAsia="Times New Roman" w:hAnsi="Times New Roman" w:cs="Times New Roman"/>
          <w:b/>
          <w:bCs/>
          <w:spacing w:val="1"/>
        </w:rPr>
        <w:t>ES</w:t>
      </w: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rPr>
        <w:t>ON</w:t>
      </w:r>
      <w:r w:rsidRPr="007E5BEF">
        <w:rPr>
          <w:rFonts w:ascii="Times New Roman" w:eastAsia="Times New Roman" w:hAnsi="Times New Roman" w:cs="Times New Roman"/>
          <w:b/>
          <w:bCs/>
          <w:spacing w:val="1"/>
        </w:rPr>
        <w:t>S</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DA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w:t>
      </w:r>
      <w:r w:rsidR="00262D55" w:rsidRPr="007E5BEF">
        <w:rPr>
          <w:rFonts w:ascii="Times New Roman" w:eastAsia="Times New Roman" w:hAnsi="Times New Roman" w:cs="Times New Roman"/>
          <w:b/>
          <w:bCs/>
          <w:spacing w:val="-1"/>
        </w:rPr>
        <w:t xml:space="preserve"> </w:t>
      </w:r>
      <w:r w:rsidR="001A634E">
        <w:rPr>
          <w:rFonts w:ascii="Times New Roman" w:eastAsia="Times New Roman" w:hAnsi="Times New Roman" w:cs="Times New Roman"/>
          <w:b/>
          <w:bCs/>
          <w:spacing w:val="-1"/>
        </w:rPr>
        <w:t xml:space="preserve">11 </w:t>
      </w:r>
      <w:r w:rsidR="00A96029">
        <w:rPr>
          <w:rFonts w:ascii="Times New Roman" w:eastAsia="Times New Roman" w:hAnsi="Times New Roman" w:cs="Times New Roman"/>
          <w:b/>
          <w:bCs/>
          <w:spacing w:val="-1"/>
        </w:rPr>
        <w:t>April</w:t>
      </w:r>
      <w:r w:rsidR="001A634E">
        <w:rPr>
          <w:rFonts w:ascii="Times New Roman" w:eastAsia="Times New Roman" w:hAnsi="Times New Roman" w:cs="Times New Roman"/>
          <w:b/>
          <w:bCs/>
          <w:spacing w:val="-1"/>
        </w:rPr>
        <w:t xml:space="preserve"> </w:t>
      </w:r>
      <w:r w:rsidR="00A34309">
        <w:rPr>
          <w:rFonts w:ascii="Times New Roman" w:eastAsia="Times New Roman" w:hAnsi="Times New Roman" w:cs="Times New Roman"/>
          <w:b/>
          <w:bCs/>
          <w:spacing w:val="-1"/>
        </w:rPr>
        <w:t>2024 (</w:t>
      </w:r>
      <w:r w:rsidR="007C3677">
        <w:rPr>
          <w:rFonts w:ascii="Times New Roman" w:eastAsia="Times New Roman" w:hAnsi="Times New Roman" w:cs="Times New Roman"/>
          <w:b/>
          <w:bCs/>
          <w:spacing w:val="-1"/>
        </w:rPr>
        <w:t>FPOM</w:t>
      </w:r>
      <w:r w:rsidR="00A34309">
        <w:rPr>
          <w:rFonts w:ascii="Times New Roman" w:eastAsia="Times New Roman" w:hAnsi="Times New Roman" w:cs="Times New Roman"/>
          <w:b/>
          <w:bCs/>
          <w:spacing w:val="-1"/>
        </w:rPr>
        <w:t>)</w:t>
      </w:r>
    </w:p>
    <w:p w14:paraId="70E6EA79" w14:textId="77777777" w:rsidR="0034285C" w:rsidRPr="007E5BEF" w:rsidRDefault="0034285C" w:rsidP="00430BB9">
      <w:pPr>
        <w:spacing w:after="0" w:line="240" w:lineRule="auto"/>
        <w:ind w:right="-20"/>
        <w:rPr>
          <w:rFonts w:ascii="Times New Roman" w:eastAsia="Times New Roman" w:hAnsi="Times New Roman" w:cs="Times New Roman"/>
        </w:rPr>
      </w:pPr>
    </w:p>
    <w:p w14:paraId="65BE2A00" w14:textId="77777777" w:rsidR="00FD0964" w:rsidRPr="007E5BEF" w:rsidRDefault="00FD0964" w:rsidP="00430BB9">
      <w:pPr>
        <w:spacing w:before="16" w:after="0" w:line="260" w:lineRule="exact"/>
        <w:rPr>
          <w:rFonts w:ascii="Times New Roman" w:hAnsi="Times New Roman" w:cs="Times New Roman"/>
        </w:rPr>
      </w:pPr>
    </w:p>
    <w:p w14:paraId="4B5E408E" w14:textId="01819757" w:rsidR="00FD0964" w:rsidRDefault="00047C3C" w:rsidP="00430BB9">
      <w:pPr>
        <w:spacing w:after="0" w:line="240" w:lineRule="auto"/>
        <w:ind w:right="-20"/>
        <w:rPr>
          <w:rFonts w:ascii="Times New Roman" w:eastAsia="Times New Roman" w:hAnsi="Times New Roman" w:cs="Times New Roman"/>
          <w:b/>
          <w:bCs/>
          <w:spacing w:val="1"/>
        </w:rPr>
      </w:pPr>
      <w:r w:rsidRPr="007E5BEF">
        <w:rPr>
          <w:rFonts w:ascii="Times New Roman" w:eastAsia="Times New Roman" w:hAnsi="Times New Roman" w:cs="Times New Roman"/>
          <w:b/>
          <w:bCs/>
        </w:rPr>
        <w:t>D</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cr</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spacing w:val="1"/>
        </w:rPr>
        <w:t>h</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005F11E6">
        <w:rPr>
          <w:rFonts w:ascii="Times New Roman" w:eastAsia="Times New Roman" w:hAnsi="Times New Roman" w:cs="Times New Roman"/>
          <w:b/>
          <w:bCs/>
          <w:spacing w:val="1"/>
        </w:rPr>
        <w:t>Problem</w:t>
      </w:r>
    </w:p>
    <w:p w14:paraId="31CB3A6D" w14:textId="00E57324" w:rsidR="00D31136" w:rsidRDefault="00A96029" w:rsidP="00430BB9">
      <w:p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 xml:space="preserve">Due to breaker </w:t>
      </w:r>
      <w:r w:rsidR="008B4DB6">
        <w:rPr>
          <w:rFonts w:ascii="Times New Roman" w:eastAsia="Times New Roman" w:hAnsi="Times New Roman" w:cs="Times New Roman"/>
          <w:spacing w:val="1"/>
        </w:rPr>
        <w:t>issue</w:t>
      </w:r>
      <w:r>
        <w:rPr>
          <w:rFonts w:ascii="Times New Roman" w:eastAsia="Times New Roman" w:hAnsi="Times New Roman" w:cs="Times New Roman"/>
          <w:spacing w:val="1"/>
        </w:rPr>
        <w:t>s MU22</w:t>
      </w:r>
      <w:r w:rsidR="008B4DB6">
        <w:rPr>
          <w:rFonts w:ascii="Times New Roman" w:eastAsia="Times New Roman" w:hAnsi="Times New Roman" w:cs="Times New Roman"/>
          <w:spacing w:val="1"/>
        </w:rPr>
        <w:t xml:space="preserve"> operation </w:t>
      </w:r>
      <w:r>
        <w:rPr>
          <w:rFonts w:ascii="Times New Roman" w:eastAsia="Times New Roman" w:hAnsi="Times New Roman" w:cs="Times New Roman"/>
          <w:spacing w:val="1"/>
        </w:rPr>
        <w:t xml:space="preserve">is required to first on/last off. This will be required through August. This will affect the powerhouse unit priority per Fish Passage Plan requirement for loading units west to east. It will be more prevalent in the summer </w:t>
      </w:r>
      <w:r w:rsidR="008B4DB6">
        <w:rPr>
          <w:rFonts w:ascii="Times New Roman" w:eastAsia="Times New Roman" w:hAnsi="Times New Roman" w:cs="Times New Roman"/>
          <w:spacing w:val="1"/>
        </w:rPr>
        <w:t xml:space="preserve">as </w:t>
      </w:r>
      <w:r>
        <w:rPr>
          <w:rFonts w:ascii="Times New Roman" w:eastAsia="Times New Roman" w:hAnsi="Times New Roman" w:cs="Times New Roman"/>
          <w:spacing w:val="1"/>
        </w:rPr>
        <w:t>flows decrease</w:t>
      </w:r>
      <w:r w:rsidR="008B4DB6">
        <w:rPr>
          <w:rFonts w:ascii="Times New Roman" w:eastAsia="Times New Roman" w:hAnsi="Times New Roman" w:cs="Times New Roman"/>
          <w:spacing w:val="1"/>
        </w:rPr>
        <w:t xml:space="preserve"> and less units are needed for operation</w:t>
      </w:r>
      <w:r>
        <w:rPr>
          <w:rFonts w:ascii="Times New Roman" w:eastAsia="Times New Roman" w:hAnsi="Times New Roman" w:cs="Times New Roman"/>
          <w:spacing w:val="1"/>
        </w:rPr>
        <w:t xml:space="preserve">. MU18 is required as 1 of 3 </w:t>
      </w:r>
      <w:r w:rsidR="005B0C87">
        <w:rPr>
          <w:rFonts w:ascii="Times New Roman" w:eastAsia="Times New Roman" w:hAnsi="Times New Roman" w:cs="Times New Roman"/>
          <w:spacing w:val="1"/>
        </w:rPr>
        <w:t xml:space="preserve">(MU1, MU8, MU18) </w:t>
      </w:r>
      <w:r>
        <w:rPr>
          <w:rFonts w:ascii="Times New Roman" w:eastAsia="Times New Roman" w:hAnsi="Times New Roman" w:cs="Times New Roman"/>
          <w:spacing w:val="1"/>
        </w:rPr>
        <w:t xml:space="preserve">priority units for providing surface flow into the sluiceway. If MU22 is considered the replacement for MU18 </w:t>
      </w:r>
      <w:r w:rsidR="005B0C87">
        <w:rPr>
          <w:rFonts w:ascii="Times New Roman" w:eastAsia="Times New Roman" w:hAnsi="Times New Roman" w:cs="Times New Roman"/>
          <w:spacing w:val="1"/>
        </w:rPr>
        <w:t xml:space="preserve">for this passage season, </w:t>
      </w:r>
      <w:r>
        <w:rPr>
          <w:rFonts w:ascii="Times New Roman" w:eastAsia="Times New Roman" w:hAnsi="Times New Roman" w:cs="Times New Roman"/>
          <w:spacing w:val="1"/>
        </w:rPr>
        <w:t>with its sluicegates open, the unit priority criteria can be maintained.</w:t>
      </w:r>
    </w:p>
    <w:p w14:paraId="72BC21FE" w14:textId="77777777" w:rsidR="00D31136" w:rsidRPr="007E5BEF" w:rsidRDefault="00D31136" w:rsidP="00430BB9">
      <w:pPr>
        <w:spacing w:after="0" w:line="240" w:lineRule="auto"/>
        <w:ind w:right="-20"/>
        <w:rPr>
          <w:rFonts w:ascii="Times New Roman" w:eastAsia="Times New Roman" w:hAnsi="Times New Roman" w:cs="Times New Roman"/>
        </w:rPr>
      </w:pPr>
    </w:p>
    <w:p w14:paraId="0875D21C" w14:textId="34999EFF" w:rsidR="00915685" w:rsidRPr="002B358E" w:rsidRDefault="00047C3C" w:rsidP="00430BB9">
      <w:pPr>
        <w:pStyle w:val="PlainText"/>
        <w:rPr>
          <w:rFonts w:ascii="Times New Roman" w:hAnsi="Times New Roman" w:cs="Times New Roman"/>
          <w:sz w:val="22"/>
          <w:szCs w:val="22"/>
        </w:rPr>
      </w:pPr>
      <w:r w:rsidRPr="007E5BEF">
        <w:rPr>
          <w:rFonts w:ascii="Times New Roman" w:hAnsi="Times New Roman" w:cs="Times New Roman"/>
          <w:b/>
          <w:bCs/>
          <w:spacing w:val="1"/>
          <w:sz w:val="22"/>
          <w:szCs w:val="22"/>
        </w:rPr>
        <w:t>T</w:t>
      </w:r>
      <w:r w:rsidRPr="007E5BEF">
        <w:rPr>
          <w:rFonts w:ascii="Times New Roman" w:hAnsi="Times New Roman" w:cs="Times New Roman"/>
          <w:b/>
          <w:bCs/>
          <w:sz w:val="22"/>
          <w:szCs w:val="22"/>
        </w:rPr>
        <w:t>y</w:t>
      </w:r>
      <w:r w:rsidRPr="007E5BEF">
        <w:rPr>
          <w:rFonts w:ascii="Times New Roman" w:hAnsi="Times New Roman" w:cs="Times New Roman"/>
          <w:b/>
          <w:bCs/>
          <w:spacing w:val="1"/>
          <w:sz w:val="22"/>
          <w:szCs w:val="22"/>
        </w:rPr>
        <w:t>p</w:t>
      </w:r>
      <w:r w:rsidRPr="007E5BEF">
        <w:rPr>
          <w:rFonts w:ascii="Times New Roman" w:hAnsi="Times New Roman" w:cs="Times New Roman"/>
          <w:b/>
          <w:bCs/>
          <w:sz w:val="22"/>
          <w:szCs w:val="22"/>
        </w:rPr>
        <w:t>e</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z w:val="22"/>
          <w:szCs w:val="22"/>
        </w:rPr>
        <w:t>of</w:t>
      </w:r>
      <w:r w:rsidRPr="007E5BEF">
        <w:rPr>
          <w:rFonts w:ascii="Times New Roman" w:hAnsi="Times New Roman" w:cs="Times New Roman"/>
          <w:b/>
          <w:bCs/>
          <w:spacing w:val="2"/>
          <w:sz w:val="22"/>
          <w:szCs w:val="22"/>
        </w:rPr>
        <w:t xml:space="preserve"> </w:t>
      </w:r>
      <w:r w:rsidRPr="007E5BEF">
        <w:rPr>
          <w:rFonts w:ascii="Times New Roman" w:hAnsi="Times New Roman" w:cs="Times New Roman"/>
          <w:b/>
          <w:bCs/>
          <w:sz w:val="22"/>
          <w:szCs w:val="22"/>
        </w:rPr>
        <w:t>o</w:t>
      </w:r>
      <w:r w:rsidRPr="007E5BEF">
        <w:rPr>
          <w:rFonts w:ascii="Times New Roman" w:hAnsi="Times New Roman" w:cs="Times New Roman"/>
          <w:b/>
          <w:bCs/>
          <w:spacing w:val="1"/>
          <w:sz w:val="22"/>
          <w:szCs w:val="22"/>
        </w:rPr>
        <w:t>u</w:t>
      </w:r>
      <w:r w:rsidRPr="007E5BEF">
        <w:rPr>
          <w:rFonts w:ascii="Times New Roman" w:hAnsi="Times New Roman" w:cs="Times New Roman"/>
          <w:b/>
          <w:bCs/>
          <w:spacing w:val="-1"/>
          <w:sz w:val="22"/>
          <w:szCs w:val="22"/>
        </w:rPr>
        <w:t>t</w:t>
      </w:r>
      <w:r w:rsidRPr="007E5BEF">
        <w:rPr>
          <w:rFonts w:ascii="Times New Roman" w:hAnsi="Times New Roman" w:cs="Times New Roman"/>
          <w:b/>
          <w:bCs/>
          <w:sz w:val="22"/>
          <w:szCs w:val="22"/>
        </w:rPr>
        <w:t>age</w:t>
      </w:r>
      <w:r w:rsidRPr="007E5BEF">
        <w:rPr>
          <w:rFonts w:ascii="Times New Roman" w:hAnsi="Times New Roman" w:cs="Times New Roman"/>
          <w:b/>
          <w:bCs/>
          <w:spacing w:val="-1"/>
          <w:sz w:val="22"/>
          <w:szCs w:val="22"/>
        </w:rPr>
        <w:t xml:space="preserve"> re</w:t>
      </w:r>
      <w:r w:rsidRPr="007E5BEF">
        <w:rPr>
          <w:rFonts w:ascii="Times New Roman" w:hAnsi="Times New Roman" w:cs="Times New Roman"/>
          <w:b/>
          <w:bCs/>
          <w:spacing w:val="1"/>
          <w:sz w:val="22"/>
          <w:szCs w:val="22"/>
        </w:rPr>
        <w:t>qu</w:t>
      </w:r>
      <w:r w:rsidRPr="007E5BEF">
        <w:rPr>
          <w:rFonts w:ascii="Times New Roman" w:hAnsi="Times New Roman" w:cs="Times New Roman"/>
          <w:b/>
          <w:bCs/>
          <w:sz w:val="22"/>
          <w:szCs w:val="22"/>
        </w:rPr>
        <w:t>i</w:t>
      </w:r>
      <w:r w:rsidRPr="007E5BEF">
        <w:rPr>
          <w:rFonts w:ascii="Times New Roman" w:hAnsi="Times New Roman" w:cs="Times New Roman"/>
          <w:b/>
          <w:bCs/>
          <w:spacing w:val="-1"/>
          <w:sz w:val="22"/>
          <w:szCs w:val="22"/>
        </w:rPr>
        <w:t>re</w:t>
      </w:r>
      <w:r w:rsidRPr="007E5BEF">
        <w:rPr>
          <w:rFonts w:ascii="Times New Roman" w:hAnsi="Times New Roman" w:cs="Times New Roman"/>
          <w:b/>
          <w:bCs/>
          <w:sz w:val="22"/>
          <w:szCs w:val="22"/>
        </w:rPr>
        <w:t>d</w:t>
      </w:r>
      <w:r w:rsidRPr="007E5BEF">
        <w:rPr>
          <w:rFonts w:ascii="Times New Roman" w:hAnsi="Times New Roman" w:cs="Times New Roman"/>
          <w:b/>
          <w:bCs/>
          <w:spacing w:val="1"/>
          <w:sz w:val="22"/>
          <w:szCs w:val="22"/>
        </w:rPr>
        <w:t xml:space="preserve"> </w:t>
      </w:r>
      <w:r w:rsidR="002B358E">
        <w:rPr>
          <w:rFonts w:ascii="Times New Roman" w:hAnsi="Times New Roman" w:cs="Times New Roman"/>
          <w:b/>
          <w:bCs/>
          <w:spacing w:val="1"/>
          <w:sz w:val="22"/>
          <w:szCs w:val="22"/>
        </w:rPr>
        <w:t>–</w:t>
      </w:r>
      <w:r w:rsidR="00E06EF5">
        <w:rPr>
          <w:rFonts w:ascii="Times New Roman" w:hAnsi="Times New Roman" w:cs="Times New Roman"/>
          <w:b/>
          <w:bCs/>
          <w:spacing w:val="1"/>
          <w:sz w:val="22"/>
          <w:szCs w:val="22"/>
        </w:rPr>
        <w:t xml:space="preserve"> </w:t>
      </w:r>
      <w:r w:rsidR="00A96029">
        <w:rPr>
          <w:rFonts w:ascii="Times New Roman" w:hAnsi="Times New Roman" w:cs="Times New Roman"/>
          <w:bCs/>
          <w:spacing w:val="1"/>
          <w:sz w:val="22"/>
          <w:szCs w:val="22"/>
        </w:rPr>
        <w:t>MU18 sluicegates closed. MU22 sluicegates open through the passage season.</w:t>
      </w:r>
    </w:p>
    <w:p w14:paraId="2B0A423B" w14:textId="77777777" w:rsidR="00915685" w:rsidRPr="007E5BEF" w:rsidRDefault="00915685" w:rsidP="00430BB9">
      <w:pPr>
        <w:pStyle w:val="PlainText"/>
        <w:rPr>
          <w:rFonts w:ascii="Times New Roman" w:hAnsi="Times New Roman" w:cs="Times New Roman"/>
          <w:sz w:val="22"/>
          <w:szCs w:val="22"/>
        </w:rPr>
      </w:pPr>
    </w:p>
    <w:p w14:paraId="45121918" w14:textId="1050A168" w:rsidR="00FD0964" w:rsidRDefault="00047C3C" w:rsidP="0038107F">
      <w:pPr>
        <w:spacing w:after="0" w:line="240" w:lineRule="auto"/>
        <w:ind w:right="-20"/>
        <w:rPr>
          <w:rFonts w:ascii="Times New Roman" w:eastAsia="Times New Roman" w:hAnsi="Times New Roman" w:cs="Times New Roman"/>
          <w:bCs/>
          <w:spacing w:val="1"/>
        </w:rPr>
      </w:pP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rPr>
        <w:t>t</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on</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rPr>
        <w:t>ili</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y o</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er</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w:t>
      </w:r>
      <w:r w:rsidRPr="007E5BEF">
        <w:rPr>
          <w:rFonts w:ascii="Times New Roman" w:eastAsia="Times New Roman" w:hAnsi="Times New Roman" w:cs="Times New Roman"/>
          <w:b/>
          <w:bCs/>
          <w:spacing w:val="1"/>
        </w:rPr>
        <w:t xml:space="preserve"> </w:t>
      </w:r>
      <w:r w:rsidR="00865642" w:rsidRPr="007E5BEF">
        <w:rPr>
          <w:rFonts w:ascii="Times New Roman" w:eastAsia="Times New Roman" w:hAnsi="Times New Roman" w:cs="Times New Roman"/>
          <w:b/>
          <w:bCs/>
          <w:spacing w:val="1"/>
        </w:rPr>
        <w:t xml:space="preserve">– </w:t>
      </w:r>
      <w:r w:rsidR="005B0C87">
        <w:rPr>
          <w:rFonts w:ascii="Times New Roman" w:eastAsia="Times New Roman" w:hAnsi="Times New Roman" w:cs="Times New Roman"/>
          <w:bCs/>
          <w:spacing w:val="1"/>
        </w:rPr>
        <w:t>Change in unit priority.</w:t>
      </w:r>
    </w:p>
    <w:p w14:paraId="05024FFF" w14:textId="77777777" w:rsidR="0038107F" w:rsidRPr="0038107F" w:rsidRDefault="0038107F" w:rsidP="0038107F">
      <w:pPr>
        <w:spacing w:after="0" w:line="240" w:lineRule="auto"/>
        <w:ind w:right="-20"/>
        <w:rPr>
          <w:rFonts w:ascii="Times New Roman" w:eastAsia="Times New Roman" w:hAnsi="Times New Roman" w:cs="Times New Roman"/>
        </w:rPr>
      </w:pPr>
    </w:p>
    <w:p w14:paraId="2061A2BC" w14:textId="3634EF68" w:rsidR="00FD0964" w:rsidRDefault="00047C3C" w:rsidP="0061264B">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Da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s 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re</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ai</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 xml:space="preserve">s </w:t>
      </w:r>
      <w:r w:rsidR="00865642" w:rsidRPr="007E5BEF">
        <w:rPr>
          <w:rFonts w:ascii="Times New Roman" w:eastAsia="Times New Roman" w:hAnsi="Times New Roman" w:cs="Times New Roman"/>
          <w:b/>
          <w:bCs/>
        </w:rPr>
        <w:t>–</w:t>
      </w:r>
      <w:r w:rsidR="006F4E9A">
        <w:rPr>
          <w:rFonts w:ascii="Times New Roman" w:eastAsia="Times New Roman" w:hAnsi="Times New Roman" w:cs="Times New Roman"/>
        </w:rPr>
        <w:t xml:space="preserve"> </w:t>
      </w:r>
      <w:r w:rsidR="0061264B">
        <w:rPr>
          <w:rFonts w:ascii="Times New Roman" w:eastAsia="Times New Roman" w:hAnsi="Times New Roman" w:cs="Times New Roman"/>
        </w:rPr>
        <w:t>Apr 15 – Aug 30. Juvenile spill passage season.</w:t>
      </w:r>
    </w:p>
    <w:p w14:paraId="27D14000" w14:textId="77777777" w:rsidR="00DE398B" w:rsidRPr="007E5BEF" w:rsidRDefault="00DE398B" w:rsidP="0061264B">
      <w:pPr>
        <w:spacing w:after="0" w:line="240" w:lineRule="auto"/>
        <w:ind w:right="-20"/>
        <w:rPr>
          <w:rFonts w:ascii="Times New Roman" w:hAnsi="Times New Roman" w:cs="Times New Roman"/>
        </w:rPr>
      </w:pPr>
    </w:p>
    <w:p w14:paraId="5CACCA7B" w14:textId="02EDC99D" w:rsidR="00FD0964" w:rsidRPr="006F4E9A"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spacing w:val="1"/>
        </w:rPr>
        <w:t>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rPr>
        <w:t>g</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h</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rPr>
        <w:t>or</w:t>
      </w:r>
      <w:r w:rsidRPr="007E5BEF">
        <w:rPr>
          <w:rFonts w:ascii="Times New Roman" w:eastAsia="Times New Roman" w:hAnsi="Times New Roman" w:cs="Times New Roman"/>
          <w:b/>
          <w:bCs/>
          <w:spacing w:val="-1"/>
        </w:rPr>
        <w:t xml:space="preserve"> re</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 xml:space="preserve">s </w:t>
      </w:r>
      <w:r w:rsidR="00B250D3">
        <w:rPr>
          <w:rFonts w:ascii="Times New Roman" w:eastAsia="Times New Roman" w:hAnsi="Times New Roman" w:cs="Times New Roman"/>
          <w:b/>
          <w:bCs/>
        </w:rPr>
        <w:t>–</w:t>
      </w:r>
      <w:r w:rsidR="00452FEC">
        <w:rPr>
          <w:rFonts w:ascii="Times New Roman" w:eastAsia="Times New Roman" w:hAnsi="Times New Roman" w:cs="Times New Roman"/>
          <w:bCs/>
        </w:rPr>
        <w:t xml:space="preserve"> </w:t>
      </w:r>
      <w:r w:rsidR="00DE398B">
        <w:rPr>
          <w:rFonts w:ascii="Times New Roman" w:eastAsia="Times New Roman" w:hAnsi="Times New Roman" w:cs="Times New Roman"/>
          <w:bCs/>
        </w:rPr>
        <w:t>NA</w:t>
      </w:r>
    </w:p>
    <w:p w14:paraId="6BE0B5C2" w14:textId="77777777" w:rsidR="00FD0964" w:rsidRPr="007E5BEF" w:rsidRDefault="00FD0964" w:rsidP="00430BB9">
      <w:pPr>
        <w:spacing w:before="16" w:after="0" w:line="260" w:lineRule="exact"/>
        <w:rPr>
          <w:rFonts w:ascii="Times New Roman" w:hAnsi="Times New Roman" w:cs="Times New Roman"/>
        </w:rPr>
      </w:pPr>
    </w:p>
    <w:p w14:paraId="26A9D4F4" w14:textId="77777777" w:rsidR="00865642" w:rsidRPr="007E5BEF" w:rsidRDefault="00047C3C" w:rsidP="00430BB9">
      <w:pPr>
        <w:pStyle w:val="PlainText"/>
        <w:rPr>
          <w:rFonts w:ascii="Times New Roman" w:hAnsi="Times New Roman" w:cs="Times New Roman"/>
          <w:b/>
          <w:bCs/>
          <w:spacing w:val="-1"/>
          <w:sz w:val="22"/>
          <w:szCs w:val="22"/>
        </w:rPr>
      </w:pPr>
      <w:r w:rsidRPr="007E5BEF">
        <w:rPr>
          <w:rFonts w:ascii="Times New Roman" w:hAnsi="Times New Roman" w:cs="Times New Roman"/>
          <w:b/>
          <w:bCs/>
          <w:spacing w:val="1"/>
          <w:sz w:val="22"/>
          <w:szCs w:val="22"/>
        </w:rPr>
        <w:t>E</w:t>
      </w:r>
      <w:r w:rsidRPr="007E5BEF">
        <w:rPr>
          <w:rFonts w:ascii="Times New Roman" w:hAnsi="Times New Roman" w:cs="Times New Roman"/>
          <w:b/>
          <w:bCs/>
          <w:sz w:val="22"/>
          <w:szCs w:val="22"/>
        </w:rPr>
        <w:t>x</w:t>
      </w:r>
      <w:r w:rsidRPr="007E5BEF">
        <w:rPr>
          <w:rFonts w:ascii="Times New Roman" w:hAnsi="Times New Roman" w:cs="Times New Roman"/>
          <w:b/>
          <w:bCs/>
          <w:spacing w:val="1"/>
          <w:sz w:val="22"/>
          <w:szCs w:val="22"/>
        </w:rPr>
        <w:t>p</w:t>
      </w:r>
      <w:r w:rsidRPr="007E5BEF">
        <w:rPr>
          <w:rFonts w:ascii="Times New Roman" w:hAnsi="Times New Roman" w:cs="Times New Roman"/>
          <w:b/>
          <w:bCs/>
          <w:spacing w:val="-1"/>
          <w:sz w:val="22"/>
          <w:szCs w:val="22"/>
        </w:rPr>
        <w:t>ecte</w:t>
      </w:r>
      <w:r w:rsidRPr="007E5BEF">
        <w:rPr>
          <w:rFonts w:ascii="Times New Roman" w:hAnsi="Times New Roman" w:cs="Times New Roman"/>
          <w:b/>
          <w:bCs/>
          <w:sz w:val="22"/>
          <w:szCs w:val="22"/>
        </w:rPr>
        <w:t>d</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pacing w:val="3"/>
          <w:sz w:val="22"/>
          <w:szCs w:val="22"/>
        </w:rPr>
        <w:t>i</w:t>
      </w:r>
      <w:r w:rsidRPr="007E5BEF">
        <w:rPr>
          <w:rFonts w:ascii="Times New Roman" w:hAnsi="Times New Roman" w:cs="Times New Roman"/>
          <w:b/>
          <w:bCs/>
          <w:spacing w:val="-3"/>
          <w:sz w:val="22"/>
          <w:szCs w:val="22"/>
        </w:rPr>
        <w:t>m</w:t>
      </w:r>
      <w:r w:rsidRPr="007E5BEF">
        <w:rPr>
          <w:rFonts w:ascii="Times New Roman" w:hAnsi="Times New Roman" w:cs="Times New Roman"/>
          <w:b/>
          <w:bCs/>
          <w:spacing w:val="1"/>
          <w:sz w:val="22"/>
          <w:szCs w:val="22"/>
        </w:rPr>
        <w:t>p</w:t>
      </w:r>
      <w:r w:rsidRPr="007E5BEF">
        <w:rPr>
          <w:rFonts w:ascii="Times New Roman" w:hAnsi="Times New Roman" w:cs="Times New Roman"/>
          <w:b/>
          <w:bCs/>
          <w:sz w:val="22"/>
          <w:szCs w:val="22"/>
        </w:rPr>
        <w:t>a</w:t>
      </w:r>
      <w:r w:rsidRPr="007E5BEF">
        <w:rPr>
          <w:rFonts w:ascii="Times New Roman" w:hAnsi="Times New Roman" w:cs="Times New Roman"/>
          <w:b/>
          <w:bCs/>
          <w:spacing w:val="-1"/>
          <w:sz w:val="22"/>
          <w:szCs w:val="22"/>
        </w:rPr>
        <w:t>ct</w:t>
      </w:r>
      <w:r w:rsidRPr="007E5BEF">
        <w:rPr>
          <w:rFonts w:ascii="Times New Roman" w:hAnsi="Times New Roman" w:cs="Times New Roman"/>
          <w:b/>
          <w:bCs/>
          <w:sz w:val="22"/>
          <w:szCs w:val="22"/>
        </w:rPr>
        <w:t>s on</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pacing w:val="2"/>
          <w:sz w:val="22"/>
          <w:szCs w:val="22"/>
        </w:rPr>
        <w:t>f</w:t>
      </w:r>
      <w:r w:rsidRPr="007E5BEF">
        <w:rPr>
          <w:rFonts w:ascii="Times New Roman" w:hAnsi="Times New Roman" w:cs="Times New Roman"/>
          <w:b/>
          <w:bCs/>
          <w:sz w:val="22"/>
          <w:szCs w:val="22"/>
        </w:rPr>
        <w:t>i</w:t>
      </w:r>
      <w:r w:rsidRPr="007E5BEF">
        <w:rPr>
          <w:rFonts w:ascii="Times New Roman" w:hAnsi="Times New Roman" w:cs="Times New Roman"/>
          <w:b/>
          <w:bCs/>
          <w:spacing w:val="-2"/>
          <w:sz w:val="22"/>
          <w:szCs w:val="22"/>
        </w:rPr>
        <w:t>s</w:t>
      </w:r>
      <w:r w:rsidRPr="007E5BEF">
        <w:rPr>
          <w:rFonts w:ascii="Times New Roman" w:hAnsi="Times New Roman" w:cs="Times New Roman"/>
          <w:b/>
          <w:bCs/>
          <w:sz w:val="22"/>
          <w:szCs w:val="22"/>
        </w:rPr>
        <w:t>h</w:t>
      </w:r>
      <w:r w:rsidRPr="007E5BEF">
        <w:rPr>
          <w:rFonts w:ascii="Times New Roman" w:hAnsi="Times New Roman" w:cs="Times New Roman"/>
          <w:b/>
          <w:bCs/>
          <w:spacing w:val="1"/>
          <w:sz w:val="22"/>
          <w:szCs w:val="22"/>
        </w:rPr>
        <w:t xml:space="preserve"> p</w:t>
      </w:r>
      <w:r w:rsidRPr="007E5BEF">
        <w:rPr>
          <w:rFonts w:ascii="Times New Roman" w:hAnsi="Times New Roman" w:cs="Times New Roman"/>
          <w:b/>
          <w:bCs/>
          <w:sz w:val="22"/>
          <w:szCs w:val="22"/>
        </w:rPr>
        <w:t>assage</w:t>
      </w:r>
      <w:r w:rsidR="00506C8E" w:rsidRPr="007E5BEF">
        <w:rPr>
          <w:rFonts w:ascii="Times New Roman" w:hAnsi="Times New Roman" w:cs="Times New Roman"/>
          <w:b/>
          <w:bCs/>
          <w:spacing w:val="-1"/>
          <w:sz w:val="22"/>
          <w:szCs w:val="22"/>
        </w:rPr>
        <w:t xml:space="preserve"> </w:t>
      </w:r>
      <w:r w:rsidR="00865642" w:rsidRPr="007E5BEF">
        <w:rPr>
          <w:rFonts w:ascii="Times New Roman" w:hAnsi="Times New Roman" w:cs="Times New Roman"/>
          <w:b/>
          <w:bCs/>
          <w:spacing w:val="-1"/>
          <w:sz w:val="22"/>
          <w:szCs w:val="22"/>
        </w:rPr>
        <w:t xml:space="preserve">– </w:t>
      </w:r>
    </w:p>
    <w:p w14:paraId="5C5B69AF" w14:textId="7DD4EEAD" w:rsidR="008673A7" w:rsidRDefault="00865642" w:rsidP="00430BB9">
      <w:pPr>
        <w:pStyle w:val="PlainText"/>
        <w:rPr>
          <w:rFonts w:ascii="Times New Roman" w:hAnsi="Times New Roman" w:cs="Times New Roman"/>
          <w:bCs/>
          <w:spacing w:val="-1"/>
          <w:sz w:val="22"/>
          <w:szCs w:val="22"/>
        </w:rPr>
      </w:pPr>
      <w:r w:rsidRPr="007E5BEF">
        <w:rPr>
          <w:rFonts w:ascii="Times New Roman" w:hAnsi="Times New Roman" w:cs="Times New Roman"/>
          <w:b/>
          <w:bCs/>
          <w:spacing w:val="-1"/>
          <w:sz w:val="22"/>
          <w:szCs w:val="22"/>
        </w:rPr>
        <w:t>Upstream migrants</w:t>
      </w:r>
      <w:r w:rsidR="008673A7">
        <w:rPr>
          <w:rFonts w:ascii="Times New Roman" w:hAnsi="Times New Roman" w:cs="Times New Roman"/>
          <w:b/>
          <w:bCs/>
          <w:spacing w:val="-1"/>
          <w:sz w:val="22"/>
          <w:szCs w:val="22"/>
        </w:rPr>
        <w:t xml:space="preserve"> (including Bull Trout)</w:t>
      </w:r>
      <w:r w:rsidR="008673A7" w:rsidRPr="007E5BEF">
        <w:rPr>
          <w:rFonts w:ascii="Times New Roman" w:hAnsi="Times New Roman" w:cs="Times New Roman"/>
          <w:b/>
          <w:bCs/>
          <w:spacing w:val="-1"/>
          <w:sz w:val="22"/>
          <w:szCs w:val="22"/>
        </w:rPr>
        <w:t xml:space="preserve">.  </w:t>
      </w:r>
    </w:p>
    <w:p w14:paraId="576D30AF" w14:textId="2CA4B1B1" w:rsidR="005B0C87" w:rsidRDefault="005B0C87" w:rsidP="005B0C87">
      <w:pPr>
        <w:pStyle w:val="PlainText"/>
        <w:rPr>
          <w:rFonts w:ascii="Times New Roman" w:hAnsi="Times New Roman" w:cs="Times New Roman"/>
          <w:sz w:val="22"/>
          <w:szCs w:val="22"/>
        </w:rPr>
      </w:pPr>
      <w:r>
        <w:rPr>
          <w:rFonts w:ascii="Times New Roman" w:hAnsi="Times New Roman" w:cs="Times New Roman"/>
          <w:sz w:val="22"/>
          <w:szCs w:val="22"/>
        </w:rPr>
        <w:t xml:space="preserve">No impacts expected. All 6 sluicegates will continue to be open for downstream adult steelhead passage. Sluiceway volume will be </w:t>
      </w:r>
      <w:r w:rsidR="00F47B1D">
        <w:rPr>
          <w:rFonts w:ascii="Times New Roman" w:hAnsi="Times New Roman" w:cs="Times New Roman"/>
          <w:sz w:val="22"/>
          <w:szCs w:val="22"/>
        </w:rPr>
        <w:t>remaining</w:t>
      </w:r>
      <w:r>
        <w:rPr>
          <w:rFonts w:ascii="Times New Roman" w:hAnsi="Times New Roman" w:cs="Times New Roman"/>
          <w:sz w:val="22"/>
          <w:szCs w:val="22"/>
        </w:rPr>
        <w:t xml:space="preserve"> the same.</w:t>
      </w:r>
    </w:p>
    <w:p w14:paraId="1753305C" w14:textId="77777777" w:rsidR="002C055A" w:rsidRDefault="002C055A" w:rsidP="00430BB9">
      <w:pPr>
        <w:pStyle w:val="PlainText"/>
        <w:rPr>
          <w:rFonts w:ascii="Times New Roman" w:hAnsi="Times New Roman" w:cs="Times New Roman"/>
          <w:b/>
          <w:bCs/>
          <w:spacing w:val="-1"/>
          <w:sz w:val="22"/>
          <w:szCs w:val="22"/>
        </w:rPr>
      </w:pPr>
    </w:p>
    <w:p w14:paraId="74E87FB4" w14:textId="77777777" w:rsidR="005B0C87" w:rsidRDefault="002C055A" w:rsidP="00DE398B">
      <w:pPr>
        <w:pStyle w:val="PlainText"/>
        <w:rPr>
          <w:rFonts w:ascii="Times New Roman" w:hAnsi="Times New Roman" w:cs="Times New Roman"/>
          <w:b/>
          <w:sz w:val="22"/>
          <w:szCs w:val="22"/>
        </w:rPr>
      </w:pPr>
      <w:r>
        <w:rPr>
          <w:rFonts w:ascii="Times New Roman" w:hAnsi="Times New Roman" w:cs="Times New Roman"/>
          <w:b/>
          <w:bCs/>
          <w:spacing w:val="-1"/>
          <w:sz w:val="22"/>
          <w:szCs w:val="22"/>
        </w:rPr>
        <w:t>D</w:t>
      </w:r>
      <w:r w:rsidR="00430BB9" w:rsidRPr="007E5BEF">
        <w:rPr>
          <w:rFonts w:ascii="Times New Roman" w:hAnsi="Times New Roman" w:cs="Times New Roman"/>
          <w:b/>
          <w:bCs/>
          <w:spacing w:val="-1"/>
          <w:sz w:val="22"/>
          <w:szCs w:val="22"/>
        </w:rPr>
        <w:t xml:space="preserve">ownstream migrants. </w:t>
      </w:r>
      <w:r w:rsidR="00430BB9" w:rsidRPr="007E5BEF">
        <w:rPr>
          <w:rFonts w:ascii="Times New Roman" w:hAnsi="Times New Roman" w:cs="Times New Roman"/>
          <w:b/>
          <w:sz w:val="22"/>
          <w:szCs w:val="22"/>
        </w:rPr>
        <w:t xml:space="preserve"> </w:t>
      </w:r>
    </w:p>
    <w:p w14:paraId="17F23050" w14:textId="3A2FB229" w:rsidR="00430BB9" w:rsidRDefault="005B0C87" w:rsidP="00DE398B">
      <w:pPr>
        <w:pStyle w:val="PlainText"/>
        <w:rPr>
          <w:rFonts w:ascii="Times New Roman" w:hAnsi="Times New Roman" w:cs="Times New Roman"/>
          <w:b/>
          <w:sz w:val="22"/>
          <w:szCs w:val="22"/>
        </w:rPr>
      </w:pPr>
      <w:r>
        <w:rPr>
          <w:rFonts w:ascii="Times New Roman" w:hAnsi="Times New Roman" w:cs="Times New Roman"/>
          <w:bCs/>
          <w:spacing w:val="-1"/>
          <w:sz w:val="22"/>
          <w:szCs w:val="22"/>
        </w:rPr>
        <w:t>No impact expected. Studies have shown benefit to having an open sluicegate on the east end, but no preference to the specific unit. Its most important that the selected sluicegates have an operating unit under it. MU18 was selected due to ease of operation with push button sluicegates. All other gates on east end of powerhouse require crane for chain gate movement.</w:t>
      </w:r>
    </w:p>
    <w:p w14:paraId="283992DB" w14:textId="77777777" w:rsidR="005B0C87" w:rsidRDefault="005B0C87" w:rsidP="00DE398B">
      <w:pPr>
        <w:pStyle w:val="PlainText"/>
        <w:rPr>
          <w:rFonts w:ascii="Times New Roman" w:hAnsi="Times New Roman" w:cs="Times New Roman"/>
          <w:sz w:val="22"/>
          <w:szCs w:val="22"/>
        </w:rPr>
      </w:pPr>
    </w:p>
    <w:p w14:paraId="41341BE5" w14:textId="52D29ACC" w:rsidR="00430BB9" w:rsidRPr="007E5BEF" w:rsidRDefault="00430BB9" w:rsidP="00430BB9">
      <w:pPr>
        <w:spacing w:after="0" w:line="240" w:lineRule="auto"/>
        <w:ind w:right="-20"/>
        <w:rPr>
          <w:rFonts w:ascii="Times New Roman" w:eastAsia="Times New Roman" w:hAnsi="Times New Roman" w:cs="Times New Roman"/>
          <w:bCs/>
        </w:rPr>
      </w:pPr>
      <w:r w:rsidRPr="007E5BEF">
        <w:rPr>
          <w:rFonts w:ascii="Times New Roman" w:eastAsia="Times New Roman" w:hAnsi="Times New Roman" w:cs="Times New Roman"/>
          <w:b/>
          <w:bCs/>
        </w:rPr>
        <w:t xml:space="preserve">Lamprey – </w:t>
      </w:r>
      <w:r w:rsidR="00DE398B">
        <w:rPr>
          <w:rFonts w:ascii="Times New Roman" w:eastAsia="Times New Roman" w:hAnsi="Times New Roman" w:cs="Times New Roman"/>
          <w:bCs/>
        </w:rPr>
        <w:t>No impact expected</w:t>
      </w:r>
      <w:r w:rsidR="005B0C87">
        <w:rPr>
          <w:rFonts w:ascii="Times New Roman" w:eastAsia="Times New Roman" w:hAnsi="Times New Roman" w:cs="Times New Roman"/>
          <w:bCs/>
        </w:rPr>
        <w:t>.</w:t>
      </w:r>
    </w:p>
    <w:p w14:paraId="071EE7D4" w14:textId="77777777" w:rsidR="00430BB9" w:rsidRPr="007E5BEF" w:rsidRDefault="00430BB9" w:rsidP="00430BB9">
      <w:pPr>
        <w:spacing w:after="0" w:line="240" w:lineRule="auto"/>
        <w:ind w:right="-20"/>
        <w:rPr>
          <w:rFonts w:ascii="Times New Roman" w:eastAsia="Times New Roman" w:hAnsi="Times New Roman" w:cs="Times New Roman"/>
          <w:bCs/>
        </w:rPr>
      </w:pPr>
    </w:p>
    <w:p w14:paraId="52E041B9" w14:textId="580EA48C" w:rsidR="00FD0964" w:rsidRDefault="00047C3C" w:rsidP="00430BB9">
      <w:pPr>
        <w:spacing w:after="0" w:line="240" w:lineRule="auto"/>
        <w:ind w:right="-20"/>
        <w:rPr>
          <w:rFonts w:ascii="Times New Roman" w:eastAsia="Times New Roman" w:hAnsi="Times New Roman" w:cs="Times New Roman"/>
          <w:b/>
          <w:bCs/>
          <w:spacing w:val="-1"/>
        </w:rPr>
      </w:pPr>
      <w:r w:rsidRPr="007E5BEF">
        <w:rPr>
          <w:rFonts w:ascii="Times New Roman" w:eastAsia="Times New Roman" w:hAnsi="Times New Roman" w:cs="Times New Roman"/>
          <w:b/>
          <w:bCs/>
        </w:rPr>
        <w:t>C</w:t>
      </w:r>
      <w:r w:rsidRPr="007E5BEF">
        <w:rPr>
          <w:rFonts w:ascii="Times New Roman" w:eastAsia="Times New Roman" w:hAnsi="Times New Roman" w:cs="Times New Roman"/>
          <w:b/>
          <w:bCs/>
          <w:spacing w:val="2"/>
        </w:rPr>
        <w:t>o</w:t>
      </w:r>
      <w:r w:rsidRPr="007E5BEF">
        <w:rPr>
          <w:rFonts w:ascii="Times New Roman" w:eastAsia="Times New Roman" w:hAnsi="Times New Roman" w:cs="Times New Roman"/>
          <w:b/>
          <w:bCs/>
          <w:spacing w:val="-1"/>
        </w:rPr>
        <w:t>m</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 xml:space="preserve">s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spacing w:val="2"/>
        </w:rPr>
        <w:t>o</w:t>
      </w:r>
      <w:r w:rsidRPr="007E5BEF">
        <w:rPr>
          <w:rFonts w:ascii="Times New Roman" w:eastAsia="Times New Roman" w:hAnsi="Times New Roman" w:cs="Times New Roman"/>
          <w:b/>
          <w:bCs/>
        </w:rPr>
        <w:t>m</w:t>
      </w:r>
      <w:r w:rsidRPr="007E5BEF">
        <w:rPr>
          <w:rFonts w:ascii="Times New Roman" w:eastAsia="Times New Roman" w:hAnsi="Times New Roman" w:cs="Times New Roman"/>
          <w:b/>
          <w:bCs/>
          <w:spacing w:val="-3"/>
        </w:rPr>
        <w:t xml:space="preserve"> </w:t>
      </w:r>
      <w:r w:rsidRPr="007E5BEF">
        <w:rPr>
          <w:rFonts w:ascii="Times New Roman" w:eastAsia="Times New Roman" w:hAnsi="Times New Roman" w:cs="Times New Roman"/>
          <w:b/>
          <w:bCs/>
        </w:rPr>
        <w:t>ag</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spacing w:val="3"/>
        </w:rPr>
        <w:t>i</w:t>
      </w:r>
      <w:r w:rsidRPr="007E5BEF">
        <w:rPr>
          <w:rFonts w:ascii="Times New Roman" w:eastAsia="Times New Roman" w:hAnsi="Times New Roman" w:cs="Times New Roman"/>
          <w:b/>
          <w:bCs/>
          <w:spacing w:val="-1"/>
        </w:rPr>
        <w:t>es</w:t>
      </w:r>
      <w:r w:rsidR="00EB5233">
        <w:rPr>
          <w:rFonts w:ascii="Times New Roman" w:eastAsia="Times New Roman" w:hAnsi="Times New Roman" w:cs="Times New Roman"/>
          <w:b/>
          <w:bCs/>
          <w:spacing w:val="-1"/>
        </w:rPr>
        <w:t xml:space="preserve"> –.</w:t>
      </w:r>
    </w:p>
    <w:p w14:paraId="00463C7D" w14:textId="77777777" w:rsidR="00472BC1" w:rsidRDefault="00472BC1" w:rsidP="00430BB9">
      <w:pPr>
        <w:spacing w:after="0" w:line="240" w:lineRule="auto"/>
        <w:ind w:right="-20"/>
        <w:rPr>
          <w:rFonts w:ascii="Times New Roman" w:eastAsia="Times New Roman" w:hAnsi="Times New Roman" w:cs="Times New Roman"/>
          <w:b/>
          <w:bCs/>
          <w:spacing w:val="-1"/>
        </w:rPr>
      </w:pPr>
    </w:p>
    <w:p w14:paraId="218B3891" w14:textId="30B46273" w:rsidR="00AD40E1" w:rsidRPr="00DE398B" w:rsidRDefault="00472BC1" w:rsidP="00AD40E1">
      <w:pPr>
        <w:spacing w:after="0" w:line="240" w:lineRule="auto"/>
        <w:ind w:right="-20"/>
        <w:rPr>
          <w:rFonts w:ascii="Times New Roman" w:eastAsia="Times New Roman" w:hAnsi="Times New Roman" w:cs="Times New Roman"/>
          <w:b/>
          <w:spacing w:val="1"/>
        </w:rPr>
      </w:pPr>
      <w:r w:rsidRPr="00472BC1">
        <w:rPr>
          <w:rFonts w:ascii="Times New Roman" w:eastAsia="Times New Roman" w:hAnsi="Times New Roman" w:cs="Times New Roman"/>
          <w:b/>
          <w:spacing w:val="1"/>
        </w:rPr>
        <w:t>Final Coordination Results</w:t>
      </w:r>
      <w:r w:rsidR="00EB5233">
        <w:rPr>
          <w:rFonts w:ascii="Times New Roman" w:eastAsia="Times New Roman" w:hAnsi="Times New Roman" w:cs="Times New Roman"/>
          <w:b/>
          <w:spacing w:val="1"/>
        </w:rPr>
        <w:t xml:space="preserve"> – </w:t>
      </w:r>
    </w:p>
    <w:p w14:paraId="7505CC25" w14:textId="77777777" w:rsidR="00472BC1" w:rsidRDefault="00472BC1" w:rsidP="00AD40E1">
      <w:pPr>
        <w:spacing w:after="0" w:line="240" w:lineRule="auto"/>
        <w:ind w:right="-20"/>
        <w:rPr>
          <w:rFonts w:ascii="Times New Roman" w:eastAsia="Times New Roman" w:hAnsi="Times New Roman" w:cs="Times New Roman"/>
          <w:spacing w:val="1"/>
        </w:rPr>
      </w:pPr>
    </w:p>
    <w:p w14:paraId="7A759BE0" w14:textId="77777777" w:rsidR="00472BC1" w:rsidRPr="00472BC1" w:rsidRDefault="00472BC1" w:rsidP="00AD40E1">
      <w:pPr>
        <w:spacing w:after="0" w:line="240" w:lineRule="auto"/>
        <w:ind w:right="-20"/>
        <w:rPr>
          <w:rFonts w:ascii="Times New Roman" w:eastAsia="Times New Roman" w:hAnsi="Times New Roman" w:cs="Times New Roman"/>
          <w:b/>
          <w:spacing w:val="1"/>
        </w:rPr>
      </w:pPr>
      <w:r w:rsidRPr="00472BC1">
        <w:rPr>
          <w:rFonts w:ascii="Times New Roman" w:eastAsia="Times New Roman" w:hAnsi="Times New Roman" w:cs="Times New Roman"/>
          <w:b/>
          <w:spacing w:val="1"/>
        </w:rPr>
        <w:t>After Action Update</w:t>
      </w:r>
    </w:p>
    <w:p w14:paraId="0CE9EB12" w14:textId="77777777" w:rsidR="00472BC1" w:rsidRDefault="00472BC1" w:rsidP="00AD40E1">
      <w:pPr>
        <w:spacing w:after="0" w:line="240" w:lineRule="auto"/>
        <w:ind w:right="-20"/>
        <w:rPr>
          <w:rFonts w:ascii="Times New Roman" w:eastAsia="Times New Roman" w:hAnsi="Times New Roman" w:cs="Times New Roman"/>
          <w:spacing w:val="1"/>
        </w:rPr>
      </w:pPr>
    </w:p>
    <w:p w14:paraId="04EBCD69" w14:textId="77777777" w:rsidR="00FD0964" w:rsidRPr="007E5BEF" w:rsidRDefault="00047C3C" w:rsidP="00AD40E1">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spacing w:val="1"/>
        </w:rPr>
        <w:t>P</w:t>
      </w:r>
      <w:r w:rsidRPr="007E5BEF">
        <w:rPr>
          <w:rFonts w:ascii="Times New Roman" w:eastAsia="Times New Roman" w:hAnsi="Times New Roman" w:cs="Times New Roman"/>
        </w:rPr>
        <w:t>l</w:t>
      </w:r>
      <w:r w:rsidRPr="007E5BEF">
        <w:rPr>
          <w:rFonts w:ascii="Times New Roman" w:eastAsia="Times New Roman" w:hAnsi="Times New Roman" w:cs="Times New Roman"/>
          <w:spacing w:val="-1"/>
        </w:rPr>
        <w:t>ea</w:t>
      </w:r>
      <w:r w:rsidRPr="007E5BEF">
        <w:rPr>
          <w:rFonts w:ascii="Times New Roman" w:eastAsia="Times New Roman" w:hAnsi="Times New Roman" w:cs="Times New Roman"/>
        </w:rPr>
        <w:t>se</w:t>
      </w:r>
      <w:r w:rsidRPr="007E5BEF">
        <w:rPr>
          <w:rFonts w:ascii="Times New Roman" w:eastAsia="Times New Roman" w:hAnsi="Times New Roman" w:cs="Times New Roman"/>
          <w:spacing w:val="-1"/>
        </w:rPr>
        <w:t xml:space="preserve"> e</w:t>
      </w:r>
      <w:r w:rsidRPr="007E5BEF">
        <w:rPr>
          <w:rFonts w:ascii="Times New Roman" w:eastAsia="Times New Roman" w:hAnsi="Times New Roman" w:cs="Times New Roman"/>
        </w:rPr>
        <w:t>m</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il or</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c</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ll with qu</w:t>
      </w:r>
      <w:r w:rsidRPr="007E5BEF">
        <w:rPr>
          <w:rFonts w:ascii="Times New Roman" w:eastAsia="Times New Roman" w:hAnsi="Times New Roman" w:cs="Times New Roman"/>
          <w:spacing w:val="-1"/>
        </w:rPr>
        <w:t>e</w:t>
      </w:r>
      <w:r w:rsidRPr="007E5BEF">
        <w:rPr>
          <w:rFonts w:ascii="Times New Roman" w:eastAsia="Times New Roman" w:hAnsi="Times New Roman" w:cs="Times New Roman"/>
        </w:rPr>
        <w:t>stions or</w:t>
      </w:r>
      <w:r w:rsidRPr="007E5BEF">
        <w:rPr>
          <w:rFonts w:ascii="Times New Roman" w:eastAsia="Times New Roman" w:hAnsi="Times New Roman" w:cs="Times New Roman"/>
          <w:spacing w:val="-1"/>
        </w:rPr>
        <w:t xml:space="preserve"> c</w:t>
      </w:r>
      <w:r w:rsidRPr="007E5BEF">
        <w:rPr>
          <w:rFonts w:ascii="Times New Roman" w:eastAsia="Times New Roman" w:hAnsi="Times New Roman" w:cs="Times New Roman"/>
        </w:rPr>
        <w:t>on</w:t>
      </w:r>
      <w:r w:rsidRPr="007E5BEF">
        <w:rPr>
          <w:rFonts w:ascii="Times New Roman" w:eastAsia="Times New Roman" w:hAnsi="Times New Roman" w:cs="Times New Roman"/>
          <w:spacing w:val="-1"/>
        </w:rPr>
        <w:t>c</w:t>
      </w:r>
      <w:r w:rsidRPr="007E5BEF">
        <w:rPr>
          <w:rFonts w:ascii="Times New Roman" w:eastAsia="Times New Roman" w:hAnsi="Times New Roman" w:cs="Times New Roman"/>
          <w:spacing w:val="1"/>
        </w:rPr>
        <w:t>e</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ns. Th</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nk</w:t>
      </w:r>
      <w:r w:rsidRPr="007E5BEF">
        <w:rPr>
          <w:rFonts w:ascii="Times New Roman" w:eastAsia="Times New Roman" w:hAnsi="Times New Roman" w:cs="Times New Roman"/>
          <w:spacing w:val="2"/>
        </w:rPr>
        <w:t xml:space="preserve"> </w:t>
      </w:r>
      <w:r w:rsidRPr="007E5BEF">
        <w:rPr>
          <w:rFonts w:ascii="Times New Roman" w:eastAsia="Times New Roman" w:hAnsi="Times New Roman" w:cs="Times New Roman"/>
          <w:spacing w:val="-5"/>
        </w:rPr>
        <w:t>y</w:t>
      </w:r>
      <w:r w:rsidRPr="007E5BEF">
        <w:rPr>
          <w:rFonts w:ascii="Times New Roman" w:eastAsia="Times New Roman" w:hAnsi="Times New Roman" w:cs="Times New Roman"/>
          <w:spacing w:val="2"/>
        </w:rPr>
        <w:t>o</w:t>
      </w:r>
      <w:r w:rsidRPr="007E5BEF">
        <w:rPr>
          <w:rFonts w:ascii="Times New Roman" w:eastAsia="Times New Roman" w:hAnsi="Times New Roman" w:cs="Times New Roman"/>
        </w:rPr>
        <w:t>u,</w:t>
      </w:r>
    </w:p>
    <w:p w14:paraId="6533EDA3" w14:textId="4CCB4084" w:rsidR="00FD0964"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Bob Cordie</w:t>
      </w:r>
      <w:r w:rsidR="00F47B1D">
        <w:rPr>
          <w:rFonts w:ascii="Times New Roman" w:eastAsia="Times New Roman" w:hAnsi="Times New Roman" w:cs="Times New Roman"/>
        </w:rPr>
        <w:t xml:space="preserve">/Eric Grosvenor </w:t>
      </w:r>
    </w:p>
    <w:p w14:paraId="143084C6" w14:textId="77777777" w:rsidR="00430BB9"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TDA Project Fisheries</w:t>
      </w:r>
    </w:p>
    <w:p w14:paraId="24624B64" w14:textId="001D3E38" w:rsidR="00430BB9"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541-506-</w:t>
      </w:r>
      <w:r w:rsidR="00F47B1D">
        <w:rPr>
          <w:rFonts w:ascii="Times New Roman" w:eastAsia="Times New Roman" w:hAnsi="Times New Roman" w:cs="Times New Roman"/>
        </w:rPr>
        <w:t>8275</w:t>
      </w:r>
    </w:p>
    <w:p w14:paraId="69F2FC4A" w14:textId="77777777" w:rsidR="00FD0964" w:rsidRPr="007E5BEF" w:rsidRDefault="00FD0964" w:rsidP="00430BB9">
      <w:pPr>
        <w:spacing w:before="16" w:after="0" w:line="260" w:lineRule="exact"/>
        <w:rPr>
          <w:rFonts w:ascii="Times New Roman" w:hAnsi="Times New Roman" w:cs="Times New Roman"/>
        </w:rPr>
      </w:pPr>
    </w:p>
    <w:p w14:paraId="29C58F3B" w14:textId="288B0C08" w:rsidR="00FD0964" w:rsidRPr="00162BEC" w:rsidRDefault="001B0D09" w:rsidP="00430BB9">
      <w:pPr>
        <w:spacing w:after="0" w:line="240" w:lineRule="auto"/>
        <w:ind w:right="-20"/>
        <w:rPr>
          <w:rFonts w:ascii="Times New Roman" w:eastAsia="Times New Roman" w:hAnsi="Times New Roman" w:cs="Times New Roman"/>
        </w:rPr>
      </w:pPr>
      <w:r w:rsidRPr="00162BEC">
        <w:rPr>
          <w:rFonts w:ascii="Times New Roman" w:eastAsia="Times New Roman" w:hAnsi="Times New Roman" w:cs="Times New Roman"/>
        </w:rPr>
        <w:t>Patricia Madson</w:t>
      </w:r>
    </w:p>
    <w:p w14:paraId="3066FCFA" w14:textId="489C8CA4" w:rsidR="006E025C"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N</w:t>
      </w:r>
      <w:r w:rsidRPr="007E5BEF">
        <w:rPr>
          <w:rFonts w:ascii="Times New Roman" w:eastAsia="Times New Roman" w:hAnsi="Times New Roman" w:cs="Times New Roman"/>
          <w:spacing w:val="1"/>
        </w:rPr>
        <w:t>W</w:t>
      </w:r>
      <w:r w:rsidRPr="007E5BEF">
        <w:rPr>
          <w:rFonts w:ascii="Times New Roman" w:eastAsia="Times New Roman" w:hAnsi="Times New Roman" w:cs="Times New Roman"/>
        </w:rPr>
        <w:t>P</w:t>
      </w:r>
      <w:r w:rsidRPr="007E5BEF">
        <w:rPr>
          <w:rFonts w:ascii="Times New Roman" w:eastAsia="Times New Roman" w:hAnsi="Times New Roman" w:cs="Times New Roman"/>
          <w:spacing w:val="1"/>
        </w:rPr>
        <w:t xml:space="preserve"> C</w:t>
      </w:r>
      <w:r w:rsidRPr="007E5BEF">
        <w:rPr>
          <w:rFonts w:ascii="Times New Roman" w:eastAsia="Times New Roman" w:hAnsi="Times New Roman" w:cs="Times New Roman"/>
        </w:rPr>
        <w:t>olumbia</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iv</w:t>
      </w:r>
      <w:r w:rsidRPr="007E5BEF">
        <w:rPr>
          <w:rFonts w:ascii="Times New Roman" w:eastAsia="Times New Roman" w:hAnsi="Times New Roman" w:cs="Times New Roman"/>
          <w:spacing w:val="-1"/>
        </w:rPr>
        <w:t>e</w:t>
      </w:r>
      <w:r w:rsidRPr="007E5BEF">
        <w:rPr>
          <w:rFonts w:ascii="Times New Roman" w:eastAsia="Times New Roman" w:hAnsi="Times New Roman" w:cs="Times New Roman"/>
        </w:rPr>
        <w:t>r</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C</w:t>
      </w:r>
      <w:r w:rsidRPr="007E5BEF">
        <w:rPr>
          <w:rFonts w:ascii="Times New Roman" w:eastAsia="Times New Roman" w:hAnsi="Times New Roman" w:cs="Times New Roman"/>
        </w:rPr>
        <w:t>oo</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di</w:t>
      </w:r>
      <w:r w:rsidRPr="007E5BEF">
        <w:rPr>
          <w:rFonts w:ascii="Times New Roman" w:eastAsia="Times New Roman" w:hAnsi="Times New Roman" w:cs="Times New Roman"/>
          <w:spacing w:val="-2"/>
        </w:rPr>
        <w:t>n</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 xml:space="preserve">tion </w:t>
      </w:r>
    </w:p>
    <w:p w14:paraId="07602D23" w14:textId="57152FFD" w:rsidR="00162BEC" w:rsidRPr="007E5BEF" w:rsidRDefault="00162BEC" w:rsidP="00430BB9">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Patricia.l.madson@usace.army.mil</w:t>
      </w:r>
    </w:p>
    <w:sectPr w:rsidR="00162BEC" w:rsidRPr="007E5BEF" w:rsidSect="00FD0964">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8DF465E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617639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65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64"/>
    <w:rsid w:val="00047C3C"/>
    <w:rsid w:val="000771DE"/>
    <w:rsid w:val="00092A6A"/>
    <w:rsid w:val="000A7E27"/>
    <w:rsid w:val="000B4855"/>
    <w:rsid w:val="000F646E"/>
    <w:rsid w:val="0010480D"/>
    <w:rsid w:val="00116CC4"/>
    <w:rsid w:val="00123700"/>
    <w:rsid w:val="001271F0"/>
    <w:rsid w:val="001463AA"/>
    <w:rsid w:val="00150A51"/>
    <w:rsid w:val="00162BEC"/>
    <w:rsid w:val="0016352C"/>
    <w:rsid w:val="00177C44"/>
    <w:rsid w:val="00177CEE"/>
    <w:rsid w:val="00187A25"/>
    <w:rsid w:val="00195EDB"/>
    <w:rsid w:val="001A634E"/>
    <w:rsid w:val="001B0D09"/>
    <w:rsid w:val="001C702E"/>
    <w:rsid w:val="00214C83"/>
    <w:rsid w:val="00217138"/>
    <w:rsid w:val="00245E5D"/>
    <w:rsid w:val="00262D55"/>
    <w:rsid w:val="0029072B"/>
    <w:rsid w:val="002A4AED"/>
    <w:rsid w:val="002B16C5"/>
    <w:rsid w:val="002B1DD8"/>
    <w:rsid w:val="002B358E"/>
    <w:rsid w:val="002B5619"/>
    <w:rsid w:val="002C055A"/>
    <w:rsid w:val="002C767C"/>
    <w:rsid w:val="003244AD"/>
    <w:rsid w:val="0034285C"/>
    <w:rsid w:val="0038107F"/>
    <w:rsid w:val="0038169B"/>
    <w:rsid w:val="00383282"/>
    <w:rsid w:val="003B19D4"/>
    <w:rsid w:val="003B3E01"/>
    <w:rsid w:val="003B673C"/>
    <w:rsid w:val="004115C5"/>
    <w:rsid w:val="004140B8"/>
    <w:rsid w:val="00430BB9"/>
    <w:rsid w:val="00441632"/>
    <w:rsid w:val="00452FEC"/>
    <w:rsid w:val="004628C8"/>
    <w:rsid w:val="00472BC1"/>
    <w:rsid w:val="004A46C8"/>
    <w:rsid w:val="004B6763"/>
    <w:rsid w:val="004D1A18"/>
    <w:rsid w:val="004D6F4B"/>
    <w:rsid w:val="00502F30"/>
    <w:rsid w:val="00506C8E"/>
    <w:rsid w:val="00507BA7"/>
    <w:rsid w:val="005B0C87"/>
    <w:rsid w:val="005C763D"/>
    <w:rsid w:val="005E23AE"/>
    <w:rsid w:val="005F11E6"/>
    <w:rsid w:val="0061264B"/>
    <w:rsid w:val="00621876"/>
    <w:rsid w:val="006277F3"/>
    <w:rsid w:val="00666576"/>
    <w:rsid w:val="006B06AF"/>
    <w:rsid w:val="006C30B4"/>
    <w:rsid w:val="006D1052"/>
    <w:rsid w:val="006E025C"/>
    <w:rsid w:val="006F4382"/>
    <w:rsid w:val="006F4E9A"/>
    <w:rsid w:val="007807AE"/>
    <w:rsid w:val="007B70D2"/>
    <w:rsid w:val="007B75E2"/>
    <w:rsid w:val="007C3677"/>
    <w:rsid w:val="007E5BEF"/>
    <w:rsid w:val="00865642"/>
    <w:rsid w:val="008673A7"/>
    <w:rsid w:val="0087453F"/>
    <w:rsid w:val="008B4DB6"/>
    <w:rsid w:val="00914CEE"/>
    <w:rsid w:val="00915685"/>
    <w:rsid w:val="009206C8"/>
    <w:rsid w:val="009320B2"/>
    <w:rsid w:val="00951A89"/>
    <w:rsid w:val="00974724"/>
    <w:rsid w:val="009A068A"/>
    <w:rsid w:val="009E2F51"/>
    <w:rsid w:val="00A23143"/>
    <w:rsid w:val="00A34309"/>
    <w:rsid w:val="00A706D8"/>
    <w:rsid w:val="00A96029"/>
    <w:rsid w:val="00AA6194"/>
    <w:rsid w:val="00AB1EC0"/>
    <w:rsid w:val="00AB517C"/>
    <w:rsid w:val="00AB5717"/>
    <w:rsid w:val="00AB67A2"/>
    <w:rsid w:val="00AD40E1"/>
    <w:rsid w:val="00B250D3"/>
    <w:rsid w:val="00B34C74"/>
    <w:rsid w:val="00B66244"/>
    <w:rsid w:val="00B84FEA"/>
    <w:rsid w:val="00BD1AD9"/>
    <w:rsid w:val="00BE7AC5"/>
    <w:rsid w:val="00C84365"/>
    <w:rsid w:val="00C96433"/>
    <w:rsid w:val="00C9651C"/>
    <w:rsid w:val="00CF6D86"/>
    <w:rsid w:val="00D02006"/>
    <w:rsid w:val="00D176E0"/>
    <w:rsid w:val="00D31136"/>
    <w:rsid w:val="00D32C1F"/>
    <w:rsid w:val="00D67565"/>
    <w:rsid w:val="00D67877"/>
    <w:rsid w:val="00D87BAF"/>
    <w:rsid w:val="00D96207"/>
    <w:rsid w:val="00DE398B"/>
    <w:rsid w:val="00E06269"/>
    <w:rsid w:val="00E06EF5"/>
    <w:rsid w:val="00E079E4"/>
    <w:rsid w:val="00E10D8A"/>
    <w:rsid w:val="00E432F6"/>
    <w:rsid w:val="00E515B3"/>
    <w:rsid w:val="00E61FFD"/>
    <w:rsid w:val="00E66298"/>
    <w:rsid w:val="00E7153F"/>
    <w:rsid w:val="00EB5233"/>
    <w:rsid w:val="00EB6B9E"/>
    <w:rsid w:val="00F47B1D"/>
    <w:rsid w:val="00F6453E"/>
    <w:rsid w:val="00FC1028"/>
    <w:rsid w:val="00FD0964"/>
    <w:rsid w:val="00FD3B9F"/>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9F57"/>
  <w15:docId w15:val="{B0CC5DB1-51BF-4A66-ACC9-18DFECB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06C8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06C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06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8E"/>
    <w:rPr>
      <w:rFonts w:ascii="Tahoma" w:hAnsi="Tahoma" w:cs="Tahoma"/>
      <w:sz w:val="16"/>
      <w:szCs w:val="16"/>
    </w:rPr>
  </w:style>
  <w:style w:type="character" w:styleId="CommentReference">
    <w:name w:val="annotation reference"/>
    <w:basedOn w:val="DefaultParagraphFont"/>
    <w:uiPriority w:val="99"/>
    <w:semiHidden/>
    <w:unhideWhenUsed/>
    <w:rsid w:val="0010480D"/>
    <w:rPr>
      <w:sz w:val="16"/>
      <w:szCs w:val="16"/>
    </w:rPr>
  </w:style>
  <w:style w:type="paragraph" w:styleId="CommentText">
    <w:name w:val="annotation text"/>
    <w:basedOn w:val="Normal"/>
    <w:link w:val="CommentTextChar"/>
    <w:uiPriority w:val="99"/>
    <w:semiHidden/>
    <w:unhideWhenUsed/>
    <w:rsid w:val="0010480D"/>
    <w:pPr>
      <w:spacing w:line="240" w:lineRule="auto"/>
    </w:pPr>
    <w:rPr>
      <w:sz w:val="20"/>
      <w:szCs w:val="20"/>
    </w:rPr>
  </w:style>
  <w:style w:type="character" w:customStyle="1" w:styleId="CommentTextChar">
    <w:name w:val="Comment Text Char"/>
    <w:basedOn w:val="DefaultParagraphFont"/>
    <w:link w:val="CommentText"/>
    <w:uiPriority w:val="99"/>
    <w:semiHidden/>
    <w:rsid w:val="0010480D"/>
    <w:rPr>
      <w:sz w:val="20"/>
      <w:szCs w:val="20"/>
    </w:rPr>
  </w:style>
  <w:style w:type="paragraph" w:styleId="CommentSubject">
    <w:name w:val="annotation subject"/>
    <w:basedOn w:val="CommentText"/>
    <w:next w:val="CommentText"/>
    <w:link w:val="CommentSubjectChar"/>
    <w:uiPriority w:val="99"/>
    <w:semiHidden/>
    <w:unhideWhenUsed/>
    <w:rsid w:val="0010480D"/>
    <w:rPr>
      <w:b/>
      <w:bCs/>
    </w:rPr>
  </w:style>
  <w:style w:type="character" w:customStyle="1" w:styleId="CommentSubjectChar">
    <w:name w:val="Comment Subject Char"/>
    <w:basedOn w:val="CommentTextChar"/>
    <w:link w:val="CommentSubject"/>
    <w:uiPriority w:val="99"/>
    <w:semiHidden/>
    <w:rsid w:val="0010480D"/>
    <w:rPr>
      <w:b/>
      <w:bCs/>
      <w:sz w:val="20"/>
      <w:szCs w:val="20"/>
    </w:rPr>
  </w:style>
  <w:style w:type="paragraph" w:styleId="Revision">
    <w:name w:val="Revision"/>
    <w:hidden/>
    <w:uiPriority w:val="99"/>
    <w:semiHidden/>
    <w:rsid w:val="007E5BEF"/>
    <w:pPr>
      <w:widowControl/>
      <w:spacing w:after="0" w:line="240" w:lineRule="auto"/>
    </w:pPr>
  </w:style>
  <w:style w:type="character" w:styleId="Hyperlink">
    <w:name w:val="Hyperlink"/>
    <w:basedOn w:val="DefaultParagraphFont"/>
    <w:uiPriority w:val="99"/>
    <w:unhideWhenUsed/>
    <w:rsid w:val="004A46C8"/>
    <w:rPr>
      <w:color w:val="0000FF" w:themeColor="hyperlink"/>
      <w:u w:val="single"/>
    </w:rPr>
  </w:style>
  <w:style w:type="table" w:styleId="TableGrid">
    <w:name w:val="Table Grid"/>
    <w:basedOn w:val="TableNormal"/>
    <w:uiPriority w:val="59"/>
    <w:rsid w:val="002C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399988736">
      <w:bodyDiv w:val="1"/>
      <w:marLeft w:val="0"/>
      <w:marRight w:val="0"/>
      <w:marTop w:val="0"/>
      <w:marBottom w:val="0"/>
      <w:divBdr>
        <w:top w:val="none" w:sz="0" w:space="0" w:color="auto"/>
        <w:left w:val="none" w:sz="0" w:space="0" w:color="auto"/>
        <w:bottom w:val="none" w:sz="0" w:space="0" w:color="auto"/>
        <w:right w:val="none" w:sz="0" w:space="0" w:color="auto"/>
      </w:divBdr>
    </w:div>
    <w:div w:id="677394401">
      <w:bodyDiv w:val="1"/>
      <w:marLeft w:val="0"/>
      <w:marRight w:val="0"/>
      <w:marTop w:val="0"/>
      <w:marBottom w:val="0"/>
      <w:divBdr>
        <w:top w:val="none" w:sz="0" w:space="0" w:color="auto"/>
        <w:left w:val="none" w:sz="0" w:space="0" w:color="auto"/>
        <w:bottom w:val="none" w:sz="0" w:space="0" w:color="auto"/>
        <w:right w:val="none" w:sz="0" w:space="0" w:color="auto"/>
      </w:divBdr>
    </w:div>
    <w:div w:id="982658748">
      <w:bodyDiv w:val="1"/>
      <w:marLeft w:val="0"/>
      <w:marRight w:val="0"/>
      <w:marTop w:val="0"/>
      <w:marBottom w:val="0"/>
      <w:divBdr>
        <w:top w:val="none" w:sz="0" w:space="0" w:color="auto"/>
        <w:left w:val="none" w:sz="0" w:space="0" w:color="auto"/>
        <w:bottom w:val="none" w:sz="0" w:space="0" w:color="auto"/>
        <w:right w:val="none" w:sz="0" w:space="0" w:color="auto"/>
      </w:divBdr>
    </w:div>
    <w:div w:id="1133214704">
      <w:bodyDiv w:val="1"/>
      <w:marLeft w:val="0"/>
      <w:marRight w:val="0"/>
      <w:marTop w:val="0"/>
      <w:marBottom w:val="0"/>
      <w:divBdr>
        <w:top w:val="none" w:sz="0" w:space="0" w:color="auto"/>
        <w:left w:val="none" w:sz="0" w:space="0" w:color="auto"/>
        <w:bottom w:val="none" w:sz="0" w:space="0" w:color="auto"/>
        <w:right w:val="none" w:sz="0" w:space="0" w:color="auto"/>
      </w:divBdr>
    </w:div>
    <w:div w:id="1411652964">
      <w:bodyDiv w:val="1"/>
      <w:marLeft w:val="0"/>
      <w:marRight w:val="0"/>
      <w:marTop w:val="0"/>
      <w:marBottom w:val="0"/>
      <w:divBdr>
        <w:top w:val="none" w:sz="0" w:space="0" w:color="auto"/>
        <w:left w:val="none" w:sz="0" w:space="0" w:color="auto"/>
        <w:bottom w:val="none" w:sz="0" w:space="0" w:color="auto"/>
        <w:right w:val="none" w:sz="0" w:space="0" w:color="auto"/>
      </w:divBdr>
    </w:div>
    <w:div w:id="178121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Madson, Patricia L CIV USARMY CENWP (USA)</cp:lastModifiedBy>
  <cp:revision>3</cp:revision>
  <cp:lastPrinted>2017-01-05T18:46:00Z</cp:lastPrinted>
  <dcterms:created xsi:type="dcterms:W3CDTF">2024-04-01T20:03:00Z</dcterms:created>
  <dcterms:modified xsi:type="dcterms:W3CDTF">2024-04-01T20:38:00Z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2015-05-04T00:00:00Z</vt:filetime>
  </property>
</Properties>
</file>