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0A1" w:rsidRDefault="005F72D6" w:rsidP="00874139">
      <w:pPr>
        <w:tabs>
          <w:tab w:val="left" w:pos="9360"/>
        </w:tabs>
        <w:rPr>
          <w:rFonts w:ascii="Arial" w:hAnsi="Arial" w:cs="Arial"/>
          <w:b/>
        </w:rPr>
      </w:pPr>
      <w:r w:rsidRPr="005F72D6">
        <w:rPr>
          <w:rFonts w:ascii="Arial" w:hAnsi="Arial" w:cs="Arial"/>
          <w:noProof/>
        </w:rPr>
        <w:pict>
          <v:line id="_x0000_s1026" style="position:absolute;z-index:251656192" from="0,12.25pt" to="478.8pt,12.25pt" strokeweight="3pt"/>
        </w:pict>
      </w:r>
    </w:p>
    <w:p w:rsidR="004030A1" w:rsidRDefault="004030A1" w:rsidP="002C5ADB">
      <w:pPr>
        <w:tabs>
          <w:tab w:val="left" w:pos="9360"/>
        </w:tabs>
        <w:ind w:left="-722" w:firstLine="722"/>
        <w:rPr>
          <w:rFonts w:ascii="Arial" w:hAnsi="Arial" w:cs="Arial"/>
          <w:b/>
        </w:rPr>
      </w:pPr>
    </w:p>
    <w:p w:rsidR="00C43152" w:rsidRPr="00F2119C" w:rsidRDefault="005110CF" w:rsidP="002C5ADB">
      <w:pPr>
        <w:tabs>
          <w:tab w:val="left" w:pos="9360"/>
        </w:tabs>
        <w:ind w:left="-722" w:firstLine="722"/>
        <w:jc w:val="center"/>
        <w:rPr>
          <w:rFonts w:ascii="Arial" w:hAnsi="Arial" w:cs="Arial"/>
          <w:b/>
          <w:sz w:val="40"/>
          <w:szCs w:val="40"/>
        </w:rPr>
      </w:pPr>
      <w:r>
        <w:rPr>
          <w:rFonts w:ascii="Arial" w:hAnsi="Arial" w:cs="Arial"/>
          <w:b/>
          <w:sz w:val="40"/>
          <w:szCs w:val="40"/>
        </w:rPr>
        <w:t xml:space="preserve">DRAFT </w:t>
      </w:r>
      <w:r w:rsidR="007369C9">
        <w:rPr>
          <w:rFonts w:ascii="Arial" w:hAnsi="Arial" w:cs="Arial"/>
          <w:b/>
          <w:sz w:val="40"/>
          <w:szCs w:val="40"/>
        </w:rPr>
        <w:t xml:space="preserve">2014 </w:t>
      </w:r>
      <w:r w:rsidR="00EE3C4A" w:rsidRPr="00F2119C">
        <w:rPr>
          <w:rFonts w:ascii="Arial" w:hAnsi="Arial" w:cs="Arial"/>
          <w:b/>
          <w:sz w:val="40"/>
          <w:szCs w:val="40"/>
        </w:rPr>
        <w:t>WATER MANAGEMENT PLAN</w:t>
      </w:r>
    </w:p>
    <w:p w:rsidR="00EE3C4A" w:rsidRPr="0070582F" w:rsidRDefault="00EE3C4A" w:rsidP="002C5ADB">
      <w:pPr>
        <w:tabs>
          <w:tab w:val="left" w:pos="9360"/>
        </w:tabs>
        <w:ind w:left="-722" w:firstLine="722"/>
        <w:jc w:val="center"/>
        <w:rPr>
          <w:rFonts w:ascii="Arial" w:hAnsi="Arial" w:cs="Arial"/>
          <w:b/>
        </w:rPr>
      </w:pPr>
    </w:p>
    <w:p w:rsidR="00321488" w:rsidRPr="00A42615" w:rsidRDefault="005F72D6" w:rsidP="007B7E89">
      <w:pPr>
        <w:tabs>
          <w:tab w:val="left" w:pos="9360"/>
        </w:tabs>
        <w:jc w:val="center"/>
        <w:rPr>
          <w:rFonts w:ascii="Arial" w:hAnsi="Arial" w:cs="Arial"/>
          <w:sz w:val="12"/>
          <w:szCs w:val="12"/>
        </w:rPr>
      </w:pPr>
      <w:r w:rsidRPr="005F72D6">
        <w:rPr>
          <w:rFonts w:ascii="Arial" w:hAnsi="Arial"/>
          <w:sz w:val="12"/>
        </w:rPr>
        <w:pict>
          <v:line id="_x0000_s1027" style="position:absolute;left:0;text-align:left;z-index:251657216" from="0,0" to="478.8pt,0" strokeweight="3pt"/>
        </w:pict>
      </w:r>
    </w:p>
    <w:p w:rsidR="00321488" w:rsidRDefault="003E0EED" w:rsidP="00024268">
      <w:pPr>
        <w:tabs>
          <w:tab w:val="left" w:pos="5040"/>
          <w:tab w:val="left" w:pos="9360"/>
        </w:tabs>
        <w:jc w:val="center"/>
        <w:rPr>
          <w:rFonts w:ascii="Arial" w:hAnsi="Arial" w:cs="Arial"/>
          <w:b/>
          <w:sz w:val="16"/>
          <w:szCs w:val="16"/>
        </w:rPr>
      </w:pPr>
      <w:r>
        <w:rPr>
          <w:rFonts w:ascii="Arial" w:hAnsi="Arial" w:cs="Arial"/>
          <w:noProof/>
        </w:rPr>
        <w:drawing>
          <wp:inline distT="0" distB="0" distL="0" distR="0">
            <wp:extent cx="6012815" cy="5795645"/>
            <wp:effectExtent l="19050" t="0" r="6985" b="0"/>
            <wp:docPr id="1" name="Picture 1" descr="DSC_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2380"/>
                    <pic:cNvPicPr>
                      <a:picLocks noChangeAspect="1" noChangeArrowheads="1"/>
                    </pic:cNvPicPr>
                  </pic:nvPicPr>
                  <pic:blipFill>
                    <a:blip r:embed="rId12" cstate="print"/>
                    <a:srcRect l="8842" r="21053" b="-2127"/>
                    <a:stretch>
                      <a:fillRect/>
                    </a:stretch>
                  </pic:blipFill>
                  <pic:spPr bwMode="auto">
                    <a:xfrm>
                      <a:off x="0" y="0"/>
                      <a:ext cx="6012815" cy="5795645"/>
                    </a:xfrm>
                    <a:prstGeom prst="rect">
                      <a:avLst/>
                    </a:prstGeom>
                    <a:noFill/>
                    <a:ln w="9525">
                      <a:noFill/>
                      <a:miter lim="800000"/>
                      <a:headEnd/>
                      <a:tailEnd/>
                    </a:ln>
                  </pic:spPr>
                </pic:pic>
              </a:graphicData>
            </a:graphic>
          </wp:inline>
        </w:drawing>
      </w:r>
      <w:r w:rsidR="00024268">
        <w:rPr>
          <w:rFonts w:ascii="Arial" w:hAnsi="Arial" w:cs="Arial"/>
          <w:b/>
          <w:sz w:val="16"/>
          <w:szCs w:val="16"/>
        </w:rPr>
        <w:t>Kootenai Fall</w:t>
      </w:r>
      <w:r w:rsidR="00CE6F94">
        <w:rPr>
          <w:rFonts w:ascii="Arial" w:hAnsi="Arial" w:cs="Arial"/>
          <w:b/>
          <w:sz w:val="16"/>
          <w:szCs w:val="16"/>
        </w:rPr>
        <w:t>s</w:t>
      </w:r>
      <w:r w:rsidR="00024268">
        <w:rPr>
          <w:rFonts w:ascii="Arial" w:hAnsi="Arial" w:cs="Arial"/>
          <w:b/>
          <w:sz w:val="16"/>
          <w:szCs w:val="16"/>
        </w:rPr>
        <w:t xml:space="preserve"> May 21, 2013</w:t>
      </w:r>
      <w:r w:rsidR="008C2D43">
        <w:rPr>
          <w:rFonts w:ascii="Arial" w:hAnsi="Arial" w:cs="Arial"/>
          <w:b/>
          <w:sz w:val="16"/>
          <w:szCs w:val="16"/>
        </w:rPr>
        <w:t xml:space="preserve"> ~30 </w:t>
      </w:r>
      <w:proofErr w:type="spellStart"/>
      <w:r w:rsidR="008C2D43">
        <w:rPr>
          <w:rFonts w:ascii="Arial" w:hAnsi="Arial" w:cs="Arial"/>
          <w:b/>
          <w:sz w:val="16"/>
          <w:szCs w:val="16"/>
        </w:rPr>
        <w:t>kcfs</w:t>
      </w:r>
      <w:proofErr w:type="spellEnd"/>
    </w:p>
    <w:p w:rsidR="00024268" w:rsidRPr="000E49EF" w:rsidRDefault="00024268" w:rsidP="008C2D43">
      <w:pPr>
        <w:tabs>
          <w:tab w:val="left" w:pos="5040"/>
          <w:tab w:val="left" w:pos="9360"/>
        </w:tabs>
        <w:rPr>
          <w:rFonts w:ascii="Arial" w:hAnsi="Arial" w:cs="Arial"/>
          <w:b/>
          <w:sz w:val="16"/>
          <w:szCs w:val="16"/>
        </w:rPr>
      </w:pPr>
    </w:p>
    <w:p w:rsidR="00EE3C4A" w:rsidRPr="00F50B16" w:rsidRDefault="00861ACF" w:rsidP="008C2D43">
      <w:pPr>
        <w:tabs>
          <w:tab w:val="left" w:pos="5040"/>
          <w:tab w:val="left" w:pos="9360"/>
        </w:tabs>
        <w:rPr>
          <w:rFonts w:ascii="Arial" w:hAnsi="Arial" w:cs="Arial"/>
          <w:b/>
          <w:sz w:val="12"/>
          <w:szCs w:val="12"/>
        </w:rPr>
      </w:pPr>
      <w:r w:rsidRPr="00F50B16">
        <w:rPr>
          <w:rFonts w:ascii="Arial" w:hAnsi="Arial" w:cs="Arial"/>
          <w:b/>
          <w:sz w:val="12"/>
          <w:szCs w:val="12"/>
        </w:rPr>
        <w:t xml:space="preserve">(Photo courtesy of </w:t>
      </w:r>
      <w:r w:rsidR="00FF2D4A">
        <w:rPr>
          <w:rFonts w:ascii="Arial" w:hAnsi="Arial" w:cs="Arial"/>
          <w:b/>
          <w:sz w:val="12"/>
          <w:szCs w:val="12"/>
        </w:rPr>
        <w:t>Tony Norris</w:t>
      </w:r>
      <w:r w:rsidRPr="00F50B16">
        <w:rPr>
          <w:rFonts w:ascii="Arial" w:hAnsi="Arial" w:cs="Arial"/>
          <w:b/>
          <w:sz w:val="12"/>
          <w:szCs w:val="12"/>
        </w:rPr>
        <w:t>)</w:t>
      </w:r>
    </w:p>
    <w:p w:rsidR="00321488" w:rsidRPr="00F50B16" w:rsidRDefault="005F72D6" w:rsidP="007B7E89">
      <w:pPr>
        <w:tabs>
          <w:tab w:val="left" w:pos="9360"/>
        </w:tabs>
        <w:jc w:val="center"/>
        <w:rPr>
          <w:rFonts w:ascii="Arial" w:hAnsi="Arial" w:cs="Arial"/>
          <w:sz w:val="12"/>
          <w:szCs w:val="12"/>
        </w:rPr>
      </w:pPr>
      <w:r w:rsidRPr="005F72D6">
        <w:rPr>
          <w:rFonts w:ascii="Arial" w:hAnsi="Arial"/>
          <w:sz w:val="12"/>
        </w:rPr>
        <w:pict>
          <v:line id="_x0000_s1028" style="position:absolute;left:0;text-align:left;z-index:251658240" from="0,0" to="478.8pt,0" strokeweight="3pt"/>
        </w:pict>
      </w:r>
    </w:p>
    <w:p w:rsidR="00321488" w:rsidRPr="00F2119C" w:rsidRDefault="00EE3C4A" w:rsidP="007B7E89">
      <w:pPr>
        <w:jc w:val="center"/>
        <w:rPr>
          <w:rFonts w:ascii="Arial" w:hAnsi="Arial" w:cs="Arial"/>
        </w:rPr>
      </w:pPr>
      <w:r w:rsidRPr="00F2119C">
        <w:rPr>
          <w:rFonts w:ascii="Arial" w:hAnsi="Arial" w:cs="Arial"/>
        </w:rPr>
        <w:t>Bonneville Power Administration</w:t>
      </w:r>
    </w:p>
    <w:p w:rsidR="00EE3C4A" w:rsidRPr="00F2119C" w:rsidRDefault="00EE3C4A" w:rsidP="007B7E89">
      <w:pPr>
        <w:jc w:val="center"/>
        <w:rPr>
          <w:rFonts w:ascii="Arial" w:hAnsi="Arial" w:cs="Arial"/>
        </w:rPr>
      </w:pPr>
      <w:r w:rsidRPr="00F2119C">
        <w:rPr>
          <w:rFonts w:ascii="Arial" w:hAnsi="Arial" w:cs="Arial"/>
        </w:rPr>
        <w:t>U.S. Bureau of Reclamation</w:t>
      </w:r>
    </w:p>
    <w:p w:rsidR="00EE3C4A" w:rsidRPr="00F2119C" w:rsidRDefault="00EE3C4A" w:rsidP="007B7E89">
      <w:pPr>
        <w:jc w:val="center"/>
        <w:rPr>
          <w:rFonts w:ascii="Arial" w:hAnsi="Arial" w:cs="Arial"/>
        </w:rPr>
      </w:pPr>
      <w:r w:rsidRPr="00F2119C">
        <w:rPr>
          <w:rFonts w:ascii="Arial" w:hAnsi="Arial" w:cs="Arial"/>
        </w:rPr>
        <w:t>U.S. Army Corps of Engineers</w:t>
      </w:r>
    </w:p>
    <w:p w:rsidR="00861ACF" w:rsidRPr="00A42615" w:rsidRDefault="00861ACF" w:rsidP="007B7E89">
      <w:pPr>
        <w:jc w:val="center"/>
        <w:rPr>
          <w:rFonts w:ascii="Arial" w:hAnsi="Arial" w:cs="Arial"/>
          <w:sz w:val="12"/>
          <w:szCs w:val="12"/>
        </w:rPr>
      </w:pPr>
    </w:p>
    <w:p w:rsidR="00D325BA" w:rsidRDefault="005F72D6">
      <w:pPr>
        <w:rPr>
          <w:rFonts w:ascii="Arial" w:hAnsi="Arial" w:cs="Arial"/>
          <w:b/>
          <w:sz w:val="32"/>
          <w:szCs w:val="32"/>
        </w:rPr>
      </w:pPr>
      <w:r w:rsidRPr="005F72D6">
        <w:rPr>
          <w:sz w:val="20"/>
        </w:rPr>
        <w:pict>
          <v:line id="_x0000_s1029" style="position:absolute;z-index:251659264" from="0,0" to="478.8pt,0" strokeweight="3pt"/>
        </w:pict>
      </w:r>
      <w:r w:rsidR="00321488" w:rsidRPr="00376018">
        <w:br w:type="page"/>
      </w:r>
      <w:r w:rsidR="00BB42F7">
        <w:rPr>
          <w:rFonts w:ascii="Arial" w:hAnsi="Arial" w:cs="Arial"/>
          <w:b/>
          <w:sz w:val="32"/>
          <w:szCs w:val="32"/>
        </w:rPr>
        <w:lastRenderedPageBreak/>
        <w:t>Table of Contents</w:t>
      </w:r>
    </w:p>
    <w:p w:rsidR="0088516E" w:rsidRDefault="0088516E" w:rsidP="002C5ADB">
      <w:pPr>
        <w:jc w:val="center"/>
        <w:rPr>
          <w:rFonts w:ascii="Arial" w:hAnsi="Arial" w:cs="Arial"/>
          <w:b/>
          <w:sz w:val="32"/>
          <w:szCs w:val="32"/>
        </w:rPr>
      </w:pPr>
    </w:p>
    <w:p w:rsidR="00ED3E20" w:rsidRDefault="005F72D6">
      <w:pPr>
        <w:pStyle w:val="TOC1"/>
        <w:tabs>
          <w:tab w:val="left" w:pos="480"/>
          <w:tab w:val="right" w:leader="dot" w:pos="8630"/>
        </w:tabs>
        <w:rPr>
          <w:rFonts w:asciiTheme="minorHAnsi" w:eastAsiaTheme="minorEastAsia" w:hAnsiTheme="minorHAnsi" w:cstheme="minorBidi"/>
          <w:b w:val="0"/>
          <w:noProof/>
          <w:sz w:val="22"/>
          <w:szCs w:val="22"/>
        </w:rPr>
      </w:pPr>
      <w:r w:rsidRPr="005F72D6">
        <w:fldChar w:fldCharType="begin"/>
      </w:r>
      <w:r w:rsidR="00BB42F7" w:rsidRPr="00335C1C">
        <w:instrText xml:space="preserve"> TOC \o "1-3" \h \z </w:instrText>
      </w:r>
      <w:r w:rsidRPr="005F72D6">
        <w:fldChar w:fldCharType="separate"/>
      </w:r>
      <w:hyperlink w:anchor="_Toc367871764" w:history="1">
        <w:r w:rsidR="00ED3E20" w:rsidRPr="003D7ECC">
          <w:rPr>
            <w:rStyle w:val="Hyperlink"/>
            <w:noProof/>
          </w:rPr>
          <w:t>1</w:t>
        </w:r>
        <w:r w:rsidR="00ED3E20">
          <w:rPr>
            <w:rFonts w:asciiTheme="minorHAnsi" w:eastAsiaTheme="minorEastAsia" w:hAnsiTheme="minorHAnsi" w:cstheme="minorBidi"/>
            <w:b w:val="0"/>
            <w:noProof/>
            <w:sz w:val="22"/>
            <w:szCs w:val="22"/>
          </w:rPr>
          <w:tab/>
        </w:r>
        <w:r w:rsidR="00ED3E20" w:rsidRPr="003D7ECC">
          <w:rPr>
            <w:rStyle w:val="Hyperlink"/>
            <w:noProof/>
          </w:rPr>
          <w:t>Introduction</w:t>
        </w:r>
        <w:r w:rsidR="00ED3E20">
          <w:rPr>
            <w:noProof/>
            <w:webHidden/>
          </w:rPr>
          <w:tab/>
        </w:r>
        <w:r>
          <w:rPr>
            <w:noProof/>
            <w:webHidden/>
          </w:rPr>
          <w:fldChar w:fldCharType="begin"/>
        </w:r>
        <w:r w:rsidR="00ED3E20">
          <w:rPr>
            <w:noProof/>
            <w:webHidden/>
          </w:rPr>
          <w:instrText xml:space="preserve"> PAGEREF _Toc367871764 \h </w:instrText>
        </w:r>
        <w:r>
          <w:rPr>
            <w:noProof/>
            <w:webHidden/>
          </w:rPr>
        </w:r>
        <w:r>
          <w:rPr>
            <w:noProof/>
            <w:webHidden/>
          </w:rPr>
          <w:fldChar w:fldCharType="separate"/>
        </w:r>
        <w:r w:rsidR="00ED3E20">
          <w:rPr>
            <w:noProof/>
            <w:webHidden/>
          </w:rPr>
          <w:t>1</w:t>
        </w:r>
        <w:r>
          <w:rPr>
            <w:noProof/>
            <w:webHidden/>
          </w:rPr>
          <w:fldChar w:fldCharType="end"/>
        </w:r>
      </w:hyperlink>
    </w:p>
    <w:p w:rsidR="00ED3E20" w:rsidRDefault="005F72D6">
      <w:pPr>
        <w:pStyle w:val="TOC1"/>
        <w:tabs>
          <w:tab w:val="left" w:pos="480"/>
          <w:tab w:val="right" w:leader="dot" w:pos="8630"/>
        </w:tabs>
        <w:rPr>
          <w:rFonts w:asciiTheme="minorHAnsi" w:eastAsiaTheme="minorEastAsia" w:hAnsiTheme="minorHAnsi" w:cstheme="minorBidi"/>
          <w:b w:val="0"/>
          <w:noProof/>
          <w:sz w:val="22"/>
          <w:szCs w:val="22"/>
        </w:rPr>
      </w:pPr>
      <w:hyperlink w:anchor="_Toc367871765" w:history="1">
        <w:r w:rsidR="00ED3E20" w:rsidRPr="003D7ECC">
          <w:rPr>
            <w:rStyle w:val="Hyperlink"/>
            <w:noProof/>
          </w:rPr>
          <w:t>2</w:t>
        </w:r>
        <w:r w:rsidR="00ED3E20">
          <w:rPr>
            <w:rFonts w:asciiTheme="minorHAnsi" w:eastAsiaTheme="minorEastAsia" w:hAnsiTheme="minorHAnsi" w:cstheme="minorBidi"/>
            <w:b w:val="0"/>
            <w:noProof/>
            <w:sz w:val="22"/>
            <w:szCs w:val="22"/>
          </w:rPr>
          <w:tab/>
        </w:r>
        <w:r w:rsidR="00ED3E20" w:rsidRPr="003D7ECC">
          <w:rPr>
            <w:rStyle w:val="Hyperlink"/>
            <w:noProof/>
          </w:rPr>
          <w:t>Governing Documents</w:t>
        </w:r>
        <w:r w:rsidR="00ED3E20">
          <w:rPr>
            <w:noProof/>
            <w:webHidden/>
          </w:rPr>
          <w:tab/>
        </w:r>
        <w:r>
          <w:rPr>
            <w:noProof/>
            <w:webHidden/>
          </w:rPr>
          <w:fldChar w:fldCharType="begin"/>
        </w:r>
        <w:r w:rsidR="00ED3E20">
          <w:rPr>
            <w:noProof/>
            <w:webHidden/>
          </w:rPr>
          <w:instrText xml:space="preserve"> PAGEREF _Toc367871765 \h </w:instrText>
        </w:r>
        <w:r>
          <w:rPr>
            <w:noProof/>
            <w:webHidden/>
          </w:rPr>
        </w:r>
        <w:r>
          <w:rPr>
            <w:noProof/>
            <w:webHidden/>
          </w:rPr>
          <w:fldChar w:fldCharType="separate"/>
        </w:r>
        <w:r w:rsidR="00ED3E20">
          <w:rPr>
            <w:noProof/>
            <w:webHidden/>
          </w:rPr>
          <w:t>1</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66" w:history="1">
        <w:r w:rsidR="00ED3E20" w:rsidRPr="003D7ECC">
          <w:rPr>
            <w:rStyle w:val="Hyperlink"/>
            <w:noProof/>
            <w:snapToGrid w:val="0"/>
            <w:w w:val="0"/>
          </w:rPr>
          <w:t>2.1</w:t>
        </w:r>
        <w:r w:rsidR="00ED3E20" w:rsidRPr="003D7ECC">
          <w:rPr>
            <w:rStyle w:val="Hyperlink"/>
            <w:noProof/>
          </w:rPr>
          <w:t xml:space="preserve"> Biological Assessments</w:t>
        </w:r>
        <w:r w:rsidR="00ED3E20">
          <w:rPr>
            <w:noProof/>
            <w:webHidden/>
          </w:rPr>
          <w:tab/>
        </w:r>
        <w:r>
          <w:rPr>
            <w:noProof/>
            <w:webHidden/>
          </w:rPr>
          <w:fldChar w:fldCharType="begin"/>
        </w:r>
        <w:r w:rsidR="00ED3E20">
          <w:rPr>
            <w:noProof/>
            <w:webHidden/>
          </w:rPr>
          <w:instrText xml:space="preserve"> PAGEREF _Toc367871766 \h </w:instrText>
        </w:r>
        <w:r>
          <w:rPr>
            <w:noProof/>
            <w:webHidden/>
          </w:rPr>
        </w:r>
        <w:r>
          <w:rPr>
            <w:noProof/>
            <w:webHidden/>
          </w:rPr>
          <w:fldChar w:fldCharType="separate"/>
        </w:r>
        <w:r w:rsidR="00ED3E20">
          <w:rPr>
            <w:noProof/>
            <w:webHidden/>
          </w:rPr>
          <w:t>1</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67" w:history="1">
        <w:r w:rsidR="00ED3E20" w:rsidRPr="003D7ECC">
          <w:rPr>
            <w:rStyle w:val="Hyperlink"/>
            <w:noProof/>
            <w:snapToGrid w:val="0"/>
            <w:w w:val="0"/>
          </w:rPr>
          <w:t>2.2</w:t>
        </w:r>
        <w:r w:rsidR="00ED3E20" w:rsidRPr="003D7ECC">
          <w:rPr>
            <w:rStyle w:val="Hyperlink"/>
            <w:noProof/>
          </w:rPr>
          <w:t xml:space="preserve"> Biological Opinions</w:t>
        </w:r>
        <w:r w:rsidR="00ED3E20">
          <w:rPr>
            <w:noProof/>
            <w:webHidden/>
          </w:rPr>
          <w:tab/>
        </w:r>
        <w:r>
          <w:rPr>
            <w:noProof/>
            <w:webHidden/>
          </w:rPr>
          <w:fldChar w:fldCharType="begin"/>
        </w:r>
        <w:r w:rsidR="00ED3E20">
          <w:rPr>
            <w:noProof/>
            <w:webHidden/>
          </w:rPr>
          <w:instrText xml:space="preserve"> PAGEREF _Toc367871767 \h </w:instrText>
        </w:r>
        <w:r>
          <w:rPr>
            <w:noProof/>
            <w:webHidden/>
          </w:rPr>
        </w:r>
        <w:r>
          <w:rPr>
            <w:noProof/>
            <w:webHidden/>
          </w:rPr>
          <w:fldChar w:fldCharType="separate"/>
        </w:r>
        <w:r w:rsidR="00ED3E20">
          <w:rPr>
            <w:noProof/>
            <w:webHidden/>
          </w:rPr>
          <w:t>2</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68" w:history="1">
        <w:r w:rsidR="00ED3E20" w:rsidRPr="003D7ECC">
          <w:rPr>
            <w:rStyle w:val="Hyperlink"/>
            <w:noProof/>
            <w:snapToGrid w:val="0"/>
            <w:w w:val="0"/>
          </w:rPr>
          <w:t>2.3</w:t>
        </w:r>
        <w:r w:rsidR="00ED3E20" w:rsidRPr="003D7ECC">
          <w:rPr>
            <w:rStyle w:val="Hyperlink"/>
            <w:noProof/>
          </w:rPr>
          <w:t xml:space="preserve"> Additional Governing Documents</w:t>
        </w:r>
        <w:r w:rsidR="00ED3E20">
          <w:rPr>
            <w:noProof/>
            <w:webHidden/>
          </w:rPr>
          <w:tab/>
        </w:r>
        <w:r>
          <w:rPr>
            <w:noProof/>
            <w:webHidden/>
          </w:rPr>
          <w:fldChar w:fldCharType="begin"/>
        </w:r>
        <w:r w:rsidR="00ED3E20">
          <w:rPr>
            <w:noProof/>
            <w:webHidden/>
          </w:rPr>
          <w:instrText xml:space="preserve"> PAGEREF _Toc367871768 \h </w:instrText>
        </w:r>
        <w:r>
          <w:rPr>
            <w:noProof/>
            <w:webHidden/>
          </w:rPr>
        </w:r>
        <w:r>
          <w:rPr>
            <w:noProof/>
            <w:webHidden/>
          </w:rPr>
          <w:fldChar w:fldCharType="separate"/>
        </w:r>
        <w:r w:rsidR="00ED3E20">
          <w:rPr>
            <w:noProof/>
            <w:webHidden/>
          </w:rPr>
          <w:t>4</w:t>
        </w:r>
        <w:r>
          <w:rPr>
            <w:noProof/>
            <w:webHidden/>
          </w:rPr>
          <w:fldChar w:fldCharType="end"/>
        </w:r>
      </w:hyperlink>
    </w:p>
    <w:p w:rsidR="00ED3E20" w:rsidRDefault="005F72D6">
      <w:pPr>
        <w:pStyle w:val="TOC1"/>
        <w:tabs>
          <w:tab w:val="left" w:pos="480"/>
          <w:tab w:val="right" w:leader="dot" w:pos="8630"/>
        </w:tabs>
        <w:rPr>
          <w:rFonts w:asciiTheme="minorHAnsi" w:eastAsiaTheme="minorEastAsia" w:hAnsiTheme="minorHAnsi" w:cstheme="minorBidi"/>
          <w:b w:val="0"/>
          <w:noProof/>
          <w:sz w:val="22"/>
          <w:szCs w:val="22"/>
        </w:rPr>
      </w:pPr>
      <w:hyperlink w:anchor="_Toc367871769" w:history="1">
        <w:r w:rsidR="00ED3E20" w:rsidRPr="003D7ECC">
          <w:rPr>
            <w:rStyle w:val="Hyperlink"/>
            <w:noProof/>
          </w:rPr>
          <w:t>3</w:t>
        </w:r>
        <w:r w:rsidR="00ED3E20">
          <w:rPr>
            <w:rFonts w:asciiTheme="minorHAnsi" w:eastAsiaTheme="minorEastAsia" w:hAnsiTheme="minorHAnsi" w:cstheme="minorBidi"/>
            <w:b w:val="0"/>
            <w:noProof/>
            <w:sz w:val="22"/>
            <w:szCs w:val="22"/>
          </w:rPr>
          <w:tab/>
        </w:r>
        <w:r w:rsidR="00ED3E20" w:rsidRPr="003D7ECC">
          <w:rPr>
            <w:rStyle w:val="Hyperlink"/>
            <w:noProof/>
          </w:rPr>
          <w:t>WMP Implementation Process</w:t>
        </w:r>
        <w:r w:rsidR="00ED3E20">
          <w:rPr>
            <w:noProof/>
            <w:webHidden/>
          </w:rPr>
          <w:tab/>
        </w:r>
        <w:r>
          <w:rPr>
            <w:noProof/>
            <w:webHidden/>
          </w:rPr>
          <w:fldChar w:fldCharType="begin"/>
        </w:r>
        <w:r w:rsidR="00ED3E20">
          <w:rPr>
            <w:noProof/>
            <w:webHidden/>
          </w:rPr>
          <w:instrText xml:space="preserve"> PAGEREF _Toc367871769 \h </w:instrText>
        </w:r>
        <w:r>
          <w:rPr>
            <w:noProof/>
            <w:webHidden/>
          </w:rPr>
        </w:r>
        <w:r>
          <w:rPr>
            <w:noProof/>
            <w:webHidden/>
          </w:rPr>
          <w:fldChar w:fldCharType="separate"/>
        </w:r>
        <w:r w:rsidR="00ED3E20">
          <w:rPr>
            <w:noProof/>
            <w:webHidden/>
          </w:rPr>
          <w:t>4</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70" w:history="1">
        <w:r w:rsidR="00ED3E20" w:rsidRPr="003D7ECC">
          <w:rPr>
            <w:rStyle w:val="Hyperlink"/>
            <w:noProof/>
            <w:snapToGrid w:val="0"/>
            <w:w w:val="0"/>
          </w:rPr>
          <w:t>3.1</w:t>
        </w:r>
        <w:r w:rsidR="00ED3E20" w:rsidRPr="003D7ECC">
          <w:rPr>
            <w:rStyle w:val="Hyperlink"/>
            <w:noProof/>
          </w:rPr>
          <w:t xml:space="preserve"> TMT</w:t>
        </w:r>
        <w:r w:rsidR="00ED3E20">
          <w:rPr>
            <w:noProof/>
            <w:webHidden/>
          </w:rPr>
          <w:tab/>
        </w:r>
        <w:r>
          <w:rPr>
            <w:noProof/>
            <w:webHidden/>
          </w:rPr>
          <w:fldChar w:fldCharType="begin"/>
        </w:r>
        <w:r w:rsidR="00ED3E20">
          <w:rPr>
            <w:noProof/>
            <w:webHidden/>
          </w:rPr>
          <w:instrText xml:space="preserve"> PAGEREF _Toc367871770 \h </w:instrText>
        </w:r>
        <w:r>
          <w:rPr>
            <w:noProof/>
            <w:webHidden/>
          </w:rPr>
        </w:r>
        <w:r>
          <w:rPr>
            <w:noProof/>
            <w:webHidden/>
          </w:rPr>
          <w:fldChar w:fldCharType="separate"/>
        </w:r>
        <w:r w:rsidR="00ED3E20">
          <w:rPr>
            <w:noProof/>
            <w:webHidden/>
          </w:rPr>
          <w:t>4</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71" w:history="1">
        <w:r w:rsidR="00ED3E20" w:rsidRPr="003D7ECC">
          <w:rPr>
            <w:rStyle w:val="Hyperlink"/>
            <w:noProof/>
            <w:snapToGrid w:val="0"/>
            <w:w w:val="0"/>
          </w:rPr>
          <w:t>3.2</w:t>
        </w:r>
        <w:r w:rsidR="00ED3E20" w:rsidRPr="003D7ECC">
          <w:rPr>
            <w:rStyle w:val="Hyperlink"/>
            <w:noProof/>
          </w:rPr>
          <w:t xml:space="preserve"> Preparation of the WMP</w:t>
        </w:r>
        <w:r w:rsidR="00ED3E20">
          <w:rPr>
            <w:noProof/>
            <w:webHidden/>
          </w:rPr>
          <w:tab/>
        </w:r>
        <w:r>
          <w:rPr>
            <w:noProof/>
            <w:webHidden/>
          </w:rPr>
          <w:fldChar w:fldCharType="begin"/>
        </w:r>
        <w:r w:rsidR="00ED3E20">
          <w:rPr>
            <w:noProof/>
            <w:webHidden/>
          </w:rPr>
          <w:instrText xml:space="preserve"> PAGEREF _Toc367871771 \h </w:instrText>
        </w:r>
        <w:r>
          <w:rPr>
            <w:noProof/>
            <w:webHidden/>
          </w:rPr>
        </w:r>
        <w:r>
          <w:rPr>
            <w:noProof/>
            <w:webHidden/>
          </w:rPr>
          <w:fldChar w:fldCharType="separate"/>
        </w:r>
        <w:r w:rsidR="00ED3E20">
          <w:rPr>
            <w:noProof/>
            <w:webHidden/>
          </w:rPr>
          <w:t>4</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72" w:history="1">
        <w:r w:rsidR="00ED3E20" w:rsidRPr="003D7ECC">
          <w:rPr>
            <w:rStyle w:val="Hyperlink"/>
            <w:noProof/>
            <w:snapToGrid w:val="0"/>
            <w:w w:val="0"/>
          </w:rPr>
          <w:t>3.3</w:t>
        </w:r>
        <w:r w:rsidR="00ED3E20" w:rsidRPr="003D7ECC">
          <w:rPr>
            <w:rStyle w:val="Hyperlink"/>
            <w:noProof/>
          </w:rPr>
          <w:t xml:space="preserve"> Fish Passage Plan</w:t>
        </w:r>
        <w:r w:rsidR="00ED3E20">
          <w:rPr>
            <w:noProof/>
            <w:webHidden/>
          </w:rPr>
          <w:tab/>
        </w:r>
        <w:r>
          <w:rPr>
            <w:noProof/>
            <w:webHidden/>
          </w:rPr>
          <w:fldChar w:fldCharType="begin"/>
        </w:r>
        <w:r w:rsidR="00ED3E20">
          <w:rPr>
            <w:noProof/>
            <w:webHidden/>
          </w:rPr>
          <w:instrText xml:space="preserve"> PAGEREF _Toc367871772 \h </w:instrText>
        </w:r>
        <w:r>
          <w:rPr>
            <w:noProof/>
            <w:webHidden/>
          </w:rPr>
        </w:r>
        <w:r>
          <w:rPr>
            <w:noProof/>
            <w:webHidden/>
          </w:rPr>
          <w:fldChar w:fldCharType="separate"/>
        </w:r>
        <w:r w:rsidR="00ED3E20">
          <w:rPr>
            <w:noProof/>
            <w:webHidden/>
          </w:rPr>
          <w:t>5</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73" w:history="1">
        <w:r w:rsidR="00ED3E20" w:rsidRPr="003D7ECC">
          <w:rPr>
            <w:rStyle w:val="Hyperlink"/>
            <w:noProof/>
            <w:snapToGrid w:val="0"/>
            <w:w w:val="0"/>
          </w:rPr>
          <w:t>3.4</w:t>
        </w:r>
        <w:r w:rsidR="00ED3E20" w:rsidRPr="003D7ECC">
          <w:rPr>
            <w:rStyle w:val="Hyperlink"/>
            <w:noProof/>
          </w:rPr>
          <w:t xml:space="preserve"> NMFS 2010 Supplemental BiOp Strategies</w:t>
        </w:r>
        <w:r w:rsidR="00ED3E20">
          <w:rPr>
            <w:noProof/>
            <w:webHidden/>
          </w:rPr>
          <w:tab/>
        </w:r>
        <w:r>
          <w:rPr>
            <w:noProof/>
            <w:webHidden/>
          </w:rPr>
          <w:fldChar w:fldCharType="begin"/>
        </w:r>
        <w:r w:rsidR="00ED3E20">
          <w:rPr>
            <w:noProof/>
            <w:webHidden/>
          </w:rPr>
          <w:instrText xml:space="preserve"> PAGEREF _Toc367871773 \h </w:instrText>
        </w:r>
        <w:r>
          <w:rPr>
            <w:noProof/>
            <w:webHidden/>
          </w:rPr>
        </w:r>
        <w:r>
          <w:rPr>
            <w:noProof/>
            <w:webHidden/>
          </w:rPr>
          <w:fldChar w:fldCharType="separate"/>
        </w:r>
        <w:r w:rsidR="00ED3E20">
          <w:rPr>
            <w:noProof/>
            <w:webHidden/>
          </w:rPr>
          <w:t>5</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74" w:history="1">
        <w:r w:rsidR="00ED3E20" w:rsidRPr="003D7ECC">
          <w:rPr>
            <w:rStyle w:val="Hyperlink"/>
            <w:noProof/>
            <w:snapToGrid w:val="0"/>
            <w:w w:val="0"/>
          </w:rPr>
          <w:t>3.5</w:t>
        </w:r>
        <w:r w:rsidR="00ED3E20" w:rsidRPr="003D7ECC">
          <w:rPr>
            <w:rStyle w:val="Hyperlink"/>
            <w:noProof/>
          </w:rPr>
          <w:t xml:space="preserve"> Non-ESA Operations</w:t>
        </w:r>
        <w:r w:rsidR="00ED3E20">
          <w:rPr>
            <w:noProof/>
            <w:webHidden/>
          </w:rPr>
          <w:tab/>
        </w:r>
        <w:r>
          <w:rPr>
            <w:noProof/>
            <w:webHidden/>
          </w:rPr>
          <w:fldChar w:fldCharType="begin"/>
        </w:r>
        <w:r w:rsidR="00ED3E20">
          <w:rPr>
            <w:noProof/>
            <w:webHidden/>
          </w:rPr>
          <w:instrText xml:space="preserve"> PAGEREF _Toc367871774 \h </w:instrText>
        </w:r>
        <w:r>
          <w:rPr>
            <w:noProof/>
            <w:webHidden/>
          </w:rPr>
        </w:r>
        <w:r>
          <w:rPr>
            <w:noProof/>
            <w:webHidden/>
          </w:rPr>
          <w:fldChar w:fldCharType="separate"/>
        </w:r>
        <w:r w:rsidR="00ED3E20">
          <w:rPr>
            <w:noProof/>
            <w:webHidden/>
          </w:rPr>
          <w:t>6</w:t>
        </w:r>
        <w:r>
          <w:rPr>
            <w:noProof/>
            <w:webHidden/>
          </w:rPr>
          <w:fldChar w:fldCharType="end"/>
        </w:r>
      </w:hyperlink>
    </w:p>
    <w:p w:rsidR="00ED3E20" w:rsidRDefault="005F72D6">
      <w:pPr>
        <w:pStyle w:val="TOC1"/>
        <w:tabs>
          <w:tab w:val="left" w:pos="480"/>
          <w:tab w:val="right" w:leader="dot" w:pos="8630"/>
        </w:tabs>
        <w:rPr>
          <w:rFonts w:asciiTheme="minorHAnsi" w:eastAsiaTheme="minorEastAsia" w:hAnsiTheme="minorHAnsi" w:cstheme="minorBidi"/>
          <w:b w:val="0"/>
          <w:noProof/>
          <w:sz w:val="22"/>
          <w:szCs w:val="22"/>
        </w:rPr>
      </w:pPr>
      <w:hyperlink w:anchor="_Toc367871775" w:history="1">
        <w:r w:rsidR="00ED3E20" w:rsidRPr="003D7ECC">
          <w:rPr>
            <w:rStyle w:val="Hyperlink"/>
            <w:noProof/>
          </w:rPr>
          <w:t>4</w:t>
        </w:r>
        <w:r w:rsidR="00ED3E20">
          <w:rPr>
            <w:rFonts w:asciiTheme="minorHAnsi" w:eastAsiaTheme="minorEastAsia" w:hAnsiTheme="minorHAnsi" w:cstheme="minorBidi"/>
            <w:b w:val="0"/>
            <w:noProof/>
            <w:sz w:val="22"/>
            <w:szCs w:val="22"/>
          </w:rPr>
          <w:tab/>
        </w:r>
        <w:r w:rsidR="00ED3E20" w:rsidRPr="003D7ECC">
          <w:rPr>
            <w:rStyle w:val="Hyperlink"/>
            <w:noProof/>
          </w:rPr>
          <w:t>Hydrosystem Operation</w:t>
        </w:r>
        <w:r w:rsidR="00ED3E20">
          <w:rPr>
            <w:noProof/>
            <w:webHidden/>
          </w:rPr>
          <w:tab/>
        </w:r>
        <w:r>
          <w:rPr>
            <w:noProof/>
            <w:webHidden/>
          </w:rPr>
          <w:fldChar w:fldCharType="begin"/>
        </w:r>
        <w:r w:rsidR="00ED3E20">
          <w:rPr>
            <w:noProof/>
            <w:webHidden/>
          </w:rPr>
          <w:instrText xml:space="preserve"> PAGEREF _Toc367871775 \h </w:instrText>
        </w:r>
        <w:r>
          <w:rPr>
            <w:noProof/>
            <w:webHidden/>
          </w:rPr>
        </w:r>
        <w:r>
          <w:rPr>
            <w:noProof/>
            <w:webHidden/>
          </w:rPr>
          <w:fldChar w:fldCharType="separate"/>
        </w:r>
        <w:r w:rsidR="00ED3E20">
          <w:rPr>
            <w:noProof/>
            <w:webHidden/>
          </w:rPr>
          <w:t>7</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76" w:history="1">
        <w:r w:rsidR="00ED3E20" w:rsidRPr="003D7ECC">
          <w:rPr>
            <w:rStyle w:val="Hyperlink"/>
            <w:noProof/>
            <w:snapToGrid w:val="0"/>
            <w:w w:val="0"/>
          </w:rPr>
          <w:t>4.1</w:t>
        </w:r>
        <w:r w:rsidR="00ED3E20" w:rsidRPr="003D7ECC">
          <w:rPr>
            <w:rStyle w:val="Hyperlink"/>
            <w:noProof/>
          </w:rPr>
          <w:t xml:space="preserve"> Priorities</w:t>
        </w:r>
        <w:r w:rsidR="00ED3E20">
          <w:rPr>
            <w:noProof/>
            <w:webHidden/>
          </w:rPr>
          <w:tab/>
        </w:r>
        <w:r>
          <w:rPr>
            <w:noProof/>
            <w:webHidden/>
          </w:rPr>
          <w:fldChar w:fldCharType="begin"/>
        </w:r>
        <w:r w:rsidR="00ED3E20">
          <w:rPr>
            <w:noProof/>
            <w:webHidden/>
          </w:rPr>
          <w:instrText xml:space="preserve"> PAGEREF _Toc367871776 \h </w:instrText>
        </w:r>
        <w:r>
          <w:rPr>
            <w:noProof/>
            <w:webHidden/>
          </w:rPr>
        </w:r>
        <w:r>
          <w:rPr>
            <w:noProof/>
            <w:webHidden/>
          </w:rPr>
          <w:fldChar w:fldCharType="separate"/>
        </w:r>
        <w:r w:rsidR="00ED3E20">
          <w:rPr>
            <w:noProof/>
            <w:webHidden/>
          </w:rPr>
          <w:t>7</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77" w:history="1">
        <w:r w:rsidR="00ED3E20" w:rsidRPr="003D7ECC">
          <w:rPr>
            <w:rStyle w:val="Hyperlink"/>
            <w:noProof/>
            <w:snapToGrid w:val="0"/>
            <w:w w:val="0"/>
          </w:rPr>
          <w:t>4.2</w:t>
        </w:r>
        <w:r w:rsidR="00ED3E20" w:rsidRPr="003D7ECC">
          <w:rPr>
            <w:rStyle w:val="Hyperlink"/>
            <w:noProof/>
          </w:rPr>
          <w:t xml:space="preserve"> Conflicts</w:t>
        </w:r>
        <w:r w:rsidR="00ED3E20">
          <w:rPr>
            <w:noProof/>
            <w:webHidden/>
          </w:rPr>
          <w:tab/>
        </w:r>
        <w:r>
          <w:rPr>
            <w:noProof/>
            <w:webHidden/>
          </w:rPr>
          <w:fldChar w:fldCharType="begin"/>
        </w:r>
        <w:r w:rsidR="00ED3E20">
          <w:rPr>
            <w:noProof/>
            <w:webHidden/>
          </w:rPr>
          <w:instrText xml:space="preserve"> PAGEREF _Toc367871777 \h </w:instrText>
        </w:r>
        <w:r>
          <w:rPr>
            <w:noProof/>
            <w:webHidden/>
          </w:rPr>
        </w:r>
        <w:r>
          <w:rPr>
            <w:noProof/>
            <w:webHidden/>
          </w:rPr>
          <w:fldChar w:fldCharType="separate"/>
        </w:r>
        <w:r w:rsidR="00ED3E20">
          <w:rPr>
            <w:noProof/>
            <w:webHidden/>
          </w:rPr>
          <w:t>10</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778" w:history="1">
        <w:r w:rsidR="00ED3E20" w:rsidRPr="003D7ECC">
          <w:rPr>
            <w:rStyle w:val="Hyperlink"/>
            <w:noProof/>
          </w:rPr>
          <w:t>4.2.1 Flood Control Draft versus Project Refill</w:t>
        </w:r>
        <w:r w:rsidR="00ED3E20">
          <w:rPr>
            <w:noProof/>
            <w:webHidden/>
          </w:rPr>
          <w:tab/>
        </w:r>
        <w:r>
          <w:rPr>
            <w:noProof/>
            <w:webHidden/>
          </w:rPr>
          <w:fldChar w:fldCharType="begin"/>
        </w:r>
        <w:r w:rsidR="00ED3E20">
          <w:rPr>
            <w:noProof/>
            <w:webHidden/>
          </w:rPr>
          <w:instrText xml:space="preserve"> PAGEREF _Toc367871778 \h </w:instrText>
        </w:r>
        <w:r>
          <w:rPr>
            <w:noProof/>
            <w:webHidden/>
          </w:rPr>
        </w:r>
        <w:r>
          <w:rPr>
            <w:noProof/>
            <w:webHidden/>
          </w:rPr>
          <w:fldChar w:fldCharType="separate"/>
        </w:r>
        <w:r w:rsidR="00ED3E20">
          <w:rPr>
            <w:noProof/>
            <w:webHidden/>
          </w:rPr>
          <w:t>10</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779" w:history="1">
        <w:r w:rsidR="00ED3E20" w:rsidRPr="003D7ECC">
          <w:rPr>
            <w:rStyle w:val="Hyperlink"/>
            <w:noProof/>
          </w:rPr>
          <w:t>4.2.2 Spring Flow Management versus Project Refill and Summer Flow Augmentation</w:t>
        </w:r>
        <w:r w:rsidR="00ED3E20">
          <w:rPr>
            <w:noProof/>
            <w:webHidden/>
          </w:rPr>
          <w:tab/>
        </w:r>
        <w:r>
          <w:rPr>
            <w:noProof/>
            <w:webHidden/>
          </w:rPr>
          <w:fldChar w:fldCharType="begin"/>
        </w:r>
        <w:r w:rsidR="00ED3E20">
          <w:rPr>
            <w:noProof/>
            <w:webHidden/>
          </w:rPr>
          <w:instrText xml:space="preserve"> PAGEREF _Toc367871779 \h </w:instrText>
        </w:r>
        <w:r>
          <w:rPr>
            <w:noProof/>
            <w:webHidden/>
          </w:rPr>
        </w:r>
        <w:r>
          <w:rPr>
            <w:noProof/>
            <w:webHidden/>
          </w:rPr>
          <w:fldChar w:fldCharType="separate"/>
        </w:r>
        <w:r w:rsidR="00ED3E20">
          <w:rPr>
            <w:noProof/>
            <w:webHidden/>
          </w:rPr>
          <w:t>10</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780" w:history="1">
        <w:r w:rsidR="00ED3E20" w:rsidRPr="003D7ECC">
          <w:rPr>
            <w:rStyle w:val="Hyperlink"/>
            <w:noProof/>
          </w:rPr>
          <w:t>4.2.3 Chum Flow versus Project Refill and Spring Flow Management</w:t>
        </w:r>
        <w:r w:rsidR="00ED3E20">
          <w:rPr>
            <w:noProof/>
            <w:webHidden/>
          </w:rPr>
          <w:tab/>
        </w:r>
        <w:r>
          <w:rPr>
            <w:noProof/>
            <w:webHidden/>
          </w:rPr>
          <w:fldChar w:fldCharType="begin"/>
        </w:r>
        <w:r w:rsidR="00ED3E20">
          <w:rPr>
            <w:noProof/>
            <w:webHidden/>
          </w:rPr>
          <w:instrText xml:space="preserve"> PAGEREF _Toc367871780 \h </w:instrText>
        </w:r>
        <w:r>
          <w:rPr>
            <w:noProof/>
            <w:webHidden/>
          </w:rPr>
        </w:r>
        <w:r>
          <w:rPr>
            <w:noProof/>
            <w:webHidden/>
          </w:rPr>
          <w:fldChar w:fldCharType="separate"/>
        </w:r>
        <w:r w:rsidR="00ED3E20">
          <w:rPr>
            <w:noProof/>
            <w:webHidden/>
          </w:rPr>
          <w:t>11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781" w:history="1">
        <w:r w:rsidR="00ED3E20" w:rsidRPr="003D7ECC">
          <w:rPr>
            <w:rStyle w:val="Hyperlink"/>
            <w:noProof/>
          </w:rPr>
          <w:t>4.2.4 Libby Dam Sturgeon Flow versus Summer Flow Augmentation</w:t>
        </w:r>
        <w:r w:rsidR="00ED3E20">
          <w:rPr>
            <w:noProof/>
            <w:webHidden/>
          </w:rPr>
          <w:tab/>
        </w:r>
        <w:r>
          <w:rPr>
            <w:noProof/>
            <w:webHidden/>
          </w:rPr>
          <w:fldChar w:fldCharType="begin"/>
        </w:r>
        <w:r w:rsidR="00ED3E20">
          <w:rPr>
            <w:noProof/>
            <w:webHidden/>
          </w:rPr>
          <w:instrText xml:space="preserve"> PAGEREF _Toc367871781 \h </w:instrText>
        </w:r>
        <w:r>
          <w:rPr>
            <w:noProof/>
            <w:webHidden/>
          </w:rPr>
        </w:r>
        <w:r>
          <w:rPr>
            <w:noProof/>
            <w:webHidden/>
          </w:rPr>
          <w:fldChar w:fldCharType="separate"/>
        </w:r>
        <w:r w:rsidR="00ED3E20">
          <w:rPr>
            <w:noProof/>
            <w:webHidden/>
          </w:rPr>
          <w:t>11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782" w:history="1">
        <w:r w:rsidR="00ED3E20" w:rsidRPr="003D7ECC">
          <w:rPr>
            <w:rStyle w:val="Hyperlink"/>
            <w:noProof/>
          </w:rPr>
          <w:t>4.2.5 Fish Operations versus Other Project Uses</w:t>
        </w:r>
        <w:r w:rsidR="00ED3E20">
          <w:rPr>
            <w:noProof/>
            <w:webHidden/>
          </w:rPr>
          <w:tab/>
        </w:r>
        <w:r>
          <w:rPr>
            <w:noProof/>
            <w:webHidden/>
          </w:rPr>
          <w:fldChar w:fldCharType="begin"/>
        </w:r>
        <w:r w:rsidR="00ED3E20">
          <w:rPr>
            <w:noProof/>
            <w:webHidden/>
          </w:rPr>
          <w:instrText xml:space="preserve"> PAGEREF _Toc367871782 \h </w:instrText>
        </w:r>
        <w:r>
          <w:rPr>
            <w:noProof/>
            <w:webHidden/>
          </w:rPr>
        </w:r>
        <w:r>
          <w:rPr>
            <w:noProof/>
            <w:webHidden/>
          </w:rPr>
          <w:fldChar w:fldCharType="separate"/>
        </w:r>
        <w:r w:rsidR="00ED3E20">
          <w:rPr>
            <w:noProof/>
            <w:webHidden/>
          </w:rPr>
          <w:t>11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783" w:history="1">
        <w:r w:rsidR="00ED3E20" w:rsidRPr="003D7ECC">
          <w:rPr>
            <w:rStyle w:val="Hyperlink"/>
            <w:noProof/>
          </w:rPr>
          <w:t>4.2.6 Conflicts and Priorities Summary</w:t>
        </w:r>
        <w:r w:rsidR="00ED3E20">
          <w:rPr>
            <w:noProof/>
            <w:webHidden/>
          </w:rPr>
          <w:tab/>
        </w:r>
        <w:r>
          <w:rPr>
            <w:noProof/>
            <w:webHidden/>
          </w:rPr>
          <w:fldChar w:fldCharType="begin"/>
        </w:r>
        <w:r w:rsidR="00ED3E20">
          <w:rPr>
            <w:noProof/>
            <w:webHidden/>
          </w:rPr>
          <w:instrText xml:space="preserve"> PAGEREF _Toc367871783 \h </w:instrText>
        </w:r>
        <w:r>
          <w:rPr>
            <w:noProof/>
            <w:webHidden/>
          </w:rPr>
        </w:r>
        <w:r>
          <w:rPr>
            <w:noProof/>
            <w:webHidden/>
          </w:rPr>
          <w:fldChar w:fldCharType="separate"/>
        </w:r>
        <w:r w:rsidR="00ED3E20">
          <w:rPr>
            <w:noProof/>
            <w:webHidden/>
          </w:rPr>
          <w:t>11</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84" w:history="1">
        <w:r w:rsidR="00ED3E20" w:rsidRPr="003D7ECC">
          <w:rPr>
            <w:rStyle w:val="Hyperlink"/>
            <w:noProof/>
            <w:snapToGrid w:val="0"/>
            <w:w w:val="0"/>
          </w:rPr>
          <w:t>4.3</w:t>
        </w:r>
        <w:r w:rsidR="00ED3E20" w:rsidRPr="003D7ECC">
          <w:rPr>
            <w:rStyle w:val="Hyperlink"/>
            <w:noProof/>
          </w:rPr>
          <w:t xml:space="preserve"> Emergencies</w:t>
        </w:r>
        <w:r w:rsidR="00ED3E20">
          <w:rPr>
            <w:noProof/>
            <w:webHidden/>
          </w:rPr>
          <w:tab/>
        </w:r>
        <w:r>
          <w:rPr>
            <w:noProof/>
            <w:webHidden/>
          </w:rPr>
          <w:fldChar w:fldCharType="begin"/>
        </w:r>
        <w:r w:rsidR="00ED3E20">
          <w:rPr>
            <w:noProof/>
            <w:webHidden/>
          </w:rPr>
          <w:instrText xml:space="preserve"> PAGEREF _Toc367871784 \h </w:instrText>
        </w:r>
        <w:r>
          <w:rPr>
            <w:noProof/>
            <w:webHidden/>
          </w:rPr>
        </w:r>
        <w:r>
          <w:rPr>
            <w:noProof/>
            <w:webHidden/>
          </w:rPr>
          <w:fldChar w:fldCharType="separate"/>
        </w:r>
        <w:r w:rsidR="00ED3E20">
          <w:rPr>
            <w:noProof/>
            <w:webHidden/>
          </w:rPr>
          <w:t>12</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785" w:history="1">
        <w:r w:rsidR="00ED3E20" w:rsidRPr="003D7ECC">
          <w:rPr>
            <w:rStyle w:val="Hyperlink"/>
            <w:noProof/>
          </w:rPr>
          <w:t>4.3.1 Operational Emergencies</w:t>
        </w:r>
        <w:r w:rsidR="00ED3E20">
          <w:rPr>
            <w:noProof/>
            <w:webHidden/>
          </w:rPr>
          <w:tab/>
        </w:r>
        <w:r>
          <w:rPr>
            <w:noProof/>
            <w:webHidden/>
          </w:rPr>
          <w:fldChar w:fldCharType="begin"/>
        </w:r>
        <w:r w:rsidR="00ED3E20">
          <w:rPr>
            <w:noProof/>
            <w:webHidden/>
          </w:rPr>
          <w:instrText xml:space="preserve"> PAGEREF _Toc367871785 \h </w:instrText>
        </w:r>
        <w:r>
          <w:rPr>
            <w:noProof/>
            <w:webHidden/>
          </w:rPr>
        </w:r>
        <w:r>
          <w:rPr>
            <w:noProof/>
            <w:webHidden/>
          </w:rPr>
          <w:fldChar w:fldCharType="separate"/>
        </w:r>
        <w:r w:rsidR="00ED3E20">
          <w:rPr>
            <w:noProof/>
            <w:webHidden/>
          </w:rPr>
          <w:t>12</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786" w:history="1">
        <w:r w:rsidR="00ED3E20" w:rsidRPr="003D7ECC">
          <w:rPr>
            <w:rStyle w:val="Hyperlink"/>
            <w:noProof/>
          </w:rPr>
          <w:t>4.3.2 Fish Emergencies</w:t>
        </w:r>
        <w:r w:rsidR="00ED3E20">
          <w:rPr>
            <w:noProof/>
            <w:webHidden/>
          </w:rPr>
          <w:tab/>
        </w:r>
        <w:r>
          <w:rPr>
            <w:noProof/>
            <w:webHidden/>
          </w:rPr>
          <w:fldChar w:fldCharType="begin"/>
        </w:r>
        <w:r w:rsidR="00ED3E20">
          <w:rPr>
            <w:noProof/>
            <w:webHidden/>
          </w:rPr>
          <w:instrText xml:space="preserve"> PAGEREF _Toc367871786 \h </w:instrText>
        </w:r>
        <w:r>
          <w:rPr>
            <w:noProof/>
            <w:webHidden/>
          </w:rPr>
        </w:r>
        <w:r>
          <w:rPr>
            <w:noProof/>
            <w:webHidden/>
          </w:rPr>
          <w:fldChar w:fldCharType="separate"/>
        </w:r>
        <w:r w:rsidR="00ED3E20">
          <w:rPr>
            <w:noProof/>
            <w:webHidden/>
          </w:rPr>
          <w:t>12</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787" w:history="1">
        <w:r w:rsidR="00ED3E20" w:rsidRPr="003D7ECC">
          <w:rPr>
            <w:rStyle w:val="Hyperlink"/>
            <w:noProof/>
          </w:rPr>
          <w:t>4.3.3 Emergency Operations for Non-ESA listed Fish</w:t>
        </w:r>
        <w:r w:rsidR="00ED3E20">
          <w:rPr>
            <w:noProof/>
            <w:webHidden/>
          </w:rPr>
          <w:tab/>
        </w:r>
        <w:r>
          <w:rPr>
            <w:noProof/>
            <w:webHidden/>
          </w:rPr>
          <w:fldChar w:fldCharType="begin"/>
        </w:r>
        <w:r w:rsidR="00ED3E20">
          <w:rPr>
            <w:noProof/>
            <w:webHidden/>
          </w:rPr>
          <w:instrText xml:space="preserve"> PAGEREF _Toc367871787 \h </w:instrText>
        </w:r>
        <w:r>
          <w:rPr>
            <w:noProof/>
            <w:webHidden/>
          </w:rPr>
        </w:r>
        <w:r>
          <w:rPr>
            <w:noProof/>
            <w:webHidden/>
          </w:rPr>
          <w:fldChar w:fldCharType="separate"/>
        </w:r>
        <w:r w:rsidR="00ED3E20">
          <w:rPr>
            <w:noProof/>
            <w:webHidden/>
          </w:rPr>
          <w:t>12</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88" w:history="1">
        <w:r w:rsidR="00ED3E20" w:rsidRPr="003D7ECC">
          <w:rPr>
            <w:rStyle w:val="Hyperlink"/>
            <w:noProof/>
            <w:snapToGrid w:val="0"/>
            <w:w w:val="0"/>
          </w:rPr>
          <w:t>4.4</w:t>
        </w:r>
        <w:r w:rsidR="00ED3E20" w:rsidRPr="003D7ECC">
          <w:rPr>
            <w:rStyle w:val="Hyperlink"/>
            <w:noProof/>
          </w:rPr>
          <w:t xml:space="preserve"> Fish Research</w:t>
        </w:r>
        <w:r w:rsidR="00ED3E20">
          <w:rPr>
            <w:noProof/>
            <w:webHidden/>
          </w:rPr>
          <w:tab/>
        </w:r>
        <w:r>
          <w:rPr>
            <w:noProof/>
            <w:webHidden/>
          </w:rPr>
          <w:fldChar w:fldCharType="begin"/>
        </w:r>
        <w:r w:rsidR="00ED3E20">
          <w:rPr>
            <w:noProof/>
            <w:webHidden/>
          </w:rPr>
          <w:instrText xml:space="preserve"> PAGEREF _Toc367871788 \h </w:instrText>
        </w:r>
        <w:r>
          <w:rPr>
            <w:noProof/>
            <w:webHidden/>
          </w:rPr>
        </w:r>
        <w:r>
          <w:rPr>
            <w:noProof/>
            <w:webHidden/>
          </w:rPr>
          <w:fldChar w:fldCharType="separate"/>
        </w:r>
        <w:r w:rsidR="00ED3E20">
          <w:rPr>
            <w:noProof/>
            <w:webHidden/>
          </w:rPr>
          <w:t>12</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89" w:history="1">
        <w:r w:rsidR="00ED3E20" w:rsidRPr="003D7ECC">
          <w:rPr>
            <w:rStyle w:val="Hyperlink"/>
            <w:noProof/>
            <w:snapToGrid w:val="0"/>
            <w:w w:val="0"/>
          </w:rPr>
          <w:t>4.5</w:t>
        </w:r>
        <w:r w:rsidR="00ED3E20" w:rsidRPr="003D7ECC">
          <w:rPr>
            <w:rStyle w:val="Hyperlink"/>
            <w:noProof/>
          </w:rPr>
          <w:t xml:space="preserve"> Flood Control Shifts</w:t>
        </w:r>
        <w:r w:rsidR="00ED3E20">
          <w:rPr>
            <w:noProof/>
            <w:webHidden/>
          </w:rPr>
          <w:tab/>
        </w:r>
        <w:r>
          <w:rPr>
            <w:noProof/>
            <w:webHidden/>
          </w:rPr>
          <w:fldChar w:fldCharType="begin"/>
        </w:r>
        <w:r w:rsidR="00ED3E20">
          <w:rPr>
            <w:noProof/>
            <w:webHidden/>
          </w:rPr>
          <w:instrText xml:space="preserve"> PAGEREF _Toc367871789 \h </w:instrText>
        </w:r>
        <w:r>
          <w:rPr>
            <w:noProof/>
            <w:webHidden/>
          </w:rPr>
        </w:r>
        <w:r>
          <w:rPr>
            <w:noProof/>
            <w:webHidden/>
          </w:rPr>
          <w:fldChar w:fldCharType="separate"/>
        </w:r>
        <w:r w:rsidR="00ED3E20">
          <w:rPr>
            <w:noProof/>
            <w:webHidden/>
          </w:rPr>
          <w:t>13</w:t>
        </w:r>
        <w:r>
          <w:rPr>
            <w:noProof/>
            <w:webHidden/>
          </w:rPr>
          <w:fldChar w:fldCharType="end"/>
        </w:r>
      </w:hyperlink>
    </w:p>
    <w:p w:rsidR="00ED3E20" w:rsidRDefault="005F72D6">
      <w:pPr>
        <w:pStyle w:val="TOC1"/>
        <w:tabs>
          <w:tab w:val="left" w:pos="480"/>
          <w:tab w:val="right" w:leader="dot" w:pos="8630"/>
        </w:tabs>
        <w:rPr>
          <w:rFonts w:asciiTheme="minorHAnsi" w:eastAsiaTheme="minorEastAsia" w:hAnsiTheme="minorHAnsi" w:cstheme="minorBidi"/>
          <w:b w:val="0"/>
          <w:noProof/>
          <w:sz w:val="22"/>
          <w:szCs w:val="22"/>
        </w:rPr>
      </w:pPr>
      <w:hyperlink w:anchor="_Toc367871790" w:history="1">
        <w:r w:rsidR="00ED3E20" w:rsidRPr="003D7ECC">
          <w:rPr>
            <w:rStyle w:val="Hyperlink"/>
            <w:noProof/>
          </w:rPr>
          <w:t>5</w:t>
        </w:r>
        <w:r w:rsidR="00ED3E20">
          <w:rPr>
            <w:rFonts w:asciiTheme="minorHAnsi" w:eastAsiaTheme="minorEastAsia" w:hAnsiTheme="minorHAnsi" w:cstheme="minorBidi"/>
            <w:b w:val="0"/>
            <w:noProof/>
            <w:sz w:val="22"/>
            <w:szCs w:val="22"/>
          </w:rPr>
          <w:tab/>
        </w:r>
        <w:r w:rsidR="00ED3E20" w:rsidRPr="003D7ECC">
          <w:rPr>
            <w:rStyle w:val="Hyperlink"/>
            <w:noProof/>
          </w:rPr>
          <w:t>Decision Points and Water Supply Forecasts</w:t>
        </w:r>
        <w:r w:rsidR="00ED3E20">
          <w:rPr>
            <w:noProof/>
            <w:webHidden/>
          </w:rPr>
          <w:tab/>
        </w:r>
        <w:r>
          <w:rPr>
            <w:noProof/>
            <w:webHidden/>
          </w:rPr>
          <w:fldChar w:fldCharType="begin"/>
        </w:r>
        <w:r w:rsidR="00ED3E20">
          <w:rPr>
            <w:noProof/>
            <w:webHidden/>
          </w:rPr>
          <w:instrText xml:space="preserve"> PAGEREF _Toc367871790 \h </w:instrText>
        </w:r>
        <w:r>
          <w:rPr>
            <w:noProof/>
            <w:webHidden/>
          </w:rPr>
        </w:r>
        <w:r>
          <w:rPr>
            <w:noProof/>
            <w:webHidden/>
          </w:rPr>
          <w:fldChar w:fldCharType="separate"/>
        </w:r>
        <w:r w:rsidR="00ED3E20">
          <w:rPr>
            <w:noProof/>
            <w:webHidden/>
          </w:rPr>
          <w:t>13</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91" w:history="1">
        <w:r w:rsidR="00ED3E20" w:rsidRPr="003D7ECC">
          <w:rPr>
            <w:rStyle w:val="Hyperlink"/>
            <w:noProof/>
            <w:snapToGrid w:val="0"/>
            <w:w w:val="0"/>
          </w:rPr>
          <w:t>5.1</w:t>
        </w:r>
        <w:r w:rsidR="00ED3E20" w:rsidRPr="003D7ECC">
          <w:rPr>
            <w:rStyle w:val="Hyperlink"/>
            <w:noProof/>
          </w:rPr>
          <w:t xml:space="preserve"> Water Management Decisions and Actions</w:t>
        </w:r>
        <w:r w:rsidR="00ED3E20">
          <w:rPr>
            <w:noProof/>
            <w:webHidden/>
          </w:rPr>
          <w:tab/>
        </w:r>
        <w:r>
          <w:rPr>
            <w:noProof/>
            <w:webHidden/>
          </w:rPr>
          <w:fldChar w:fldCharType="begin"/>
        </w:r>
        <w:r w:rsidR="00ED3E20">
          <w:rPr>
            <w:noProof/>
            <w:webHidden/>
          </w:rPr>
          <w:instrText xml:space="preserve"> PAGEREF _Toc367871791 \h </w:instrText>
        </w:r>
        <w:r>
          <w:rPr>
            <w:noProof/>
            <w:webHidden/>
          </w:rPr>
        </w:r>
        <w:r>
          <w:rPr>
            <w:noProof/>
            <w:webHidden/>
          </w:rPr>
          <w:fldChar w:fldCharType="separate"/>
        </w:r>
        <w:r w:rsidR="00ED3E20">
          <w:rPr>
            <w:noProof/>
            <w:webHidden/>
          </w:rPr>
          <w:t>13</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92" w:history="1">
        <w:r w:rsidR="00ED3E20" w:rsidRPr="003D7ECC">
          <w:rPr>
            <w:rStyle w:val="Hyperlink"/>
            <w:noProof/>
            <w:snapToGrid w:val="0"/>
            <w:w w:val="0"/>
          </w:rPr>
          <w:t>5.2</w:t>
        </w:r>
        <w:r w:rsidR="00ED3E20" w:rsidRPr="003D7ECC">
          <w:rPr>
            <w:rStyle w:val="Hyperlink"/>
            <w:noProof/>
          </w:rPr>
          <w:t xml:space="preserve"> Water Supply Forecasts</w:t>
        </w:r>
        <w:r w:rsidR="00ED3E20">
          <w:rPr>
            <w:noProof/>
            <w:webHidden/>
          </w:rPr>
          <w:tab/>
        </w:r>
        <w:r>
          <w:rPr>
            <w:noProof/>
            <w:webHidden/>
          </w:rPr>
          <w:fldChar w:fldCharType="begin"/>
        </w:r>
        <w:r w:rsidR="00ED3E20">
          <w:rPr>
            <w:noProof/>
            <w:webHidden/>
          </w:rPr>
          <w:instrText xml:space="preserve"> PAGEREF _Toc367871792 \h </w:instrText>
        </w:r>
        <w:r>
          <w:rPr>
            <w:noProof/>
            <w:webHidden/>
          </w:rPr>
        </w:r>
        <w:r>
          <w:rPr>
            <w:noProof/>
            <w:webHidden/>
          </w:rPr>
          <w:fldChar w:fldCharType="separate"/>
        </w:r>
        <w:r w:rsidR="00ED3E20">
          <w:rPr>
            <w:noProof/>
            <w:webHidden/>
          </w:rPr>
          <w:t>16</w:t>
        </w:r>
        <w:r>
          <w:rPr>
            <w:noProof/>
            <w:webHidden/>
          </w:rPr>
          <w:fldChar w:fldCharType="end"/>
        </w:r>
      </w:hyperlink>
    </w:p>
    <w:p w:rsidR="00ED3E20" w:rsidRDefault="005F72D6">
      <w:pPr>
        <w:pStyle w:val="TOC1"/>
        <w:tabs>
          <w:tab w:val="left" w:pos="480"/>
          <w:tab w:val="right" w:leader="dot" w:pos="8630"/>
        </w:tabs>
        <w:rPr>
          <w:rFonts w:asciiTheme="minorHAnsi" w:eastAsiaTheme="minorEastAsia" w:hAnsiTheme="minorHAnsi" w:cstheme="minorBidi"/>
          <w:b w:val="0"/>
          <w:noProof/>
          <w:sz w:val="22"/>
          <w:szCs w:val="22"/>
        </w:rPr>
      </w:pPr>
      <w:hyperlink w:anchor="_Toc367871793" w:history="1">
        <w:r w:rsidR="00ED3E20" w:rsidRPr="003D7ECC">
          <w:rPr>
            <w:rStyle w:val="Hyperlink"/>
            <w:noProof/>
          </w:rPr>
          <w:t>6</w:t>
        </w:r>
        <w:r w:rsidR="00ED3E20">
          <w:rPr>
            <w:rFonts w:asciiTheme="minorHAnsi" w:eastAsiaTheme="minorEastAsia" w:hAnsiTheme="minorHAnsi" w:cstheme="minorBidi"/>
            <w:b w:val="0"/>
            <w:noProof/>
            <w:sz w:val="22"/>
            <w:szCs w:val="22"/>
          </w:rPr>
          <w:tab/>
        </w:r>
        <w:r w:rsidR="00ED3E20" w:rsidRPr="003D7ECC">
          <w:rPr>
            <w:rStyle w:val="Hyperlink"/>
            <w:noProof/>
          </w:rPr>
          <w:t>Project Operations</w:t>
        </w:r>
        <w:r w:rsidR="00ED3E20">
          <w:rPr>
            <w:noProof/>
            <w:webHidden/>
          </w:rPr>
          <w:tab/>
        </w:r>
        <w:r>
          <w:rPr>
            <w:noProof/>
            <w:webHidden/>
          </w:rPr>
          <w:fldChar w:fldCharType="begin"/>
        </w:r>
        <w:r w:rsidR="00ED3E20">
          <w:rPr>
            <w:noProof/>
            <w:webHidden/>
          </w:rPr>
          <w:instrText xml:space="preserve"> PAGEREF _Toc367871793 \h </w:instrText>
        </w:r>
        <w:r>
          <w:rPr>
            <w:noProof/>
            <w:webHidden/>
          </w:rPr>
        </w:r>
        <w:r>
          <w:rPr>
            <w:noProof/>
            <w:webHidden/>
          </w:rPr>
          <w:fldChar w:fldCharType="separate"/>
        </w:r>
        <w:r w:rsidR="00ED3E20">
          <w:rPr>
            <w:noProof/>
            <w:webHidden/>
          </w:rPr>
          <w:t>18</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94" w:history="1">
        <w:r w:rsidR="00ED3E20" w:rsidRPr="003D7ECC">
          <w:rPr>
            <w:rStyle w:val="Hyperlink"/>
            <w:noProof/>
            <w:snapToGrid w:val="0"/>
            <w:w w:val="0"/>
          </w:rPr>
          <w:t>6.1</w:t>
        </w:r>
        <w:r w:rsidR="00ED3E20" w:rsidRPr="003D7ECC">
          <w:rPr>
            <w:rStyle w:val="Hyperlink"/>
            <w:noProof/>
          </w:rPr>
          <w:t xml:space="preserve"> Hugh Keenleyside Dam (Arrow Canadian Project)</w:t>
        </w:r>
        <w:r w:rsidR="00ED3E20">
          <w:rPr>
            <w:noProof/>
            <w:webHidden/>
          </w:rPr>
          <w:tab/>
        </w:r>
        <w:r>
          <w:rPr>
            <w:noProof/>
            <w:webHidden/>
          </w:rPr>
          <w:fldChar w:fldCharType="begin"/>
        </w:r>
        <w:r w:rsidR="00ED3E20">
          <w:rPr>
            <w:noProof/>
            <w:webHidden/>
          </w:rPr>
          <w:instrText xml:space="preserve"> PAGEREF _Toc367871794 \h </w:instrText>
        </w:r>
        <w:r>
          <w:rPr>
            <w:noProof/>
            <w:webHidden/>
          </w:rPr>
        </w:r>
        <w:r>
          <w:rPr>
            <w:noProof/>
            <w:webHidden/>
          </w:rPr>
          <w:fldChar w:fldCharType="separate"/>
        </w:r>
        <w:r w:rsidR="00ED3E20">
          <w:rPr>
            <w:noProof/>
            <w:webHidden/>
          </w:rPr>
          <w:t>24</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795" w:history="1">
        <w:r w:rsidR="00ED3E20" w:rsidRPr="003D7ECC">
          <w:rPr>
            <w:rStyle w:val="Hyperlink"/>
            <w:noProof/>
          </w:rPr>
          <w:t>6.1.1 Mountain Whitefish Flows</w:t>
        </w:r>
        <w:r w:rsidR="00ED3E20">
          <w:rPr>
            <w:noProof/>
            <w:webHidden/>
          </w:rPr>
          <w:tab/>
        </w:r>
        <w:r>
          <w:rPr>
            <w:noProof/>
            <w:webHidden/>
          </w:rPr>
          <w:fldChar w:fldCharType="begin"/>
        </w:r>
        <w:r w:rsidR="00ED3E20">
          <w:rPr>
            <w:noProof/>
            <w:webHidden/>
          </w:rPr>
          <w:instrText xml:space="preserve"> PAGEREF _Toc367871795 \h </w:instrText>
        </w:r>
        <w:r>
          <w:rPr>
            <w:noProof/>
            <w:webHidden/>
          </w:rPr>
        </w:r>
        <w:r>
          <w:rPr>
            <w:noProof/>
            <w:webHidden/>
          </w:rPr>
          <w:fldChar w:fldCharType="separate"/>
        </w:r>
        <w:r w:rsidR="00ED3E20">
          <w:rPr>
            <w:noProof/>
            <w:webHidden/>
          </w:rPr>
          <w:t>24</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796" w:history="1">
        <w:r w:rsidR="00ED3E20" w:rsidRPr="003D7ECC">
          <w:rPr>
            <w:rStyle w:val="Hyperlink"/>
            <w:noProof/>
          </w:rPr>
          <w:t>6.1.2 Rainbow Trout Flows</w:t>
        </w:r>
        <w:r w:rsidR="00ED3E20">
          <w:rPr>
            <w:noProof/>
            <w:webHidden/>
          </w:rPr>
          <w:tab/>
        </w:r>
        <w:r>
          <w:rPr>
            <w:noProof/>
            <w:webHidden/>
          </w:rPr>
          <w:fldChar w:fldCharType="begin"/>
        </w:r>
        <w:r w:rsidR="00ED3E20">
          <w:rPr>
            <w:noProof/>
            <w:webHidden/>
          </w:rPr>
          <w:instrText xml:space="preserve"> PAGEREF _Toc367871796 \h </w:instrText>
        </w:r>
        <w:r>
          <w:rPr>
            <w:noProof/>
            <w:webHidden/>
          </w:rPr>
        </w:r>
        <w:r>
          <w:rPr>
            <w:noProof/>
            <w:webHidden/>
          </w:rPr>
          <w:fldChar w:fldCharType="separate"/>
        </w:r>
        <w:r w:rsidR="00ED3E20">
          <w:rPr>
            <w:noProof/>
            <w:webHidden/>
          </w:rPr>
          <w:t>24</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797" w:history="1">
        <w:r w:rsidR="00ED3E20" w:rsidRPr="003D7ECC">
          <w:rPr>
            <w:rStyle w:val="Hyperlink"/>
            <w:noProof/>
            <w:snapToGrid w:val="0"/>
            <w:w w:val="0"/>
          </w:rPr>
          <w:t>6.2</w:t>
        </w:r>
        <w:r w:rsidR="00ED3E20" w:rsidRPr="003D7ECC">
          <w:rPr>
            <w:rStyle w:val="Hyperlink"/>
            <w:noProof/>
          </w:rPr>
          <w:t xml:space="preserve"> Hungry Horse Dam</w:t>
        </w:r>
        <w:r w:rsidR="00ED3E20">
          <w:rPr>
            <w:noProof/>
            <w:webHidden/>
          </w:rPr>
          <w:tab/>
        </w:r>
        <w:r>
          <w:rPr>
            <w:noProof/>
            <w:webHidden/>
          </w:rPr>
          <w:fldChar w:fldCharType="begin"/>
        </w:r>
        <w:r w:rsidR="00ED3E20">
          <w:rPr>
            <w:noProof/>
            <w:webHidden/>
          </w:rPr>
          <w:instrText xml:space="preserve"> PAGEREF _Toc367871797 \h </w:instrText>
        </w:r>
        <w:r>
          <w:rPr>
            <w:noProof/>
            <w:webHidden/>
          </w:rPr>
        </w:r>
        <w:r>
          <w:rPr>
            <w:noProof/>
            <w:webHidden/>
          </w:rPr>
          <w:fldChar w:fldCharType="separate"/>
        </w:r>
        <w:r w:rsidR="00ED3E20">
          <w:rPr>
            <w:noProof/>
            <w:webHidden/>
          </w:rPr>
          <w:t>24</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798" w:history="1">
        <w:r w:rsidR="00ED3E20" w:rsidRPr="003D7ECC">
          <w:rPr>
            <w:rStyle w:val="Hyperlink"/>
            <w:noProof/>
          </w:rPr>
          <w:t>6.2.1 Winter/Spring Operations</w:t>
        </w:r>
        <w:r w:rsidR="00ED3E20">
          <w:rPr>
            <w:noProof/>
            <w:webHidden/>
          </w:rPr>
          <w:tab/>
        </w:r>
        <w:r>
          <w:rPr>
            <w:noProof/>
            <w:webHidden/>
          </w:rPr>
          <w:fldChar w:fldCharType="begin"/>
        </w:r>
        <w:r w:rsidR="00ED3E20">
          <w:rPr>
            <w:noProof/>
            <w:webHidden/>
          </w:rPr>
          <w:instrText xml:space="preserve"> PAGEREF _Toc367871798 \h </w:instrText>
        </w:r>
        <w:r>
          <w:rPr>
            <w:noProof/>
            <w:webHidden/>
          </w:rPr>
        </w:r>
        <w:r>
          <w:rPr>
            <w:noProof/>
            <w:webHidden/>
          </w:rPr>
          <w:fldChar w:fldCharType="separate"/>
        </w:r>
        <w:r w:rsidR="00ED3E20">
          <w:rPr>
            <w:noProof/>
            <w:webHidden/>
          </w:rPr>
          <w:t>24</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799" w:history="1">
        <w:r w:rsidR="00ED3E20" w:rsidRPr="003D7ECC">
          <w:rPr>
            <w:rStyle w:val="Hyperlink"/>
            <w:noProof/>
          </w:rPr>
          <w:t>6.2.2 Summer Operations</w:t>
        </w:r>
        <w:r w:rsidR="00ED3E20">
          <w:rPr>
            <w:noProof/>
            <w:webHidden/>
          </w:rPr>
          <w:tab/>
        </w:r>
        <w:r>
          <w:rPr>
            <w:noProof/>
            <w:webHidden/>
          </w:rPr>
          <w:fldChar w:fldCharType="begin"/>
        </w:r>
        <w:r w:rsidR="00ED3E20">
          <w:rPr>
            <w:noProof/>
            <w:webHidden/>
          </w:rPr>
          <w:instrText xml:space="preserve"> PAGEREF _Toc367871799 \h </w:instrText>
        </w:r>
        <w:r>
          <w:rPr>
            <w:noProof/>
            <w:webHidden/>
          </w:rPr>
        </w:r>
        <w:r>
          <w:rPr>
            <w:noProof/>
            <w:webHidden/>
          </w:rPr>
          <w:fldChar w:fldCharType="separate"/>
        </w:r>
        <w:r w:rsidR="00ED3E20">
          <w:rPr>
            <w:noProof/>
            <w:webHidden/>
          </w:rPr>
          <w:t>25</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00" w:history="1">
        <w:r w:rsidR="00ED3E20" w:rsidRPr="003D7ECC">
          <w:rPr>
            <w:rStyle w:val="Hyperlink"/>
            <w:noProof/>
          </w:rPr>
          <w:t>6.2.3 Reporting</w:t>
        </w:r>
        <w:r w:rsidR="00ED3E20">
          <w:rPr>
            <w:noProof/>
            <w:webHidden/>
          </w:rPr>
          <w:tab/>
        </w:r>
        <w:r>
          <w:rPr>
            <w:noProof/>
            <w:webHidden/>
          </w:rPr>
          <w:fldChar w:fldCharType="begin"/>
        </w:r>
        <w:r w:rsidR="00ED3E20">
          <w:rPr>
            <w:noProof/>
            <w:webHidden/>
          </w:rPr>
          <w:instrText xml:space="preserve"> PAGEREF _Toc367871800 \h </w:instrText>
        </w:r>
        <w:r>
          <w:rPr>
            <w:noProof/>
            <w:webHidden/>
          </w:rPr>
        </w:r>
        <w:r>
          <w:rPr>
            <w:noProof/>
            <w:webHidden/>
          </w:rPr>
          <w:fldChar w:fldCharType="separate"/>
        </w:r>
        <w:r w:rsidR="00ED3E20">
          <w:rPr>
            <w:noProof/>
            <w:webHidden/>
          </w:rPr>
          <w:t>26</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01" w:history="1">
        <w:r w:rsidR="00ED3E20" w:rsidRPr="003D7ECC">
          <w:rPr>
            <w:rStyle w:val="Hyperlink"/>
            <w:noProof/>
          </w:rPr>
          <w:t>6.2.4 Minimum Flows and Ramp Rates</w:t>
        </w:r>
        <w:r w:rsidR="00ED3E20">
          <w:rPr>
            <w:noProof/>
            <w:webHidden/>
          </w:rPr>
          <w:tab/>
        </w:r>
        <w:r>
          <w:rPr>
            <w:noProof/>
            <w:webHidden/>
          </w:rPr>
          <w:fldChar w:fldCharType="begin"/>
        </w:r>
        <w:r w:rsidR="00ED3E20">
          <w:rPr>
            <w:noProof/>
            <w:webHidden/>
          </w:rPr>
          <w:instrText xml:space="preserve"> PAGEREF _Toc367871801 \h </w:instrText>
        </w:r>
        <w:r>
          <w:rPr>
            <w:noProof/>
            <w:webHidden/>
          </w:rPr>
        </w:r>
        <w:r>
          <w:rPr>
            <w:noProof/>
            <w:webHidden/>
          </w:rPr>
          <w:fldChar w:fldCharType="separate"/>
        </w:r>
        <w:r w:rsidR="00ED3E20">
          <w:rPr>
            <w:noProof/>
            <w:webHidden/>
          </w:rPr>
          <w:t>26</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02" w:history="1">
        <w:r w:rsidR="00ED3E20" w:rsidRPr="003D7ECC">
          <w:rPr>
            <w:rStyle w:val="Hyperlink"/>
            <w:noProof/>
          </w:rPr>
          <w:t>6.2.5 Spill Operations</w:t>
        </w:r>
        <w:r w:rsidR="00ED3E20">
          <w:rPr>
            <w:noProof/>
            <w:webHidden/>
          </w:rPr>
          <w:tab/>
        </w:r>
        <w:r>
          <w:rPr>
            <w:noProof/>
            <w:webHidden/>
          </w:rPr>
          <w:fldChar w:fldCharType="begin"/>
        </w:r>
        <w:r w:rsidR="00ED3E20">
          <w:rPr>
            <w:noProof/>
            <w:webHidden/>
          </w:rPr>
          <w:instrText xml:space="preserve"> PAGEREF _Toc367871802 \h </w:instrText>
        </w:r>
        <w:r>
          <w:rPr>
            <w:noProof/>
            <w:webHidden/>
          </w:rPr>
        </w:r>
        <w:r>
          <w:rPr>
            <w:noProof/>
            <w:webHidden/>
          </w:rPr>
          <w:fldChar w:fldCharType="separate"/>
        </w:r>
        <w:r w:rsidR="00ED3E20">
          <w:rPr>
            <w:noProof/>
            <w:webHidden/>
          </w:rPr>
          <w:t>27</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03" w:history="1">
        <w:r w:rsidR="00ED3E20" w:rsidRPr="003D7ECC">
          <w:rPr>
            <w:rStyle w:val="Hyperlink"/>
            <w:noProof/>
            <w:snapToGrid w:val="0"/>
            <w:w w:val="0"/>
          </w:rPr>
          <w:t>6.3</w:t>
        </w:r>
        <w:r w:rsidR="00ED3E20" w:rsidRPr="003D7ECC">
          <w:rPr>
            <w:rStyle w:val="Hyperlink"/>
            <w:noProof/>
          </w:rPr>
          <w:t xml:space="preserve"> Albeni Falls Dam</w:t>
        </w:r>
        <w:r w:rsidR="00ED3E20">
          <w:rPr>
            <w:noProof/>
            <w:webHidden/>
          </w:rPr>
          <w:tab/>
        </w:r>
        <w:r>
          <w:rPr>
            <w:noProof/>
            <w:webHidden/>
          </w:rPr>
          <w:fldChar w:fldCharType="begin"/>
        </w:r>
        <w:r w:rsidR="00ED3E20">
          <w:rPr>
            <w:noProof/>
            <w:webHidden/>
          </w:rPr>
          <w:instrText xml:space="preserve"> PAGEREF _Toc367871803 \h </w:instrText>
        </w:r>
        <w:r>
          <w:rPr>
            <w:noProof/>
            <w:webHidden/>
          </w:rPr>
        </w:r>
        <w:r>
          <w:rPr>
            <w:noProof/>
            <w:webHidden/>
          </w:rPr>
          <w:fldChar w:fldCharType="separate"/>
        </w:r>
        <w:r w:rsidR="00ED3E20">
          <w:rPr>
            <w:noProof/>
            <w:webHidden/>
          </w:rPr>
          <w:t>27</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04" w:history="1">
        <w:r w:rsidR="00ED3E20" w:rsidRPr="003D7ECC">
          <w:rPr>
            <w:rStyle w:val="Hyperlink"/>
            <w:noProof/>
          </w:rPr>
          <w:t>6.3.1 Albeni Falls Dam Fall and Winter Coordination</w:t>
        </w:r>
        <w:r w:rsidR="00ED3E20">
          <w:rPr>
            <w:noProof/>
            <w:webHidden/>
          </w:rPr>
          <w:tab/>
        </w:r>
        <w:r>
          <w:rPr>
            <w:noProof/>
            <w:webHidden/>
          </w:rPr>
          <w:fldChar w:fldCharType="begin"/>
        </w:r>
        <w:r w:rsidR="00ED3E20">
          <w:rPr>
            <w:noProof/>
            <w:webHidden/>
          </w:rPr>
          <w:instrText xml:space="preserve"> PAGEREF _Toc367871804 \h </w:instrText>
        </w:r>
        <w:r>
          <w:rPr>
            <w:noProof/>
            <w:webHidden/>
          </w:rPr>
        </w:r>
        <w:r>
          <w:rPr>
            <w:noProof/>
            <w:webHidden/>
          </w:rPr>
          <w:fldChar w:fldCharType="separate"/>
        </w:r>
        <w:r w:rsidR="00ED3E20">
          <w:rPr>
            <w:noProof/>
            <w:webHidden/>
          </w:rPr>
          <w:t>27</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05" w:history="1">
        <w:r w:rsidR="00ED3E20" w:rsidRPr="003D7ECC">
          <w:rPr>
            <w:rStyle w:val="Hyperlink"/>
            <w:noProof/>
          </w:rPr>
          <w:t>6.3.2 Flood Control Draft</w:t>
        </w:r>
        <w:r w:rsidR="00ED3E20">
          <w:rPr>
            <w:noProof/>
            <w:webHidden/>
          </w:rPr>
          <w:tab/>
        </w:r>
        <w:r>
          <w:rPr>
            <w:noProof/>
            <w:webHidden/>
          </w:rPr>
          <w:fldChar w:fldCharType="begin"/>
        </w:r>
        <w:r w:rsidR="00ED3E20">
          <w:rPr>
            <w:noProof/>
            <w:webHidden/>
          </w:rPr>
          <w:instrText xml:space="preserve"> PAGEREF _Toc367871805 \h </w:instrText>
        </w:r>
        <w:r>
          <w:rPr>
            <w:noProof/>
            <w:webHidden/>
          </w:rPr>
        </w:r>
        <w:r>
          <w:rPr>
            <w:noProof/>
            <w:webHidden/>
          </w:rPr>
          <w:fldChar w:fldCharType="separate"/>
        </w:r>
        <w:r w:rsidR="00ED3E20">
          <w:rPr>
            <w:noProof/>
            <w:webHidden/>
          </w:rPr>
          <w:t>28</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06" w:history="1">
        <w:r w:rsidR="00ED3E20" w:rsidRPr="003D7ECC">
          <w:rPr>
            <w:rStyle w:val="Hyperlink"/>
            <w:noProof/>
          </w:rPr>
          <w:t>6.3.3 Refill Operations</w:t>
        </w:r>
        <w:r w:rsidR="00ED3E20">
          <w:rPr>
            <w:noProof/>
            <w:webHidden/>
          </w:rPr>
          <w:tab/>
        </w:r>
        <w:r>
          <w:rPr>
            <w:noProof/>
            <w:webHidden/>
          </w:rPr>
          <w:fldChar w:fldCharType="begin"/>
        </w:r>
        <w:r w:rsidR="00ED3E20">
          <w:rPr>
            <w:noProof/>
            <w:webHidden/>
          </w:rPr>
          <w:instrText xml:space="preserve"> PAGEREF _Toc367871806 \h </w:instrText>
        </w:r>
        <w:r>
          <w:rPr>
            <w:noProof/>
            <w:webHidden/>
          </w:rPr>
        </w:r>
        <w:r>
          <w:rPr>
            <w:noProof/>
            <w:webHidden/>
          </w:rPr>
          <w:fldChar w:fldCharType="separate"/>
        </w:r>
        <w:r w:rsidR="00ED3E20">
          <w:rPr>
            <w:noProof/>
            <w:webHidden/>
          </w:rPr>
          <w:t>28</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07" w:history="1">
        <w:r w:rsidR="00ED3E20" w:rsidRPr="003D7ECC">
          <w:rPr>
            <w:rStyle w:val="Hyperlink"/>
            <w:noProof/>
          </w:rPr>
          <w:t>6.3.4 Summer Operations</w:t>
        </w:r>
        <w:r w:rsidR="00ED3E20">
          <w:rPr>
            <w:noProof/>
            <w:webHidden/>
          </w:rPr>
          <w:tab/>
        </w:r>
        <w:r>
          <w:rPr>
            <w:noProof/>
            <w:webHidden/>
          </w:rPr>
          <w:fldChar w:fldCharType="begin"/>
        </w:r>
        <w:r w:rsidR="00ED3E20">
          <w:rPr>
            <w:noProof/>
            <w:webHidden/>
          </w:rPr>
          <w:instrText xml:space="preserve"> PAGEREF _Toc367871807 \h </w:instrText>
        </w:r>
        <w:r>
          <w:rPr>
            <w:noProof/>
            <w:webHidden/>
          </w:rPr>
        </w:r>
        <w:r>
          <w:rPr>
            <w:noProof/>
            <w:webHidden/>
          </w:rPr>
          <w:fldChar w:fldCharType="separate"/>
        </w:r>
        <w:r w:rsidR="00ED3E20">
          <w:rPr>
            <w:noProof/>
            <w:webHidden/>
          </w:rPr>
          <w:t>28</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08" w:history="1">
        <w:r w:rsidR="00ED3E20" w:rsidRPr="003D7ECC">
          <w:rPr>
            <w:rStyle w:val="Hyperlink"/>
            <w:noProof/>
            <w:snapToGrid w:val="0"/>
            <w:w w:val="0"/>
          </w:rPr>
          <w:t>6.4</w:t>
        </w:r>
        <w:r w:rsidR="00ED3E20" w:rsidRPr="003D7ECC">
          <w:rPr>
            <w:rStyle w:val="Hyperlink"/>
            <w:noProof/>
          </w:rPr>
          <w:t xml:space="preserve"> Libby Dam</w:t>
        </w:r>
        <w:r w:rsidR="00ED3E20">
          <w:rPr>
            <w:noProof/>
            <w:webHidden/>
          </w:rPr>
          <w:tab/>
        </w:r>
        <w:r>
          <w:rPr>
            <w:noProof/>
            <w:webHidden/>
          </w:rPr>
          <w:fldChar w:fldCharType="begin"/>
        </w:r>
        <w:r w:rsidR="00ED3E20">
          <w:rPr>
            <w:noProof/>
            <w:webHidden/>
          </w:rPr>
          <w:instrText xml:space="preserve"> PAGEREF _Toc367871808 \h </w:instrText>
        </w:r>
        <w:r>
          <w:rPr>
            <w:noProof/>
            <w:webHidden/>
          </w:rPr>
        </w:r>
        <w:r>
          <w:rPr>
            <w:noProof/>
            <w:webHidden/>
          </w:rPr>
          <w:fldChar w:fldCharType="separate"/>
        </w:r>
        <w:r w:rsidR="00ED3E20">
          <w:rPr>
            <w:noProof/>
            <w:webHidden/>
          </w:rPr>
          <w:t>28</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09" w:history="1">
        <w:r w:rsidR="00ED3E20" w:rsidRPr="003D7ECC">
          <w:rPr>
            <w:rStyle w:val="Hyperlink"/>
            <w:noProof/>
          </w:rPr>
          <w:t>6.4.1 Coordination</w:t>
        </w:r>
        <w:r w:rsidR="00ED3E20">
          <w:rPr>
            <w:noProof/>
            <w:webHidden/>
          </w:rPr>
          <w:tab/>
        </w:r>
        <w:r>
          <w:rPr>
            <w:noProof/>
            <w:webHidden/>
          </w:rPr>
          <w:fldChar w:fldCharType="begin"/>
        </w:r>
        <w:r w:rsidR="00ED3E20">
          <w:rPr>
            <w:noProof/>
            <w:webHidden/>
          </w:rPr>
          <w:instrText xml:space="preserve"> PAGEREF _Toc367871809 \h </w:instrText>
        </w:r>
        <w:r>
          <w:rPr>
            <w:noProof/>
            <w:webHidden/>
          </w:rPr>
        </w:r>
        <w:r>
          <w:rPr>
            <w:noProof/>
            <w:webHidden/>
          </w:rPr>
          <w:fldChar w:fldCharType="separate"/>
        </w:r>
        <w:r w:rsidR="00ED3E20">
          <w:rPr>
            <w:noProof/>
            <w:webHidden/>
          </w:rPr>
          <w:t>28</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10" w:history="1">
        <w:r w:rsidR="00ED3E20" w:rsidRPr="003D7ECC">
          <w:rPr>
            <w:rStyle w:val="Hyperlink"/>
            <w:noProof/>
          </w:rPr>
          <w:t>6.4.2 Burbot Flows</w:t>
        </w:r>
        <w:r w:rsidR="00ED3E20">
          <w:rPr>
            <w:noProof/>
            <w:webHidden/>
          </w:rPr>
          <w:tab/>
        </w:r>
        <w:r>
          <w:rPr>
            <w:noProof/>
            <w:webHidden/>
          </w:rPr>
          <w:fldChar w:fldCharType="begin"/>
        </w:r>
        <w:r w:rsidR="00ED3E20">
          <w:rPr>
            <w:noProof/>
            <w:webHidden/>
          </w:rPr>
          <w:instrText xml:space="preserve"> PAGEREF _Toc367871810 \h </w:instrText>
        </w:r>
        <w:r>
          <w:rPr>
            <w:noProof/>
            <w:webHidden/>
          </w:rPr>
        </w:r>
        <w:r>
          <w:rPr>
            <w:noProof/>
            <w:webHidden/>
          </w:rPr>
          <w:fldChar w:fldCharType="separate"/>
        </w:r>
        <w:r w:rsidR="00ED3E20">
          <w:rPr>
            <w:noProof/>
            <w:webHidden/>
          </w:rPr>
          <w:t>28</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11" w:history="1">
        <w:r w:rsidR="00ED3E20" w:rsidRPr="003D7ECC">
          <w:rPr>
            <w:rStyle w:val="Hyperlink"/>
            <w:noProof/>
          </w:rPr>
          <w:t>6.4.3 Ramp Rates and Daily Shaping</w:t>
        </w:r>
        <w:r w:rsidR="00ED3E20">
          <w:rPr>
            <w:noProof/>
            <w:webHidden/>
          </w:rPr>
          <w:tab/>
        </w:r>
        <w:r>
          <w:rPr>
            <w:noProof/>
            <w:webHidden/>
          </w:rPr>
          <w:fldChar w:fldCharType="begin"/>
        </w:r>
        <w:r w:rsidR="00ED3E20">
          <w:rPr>
            <w:noProof/>
            <w:webHidden/>
          </w:rPr>
          <w:instrText xml:space="preserve"> PAGEREF _Toc367871811 \h </w:instrText>
        </w:r>
        <w:r>
          <w:rPr>
            <w:noProof/>
            <w:webHidden/>
          </w:rPr>
        </w:r>
        <w:r>
          <w:rPr>
            <w:noProof/>
            <w:webHidden/>
          </w:rPr>
          <w:fldChar w:fldCharType="separate"/>
        </w:r>
        <w:r w:rsidR="00ED3E20">
          <w:rPr>
            <w:noProof/>
            <w:webHidden/>
          </w:rPr>
          <w:t>28</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12" w:history="1">
        <w:r w:rsidR="00ED3E20" w:rsidRPr="003D7ECC">
          <w:rPr>
            <w:rStyle w:val="Hyperlink"/>
            <w:noProof/>
          </w:rPr>
          <w:t>6.4.4 Flood Control</w:t>
        </w:r>
        <w:r w:rsidR="00ED3E20">
          <w:rPr>
            <w:noProof/>
            <w:webHidden/>
          </w:rPr>
          <w:tab/>
        </w:r>
        <w:r>
          <w:rPr>
            <w:noProof/>
            <w:webHidden/>
          </w:rPr>
          <w:fldChar w:fldCharType="begin"/>
        </w:r>
        <w:r w:rsidR="00ED3E20">
          <w:rPr>
            <w:noProof/>
            <w:webHidden/>
          </w:rPr>
          <w:instrText xml:space="preserve"> PAGEREF _Toc367871812 \h </w:instrText>
        </w:r>
        <w:r>
          <w:rPr>
            <w:noProof/>
            <w:webHidden/>
          </w:rPr>
        </w:r>
        <w:r>
          <w:rPr>
            <w:noProof/>
            <w:webHidden/>
          </w:rPr>
          <w:fldChar w:fldCharType="separate"/>
        </w:r>
        <w:r w:rsidR="00ED3E20">
          <w:rPr>
            <w:noProof/>
            <w:webHidden/>
          </w:rPr>
          <w:t>30</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13" w:history="1">
        <w:r w:rsidR="00ED3E20" w:rsidRPr="003D7ECC">
          <w:rPr>
            <w:rStyle w:val="Hyperlink"/>
            <w:noProof/>
          </w:rPr>
          <w:t>6.4.5 Spring Operations</w:t>
        </w:r>
        <w:r w:rsidR="00ED3E20">
          <w:rPr>
            <w:noProof/>
            <w:webHidden/>
          </w:rPr>
          <w:tab/>
        </w:r>
        <w:r>
          <w:rPr>
            <w:noProof/>
            <w:webHidden/>
          </w:rPr>
          <w:fldChar w:fldCharType="begin"/>
        </w:r>
        <w:r w:rsidR="00ED3E20">
          <w:rPr>
            <w:noProof/>
            <w:webHidden/>
          </w:rPr>
          <w:instrText xml:space="preserve"> PAGEREF _Toc367871813 \h </w:instrText>
        </w:r>
        <w:r>
          <w:rPr>
            <w:noProof/>
            <w:webHidden/>
          </w:rPr>
        </w:r>
        <w:r>
          <w:rPr>
            <w:noProof/>
            <w:webHidden/>
          </w:rPr>
          <w:fldChar w:fldCharType="separate"/>
        </w:r>
        <w:r w:rsidR="00ED3E20">
          <w:rPr>
            <w:noProof/>
            <w:webHidden/>
          </w:rPr>
          <w:t>30</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14" w:history="1">
        <w:r w:rsidR="00ED3E20" w:rsidRPr="003D7ECC">
          <w:rPr>
            <w:rStyle w:val="Hyperlink"/>
            <w:noProof/>
          </w:rPr>
          <w:t>6.4.6 Bull Trout Flows</w:t>
        </w:r>
        <w:r w:rsidR="00ED3E20">
          <w:rPr>
            <w:noProof/>
            <w:webHidden/>
          </w:rPr>
          <w:tab/>
        </w:r>
        <w:r>
          <w:rPr>
            <w:noProof/>
            <w:webHidden/>
          </w:rPr>
          <w:fldChar w:fldCharType="begin"/>
        </w:r>
        <w:r w:rsidR="00ED3E20">
          <w:rPr>
            <w:noProof/>
            <w:webHidden/>
          </w:rPr>
          <w:instrText xml:space="preserve"> PAGEREF _Toc367871814 \h </w:instrText>
        </w:r>
        <w:r>
          <w:rPr>
            <w:noProof/>
            <w:webHidden/>
          </w:rPr>
        </w:r>
        <w:r>
          <w:rPr>
            <w:noProof/>
            <w:webHidden/>
          </w:rPr>
          <w:fldChar w:fldCharType="separate"/>
        </w:r>
        <w:r w:rsidR="00ED3E20">
          <w:rPr>
            <w:noProof/>
            <w:webHidden/>
          </w:rPr>
          <w:t>30</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15" w:history="1">
        <w:r w:rsidR="00ED3E20" w:rsidRPr="003D7ECC">
          <w:rPr>
            <w:rStyle w:val="Hyperlink"/>
            <w:noProof/>
          </w:rPr>
          <w:t>6.4.7 Sturgeon Operation</w:t>
        </w:r>
        <w:r w:rsidR="00ED3E20">
          <w:rPr>
            <w:noProof/>
            <w:webHidden/>
          </w:rPr>
          <w:tab/>
        </w:r>
        <w:r>
          <w:rPr>
            <w:noProof/>
            <w:webHidden/>
          </w:rPr>
          <w:fldChar w:fldCharType="begin"/>
        </w:r>
        <w:r w:rsidR="00ED3E20">
          <w:rPr>
            <w:noProof/>
            <w:webHidden/>
          </w:rPr>
          <w:instrText xml:space="preserve"> PAGEREF _Toc367871815 \h </w:instrText>
        </w:r>
        <w:r>
          <w:rPr>
            <w:noProof/>
            <w:webHidden/>
          </w:rPr>
        </w:r>
        <w:r>
          <w:rPr>
            <w:noProof/>
            <w:webHidden/>
          </w:rPr>
          <w:fldChar w:fldCharType="separate"/>
        </w:r>
        <w:r w:rsidR="00ED3E20">
          <w:rPr>
            <w:noProof/>
            <w:webHidden/>
          </w:rPr>
          <w:t>31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16" w:history="1">
        <w:r w:rsidR="00ED3E20" w:rsidRPr="003D7ECC">
          <w:rPr>
            <w:rStyle w:val="Hyperlink"/>
            <w:noProof/>
          </w:rPr>
          <w:t>6.4.8 Post-Sturgeon Operation</w:t>
        </w:r>
        <w:r w:rsidR="00ED3E20">
          <w:rPr>
            <w:noProof/>
            <w:webHidden/>
          </w:rPr>
          <w:tab/>
        </w:r>
        <w:r>
          <w:rPr>
            <w:noProof/>
            <w:webHidden/>
          </w:rPr>
          <w:fldChar w:fldCharType="begin"/>
        </w:r>
        <w:r w:rsidR="00ED3E20">
          <w:rPr>
            <w:noProof/>
            <w:webHidden/>
          </w:rPr>
          <w:instrText xml:space="preserve"> PAGEREF _Toc367871816 \h </w:instrText>
        </w:r>
        <w:r>
          <w:rPr>
            <w:noProof/>
            <w:webHidden/>
          </w:rPr>
        </w:r>
        <w:r>
          <w:rPr>
            <w:noProof/>
            <w:webHidden/>
          </w:rPr>
          <w:fldChar w:fldCharType="separate"/>
        </w:r>
        <w:r w:rsidR="00ED3E20">
          <w:rPr>
            <w:noProof/>
            <w:webHidden/>
          </w:rPr>
          <w:t>32</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17" w:history="1">
        <w:r w:rsidR="00ED3E20" w:rsidRPr="003D7ECC">
          <w:rPr>
            <w:rStyle w:val="Hyperlink"/>
            <w:noProof/>
          </w:rPr>
          <w:t>6.4.9 Summer Operations</w:t>
        </w:r>
        <w:r w:rsidR="00ED3E20">
          <w:rPr>
            <w:noProof/>
            <w:webHidden/>
          </w:rPr>
          <w:tab/>
        </w:r>
        <w:r>
          <w:rPr>
            <w:noProof/>
            <w:webHidden/>
          </w:rPr>
          <w:fldChar w:fldCharType="begin"/>
        </w:r>
        <w:r w:rsidR="00ED3E20">
          <w:rPr>
            <w:noProof/>
            <w:webHidden/>
          </w:rPr>
          <w:instrText xml:space="preserve"> PAGEREF _Toc367871817 \h </w:instrText>
        </w:r>
        <w:r>
          <w:rPr>
            <w:noProof/>
            <w:webHidden/>
          </w:rPr>
        </w:r>
        <w:r>
          <w:rPr>
            <w:noProof/>
            <w:webHidden/>
          </w:rPr>
          <w:fldChar w:fldCharType="separate"/>
        </w:r>
        <w:r w:rsidR="00ED3E20">
          <w:rPr>
            <w:noProof/>
            <w:webHidden/>
          </w:rPr>
          <w:t>32</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18" w:history="1">
        <w:r w:rsidR="00ED3E20" w:rsidRPr="003D7ECC">
          <w:rPr>
            <w:rStyle w:val="Hyperlink"/>
            <w:noProof/>
          </w:rPr>
          <w:t>6.4.10 Kootenai River Habitat Restoration Project</w:t>
        </w:r>
        <w:r w:rsidR="00ED3E20">
          <w:rPr>
            <w:noProof/>
            <w:webHidden/>
          </w:rPr>
          <w:tab/>
        </w:r>
        <w:r>
          <w:rPr>
            <w:noProof/>
            <w:webHidden/>
          </w:rPr>
          <w:fldChar w:fldCharType="begin"/>
        </w:r>
        <w:r w:rsidR="00ED3E20">
          <w:rPr>
            <w:noProof/>
            <w:webHidden/>
          </w:rPr>
          <w:instrText xml:space="preserve"> PAGEREF _Toc367871818 \h </w:instrText>
        </w:r>
        <w:r>
          <w:rPr>
            <w:noProof/>
            <w:webHidden/>
          </w:rPr>
        </w:r>
        <w:r>
          <w:rPr>
            <w:noProof/>
            <w:webHidden/>
          </w:rPr>
          <w:fldChar w:fldCharType="separate"/>
        </w:r>
        <w:r w:rsidR="00ED3E20">
          <w:rPr>
            <w:noProof/>
            <w:webHidden/>
          </w:rPr>
          <w:t>33</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19" w:history="1">
        <w:r w:rsidR="00ED3E20" w:rsidRPr="003D7ECC">
          <w:rPr>
            <w:rStyle w:val="Hyperlink"/>
            <w:noProof/>
            <w:snapToGrid w:val="0"/>
            <w:w w:val="0"/>
          </w:rPr>
          <w:t>6.5</w:t>
        </w:r>
        <w:r w:rsidR="00ED3E20" w:rsidRPr="003D7ECC">
          <w:rPr>
            <w:rStyle w:val="Hyperlink"/>
            <w:noProof/>
          </w:rPr>
          <w:t xml:space="preserve"> Grand Coulee Dam</w:t>
        </w:r>
        <w:r w:rsidR="00ED3E20">
          <w:rPr>
            <w:noProof/>
            <w:webHidden/>
          </w:rPr>
          <w:tab/>
        </w:r>
        <w:r>
          <w:rPr>
            <w:noProof/>
            <w:webHidden/>
          </w:rPr>
          <w:fldChar w:fldCharType="begin"/>
        </w:r>
        <w:r w:rsidR="00ED3E20">
          <w:rPr>
            <w:noProof/>
            <w:webHidden/>
          </w:rPr>
          <w:instrText xml:space="preserve"> PAGEREF _Toc367871819 \h </w:instrText>
        </w:r>
        <w:r>
          <w:rPr>
            <w:noProof/>
            <w:webHidden/>
          </w:rPr>
        </w:r>
        <w:r>
          <w:rPr>
            <w:noProof/>
            <w:webHidden/>
          </w:rPr>
          <w:fldChar w:fldCharType="separate"/>
        </w:r>
        <w:r w:rsidR="00ED3E20">
          <w:rPr>
            <w:noProof/>
            <w:webHidden/>
          </w:rPr>
          <w:t>33</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20" w:history="1">
        <w:r w:rsidR="00ED3E20" w:rsidRPr="003D7ECC">
          <w:rPr>
            <w:rStyle w:val="Hyperlink"/>
            <w:noProof/>
          </w:rPr>
          <w:t>6.5.1 Winter/Spring Operations</w:t>
        </w:r>
        <w:r w:rsidR="00ED3E20">
          <w:rPr>
            <w:noProof/>
            <w:webHidden/>
          </w:rPr>
          <w:tab/>
        </w:r>
        <w:r>
          <w:rPr>
            <w:noProof/>
            <w:webHidden/>
          </w:rPr>
          <w:fldChar w:fldCharType="begin"/>
        </w:r>
        <w:r w:rsidR="00ED3E20">
          <w:rPr>
            <w:noProof/>
            <w:webHidden/>
          </w:rPr>
          <w:instrText xml:space="preserve"> PAGEREF _Toc367871820 \h </w:instrText>
        </w:r>
        <w:r>
          <w:rPr>
            <w:noProof/>
            <w:webHidden/>
          </w:rPr>
        </w:r>
        <w:r>
          <w:rPr>
            <w:noProof/>
            <w:webHidden/>
          </w:rPr>
          <w:fldChar w:fldCharType="separate"/>
        </w:r>
        <w:r w:rsidR="00ED3E20">
          <w:rPr>
            <w:noProof/>
            <w:webHidden/>
          </w:rPr>
          <w:t>34</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22" w:history="1">
        <w:r w:rsidR="00ED3E20" w:rsidRPr="003D7ECC">
          <w:rPr>
            <w:rStyle w:val="Hyperlink"/>
            <w:noProof/>
          </w:rPr>
          <w:t>6.5.2 Summer Operations</w:t>
        </w:r>
        <w:r w:rsidR="00ED3E20">
          <w:rPr>
            <w:noProof/>
            <w:webHidden/>
          </w:rPr>
          <w:tab/>
        </w:r>
        <w:r>
          <w:rPr>
            <w:noProof/>
            <w:webHidden/>
          </w:rPr>
          <w:fldChar w:fldCharType="begin"/>
        </w:r>
        <w:r w:rsidR="00ED3E20">
          <w:rPr>
            <w:noProof/>
            <w:webHidden/>
          </w:rPr>
          <w:instrText xml:space="preserve"> PAGEREF _Toc367871822 \h </w:instrText>
        </w:r>
        <w:r>
          <w:rPr>
            <w:noProof/>
            <w:webHidden/>
          </w:rPr>
        </w:r>
        <w:r>
          <w:rPr>
            <w:noProof/>
            <w:webHidden/>
          </w:rPr>
          <w:fldChar w:fldCharType="separate"/>
        </w:r>
        <w:r w:rsidR="00ED3E20">
          <w:rPr>
            <w:noProof/>
            <w:webHidden/>
          </w:rPr>
          <w:t>35</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23" w:history="1">
        <w:r w:rsidR="00ED3E20" w:rsidRPr="003D7ECC">
          <w:rPr>
            <w:rStyle w:val="Hyperlink"/>
            <w:noProof/>
          </w:rPr>
          <w:t>6.5.3 Banks Lake Summer Operation</w:t>
        </w:r>
        <w:r w:rsidR="00ED3E20">
          <w:rPr>
            <w:noProof/>
            <w:webHidden/>
          </w:rPr>
          <w:tab/>
        </w:r>
        <w:r>
          <w:rPr>
            <w:noProof/>
            <w:webHidden/>
          </w:rPr>
          <w:fldChar w:fldCharType="begin"/>
        </w:r>
        <w:r w:rsidR="00ED3E20">
          <w:rPr>
            <w:noProof/>
            <w:webHidden/>
          </w:rPr>
          <w:instrText xml:space="preserve"> PAGEREF _Toc367871823 \h </w:instrText>
        </w:r>
        <w:r>
          <w:rPr>
            <w:noProof/>
            <w:webHidden/>
          </w:rPr>
        </w:r>
        <w:r>
          <w:rPr>
            <w:noProof/>
            <w:webHidden/>
          </w:rPr>
          <w:fldChar w:fldCharType="separate"/>
        </w:r>
        <w:r w:rsidR="00ED3E20">
          <w:rPr>
            <w:noProof/>
            <w:webHidden/>
          </w:rPr>
          <w:t>35</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24" w:history="1">
        <w:r w:rsidR="00ED3E20" w:rsidRPr="003D7ECC">
          <w:rPr>
            <w:rStyle w:val="Hyperlink"/>
            <w:noProof/>
          </w:rPr>
          <w:t>6.5.4 Project Maintenance</w:t>
        </w:r>
        <w:r w:rsidR="00ED3E20">
          <w:rPr>
            <w:noProof/>
            <w:webHidden/>
          </w:rPr>
          <w:tab/>
        </w:r>
        <w:r>
          <w:rPr>
            <w:noProof/>
            <w:webHidden/>
          </w:rPr>
          <w:fldChar w:fldCharType="begin"/>
        </w:r>
        <w:r w:rsidR="00ED3E20">
          <w:rPr>
            <w:noProof/>
            <w:webHidden/>
          </w:rPr>
          <w:instrText xml:space="preserve"> PAGEREF _Toc367871824 \h </w:instrText>
        </w:r>
        <w:r>
          <w:rPr>
            <w:noProof/>
            <w:webHidden/>
          </w:rPr>
        </w:r>
        <w:r>
          <w:rPr>
            <w:noProof/>
            <w:webHidden/>
          </w:rPr>
          <w:fldChar w:fldCharType="separate"/>
        </w:r>
        <w:r w:rsidR="00ED3E20">
          <w:rPr>
            <w:noProof/>
            <w:webHidden/>
          </w:rPr>
          <w:t>35</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25" w:history="1">
        <w:r w:rsidR="00ED3E20" w:rsidRPr="003D7ECC">
          <w:rPr>
            <w:rStyle w:val="Hyperlink"/>
            <w:noProof/>
          </w:rPr>
          <w:t>6.5.5 Kokanee</w:t>
        </w:r>
        <w:r w:rsidR="00ED3E20">
          <w:rPr>
            <w:noProof/>
            <w:webHidden/>
          </w:rPr>
          <w:tab/>
        </w:r>
        <w:r>
          <w:rPr>
            <w:noProof/>
            <w:webHidden/>
          </w:rPr>
          <w:fldChar w:fldCharType="begin"/>
        </w:r>
        <w:r w:rsidR="00ED3E20">
          <w:rPr>
            <w:noProof/>
            <w:webHidden/>
          </w:rPr>
          <w:instrText xml:space="preserve"> PAGEREF _Toc367871825 \h </w:instrText>
        </w:r>
        <w:r>
          <w:rPr>
            <w:noProof/>
            <w:webHidden/>
          </w:rPr>
        </w:r>
        <w:r>
          <w:rPr>
            <w:noProof/>
            <w:webHidden/>
          </w:rPr>
          <w:fldChar w:fldCharType="separate"/>
        </w:r>
        <w:r w:rsidR="00ED3E20">
          <w:rPr>
            <w:noProof/>
            <w:webHidden/>
          </w:rPr>
          <w:t>36</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26" w:history="1">
        <w:r w:rsidR="00ED3E20" w:rsidRPr="003D7ECC">
          <w:rPr>
            <w:rStyle w:val="Hyperlink"/>
            <w:noProof/>
          </w:rPr>
          <w:t>6.5.6 The Lake Roosevelt Incremental Storage Release Project</w:t>
        </w:r>
        <w:r w:rsidR="00ED3E20">
          <w:rPr>
            <w:noProof/>
            <w:webHidden/>
          </w:rPr>
          <w:tab/>
        </w:r>
        <w:r>
          <w:rPr>
            <w:noProof/>
            <w:webHidden/>
          </w:rPr>
          <w:fldChar w:fldCharType="begin"/>
        </w:r>
        <w:r w:rsidR="00ED3E20">
          <w:rPr>
            <w:noProof/>
            <w:webHidden/>
          </w:rPr>
          <w:instrText xml:space="preserve"> PAGEREF _Toc367871826 \h </w:instrText>
        </w:r>
        <w:r>
          <w:rPr>
            <w:noProof/>
            <w:webHidden/>
          </w:rPr>
        </w:r>
        <w:r>
          <w:rPr>
            <w:noProof/>
            <w:webHidden/>
          </w:rPr>
          <w:fldChar w:fldCharType="separate"/>
        </w:r>
        <w:r w:rsidR="00ED3E20">
          <w:rPr>
            <w:noProof/>
            <w:webHidden/>
          </w:rPr>
          <w:t>36</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27" w:history="1">
        <w:r w:rsidR="00ED3E20" w:rsidRPr="003D7ECC">
          <w:rPr>
            <w:rStyle w:val="Hyperlink"/>
            <w:noProof/>
          </w:rPr>
          <w:t>6.5.7 Chum Flows</w:t>
        </w:r>
        <w:r w:rsidR="00ED3E20">
          <w:rPr>
            <w:noProof/>
            <w:webHidden/>
          </w:rPr>
          <w:tab/>
        </w:r>
        <w:r>
          <w:rPr>
            <w:noProof/>
            <w:webHidden/>
          </w:rPr>
          <w:fldChar w:fldCharType="begin"/>
        </w:r>
        <w:r w:rsidR="00ED3E20">
          <w:rPr>
            <w:noProof/>
            <w:webHidden/>
          </w:rPr>
          <w:instrText xml:space="preserve"> PAGEREF _Toc367871827 \h </w:instrText>
        </w:r>
        <w:r>
          <w:rPr>
            <w:noProof/>
            <w:webHidden/>
          </w:rPr>
        </w:r>
        <w:r>
          <w:rPr>
            <w:noProof/>
            <w:webHidden/>
          </w:rPr>
          <w:fldChar w:fldCharType="separate"/>
        </w:r>
        <w:r w:rsidR="00ED3E20">
          <w:rPr>
            <w:noProof/>
            <w:webHidden/>
          </w:rPr>
          <w:t>36</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28" w:history="1">
        <w:r w:rsidR="00ED3E20" w:rsidRPr="003D7ECC">
          <w:rPr>
            <w:rStyle w:val="Hyperlink"/>
            <w:noProof/>
          </w:rPr>
          <w:t>6.5.8 Priest Rapids Flow Objective</w:t>
        </w:r>
        <w:r w:rsidR="00ED3E20">
          <w:rPr>
            <w:noProof/>
            <w:webHidden/>
          </w:rPr>
          <w:tab/>
        </w:r>
        <w:r>
          <w:rPr>
            <w:noProof/>
            <w:webHidden/>
          </w:rPr>
          <w:fldChar w:fldCharType="begin"/>
        </w:r>
        <w:r w:rsidR="00ED3E20">
          <w:rPr>
            <w:noProof/>
            <w:webHidden/>
          </w:rPr>
          <w:instrText xml:space="preserve"> PAGEREF _Toc367871828 \h </w:instrText>
        </w:r>
        <w:r>
          <w:rPr>
            <w:noProof/>
            <w:webHidden/>
          </w:rPr>
        </w:r>
        <w:r>
          <w:rPr>
            <w:noProof/>
            <w:webHidden/>
          </w:rPr>
          <w:fldChar w:fldCharType="separate"/>
        </w:r>
        <w:r w:rsidR="00ED3E20">
          <w:rPr>
            <w:noProof/>
            <w:webHidden/>
          </w:rPr>
          <w:t>36</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29" w:history="1">
        <w:r w:rsidR="00ED3E20" w:rsidRPr="003D7ECC">
          <w:rPr>
            <w:rStyle w:val="Hyperlink"/>
            <w:noProof/>
          </w:rPr>
          <w:t>6.5.9 Spill Operations</w:t>
        </w:r>
        <w:r w:rsidR="00ED3E20">
          <w:rPr>
            <w:noProof/>
            <w:webHidden/>
          </w:rPr>
          <w:tab/>
        </w:r>
        <w:r>
          <w:rPr>
            <w:noProof/>
            <w:webHidden/>
          </w:rPr>
          <w:fldChar w:fldCharType="begin"/>
        </w:r>
        <w:r w:rsidR="00ED3E20">
          <w:rPr>
            <w:noProof/>
            <w:webHidden/>
          </w:rPr>
          <w:instrText xml:space="preserve"> PAGEREF _Toc367871829 \h </w:instrText>
        </w:r>
        <w:r>
          <w:rPr>
            <w:noProof/>
            <w:webHidden/>
          </w:rPr>
        </w:r>
        <w:r>
          <w:rPr>
            <w:noProof/>
            <w:webHidden/>
          </w:rPr>
          <w:fldChar w:fldCharType="separate"/>
        </w:r>
        <w:r w:rsidR="00ED3E20">
          <w:rPr>
            <w:noProof/>
            <w:webHidden/>
          </w:rPr>
          <w:t>37</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32" w:history="1">
        <w:r w:rsidR="00ED3E20" w:rsidRPr="003D7ECC">
          <w:rPr>
            <w:rStyle w:val="Hyperlink"/>
            <w:noProof/>
            <w:snapToGrid w:val="0"/>
            <w:w w:val="0"/>
          </w:rPr>
          <w:t>6.6</w:t>
        </w:r>
        <w:r w:rsidR="00ED3E20" w:rsidRPr="003D7ECC">
          <w:rPr>
            <w:rStyle w:val="Hyperlink"/>
            <w:noProof/>
          </w:rPr>
          <w:t xml:space="preserve"> Chief Joseph Dam</w:t>
        </w:r>
        <w:r w:rsidR="00ED3E20">
          <w:rPr>
            <w:noProof/>
            <w:webHidden/>
          </w:rPr>
          <w:tab/>
        </w:r>
        <w:r>
          <w:rPr>
            <w:noProof/>
            <w:webHidden/>
          </w:rPr>
          <w:fldChar w:fldCharType="begin"/>
        </w:r>
        <w:r w:rsidR="00ED3E20">
          <w:rPr>
            <w:noProof/>
            <w:webHidden/>
          </w:rPr>
          <w:instrText xml:space="preserve"> PAGEREF _Toc367871832 \h </w:instrText>
        </w:r>
        <w:r>
          <w:rPr>
            <w:noProof/>
            <w:webHidden/>
          </w:rPr>
        </w:r>
        <w:r>
          <w:rPr>
            <w:noProof/>
            <w:webHidden/>
          </w:rPr>
          <w:fldChar w:fldCharType="separate"/>
        </w:r>
        <w:r w:rsidR="00ED3E20">
          <w:rPr>
            <w:noProof/>
            <w:webHidden/>
          </w:rPr>
          <w:t>37</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33" w:history="1">
        <w:r w:rsidR="00ED3E20" w:rsidRPr="003D7ECC">
          <w:rPr>
            <w:rStyle w:val="Hyperlink"/>
            <w:noProof/>
            <w:snapToGrid w:val="0"/>
            <w:w w:val="0"/>
          </w:rPr>
          <w:t>6.7</w:t>
        </w:r>
        <w:r w:rsidR="00ED3E20" w:rsidRPr="003D7ECC">
          <w:rPr>
            <w:rStyle w:val="Hyperlink"/>
            <w:noProof/>
          </w:rPr>
          <w:t xml:space="preserve"> Priest Rapids Dam</w:t>
        </w:r>
        <w:r w:rsidR="00ED3E20">
          <w:rPr>
            <w:noProof/>
            <w:webHidden/>
          </w:rPr>
          <w:tab/>
        </w:r>
        <w:r>
          <w:rPr>
            <w:noProof/>
            <w:webHidden/>
          </w:rPr>
          <w:fldChar w:fldCharType="begin"/>
        </w:r>
        <w:r w:rsidR="00ED3E20">
          <w:rPr>
            <w:noProof/>
            <w:webHidden/>
          </w:rPr>
          <w:instrText xml:space="preserve"> PAGEREF _Toc367871833 \h </w:instrText>
        </w:r>
        <w:r>
          <w:rPr>
            <w:noProof/>
            <w:webHidden/>
          </w:rPr>
        </w:r>
        <w:r>
          <w:rPr>
            <w:noProof/>
            <w:webHidden/>
          </w:rPr>
          <w:fldChar w:fldCharType="separate"/>
        </w:r>
        <w:r w:rsidR="00ED3E20">
          <w:rPr>
            <w:noProof/>
            <w:webHidden/>
          </w:rPr>
          <w:t>37</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34" w:history="1">
        <w:r w:rsidR="00ED3E20" w:rsidRPr="003D7ECC">
          <w:rPr>
            <w:rStyle w:val="Hyperlink"/>
            <w:noProof/>
          </w:rPr>
          <w:t>6.7.1 Spring Operations</w:t>
        </w:r>
        <w:r w:rsidR="00ED3E20">
          <w:rPr>
            <w:noProof/>
            <w:webHidden/>
          </w:rPr>
          <w:tab/>
        </w:r>
        <w:r>
          <w:rPr>
            <w:noProof/>
            <w:webHidden/>
          </w:rPr>
          <w:fldChar w:fldCharType="begin"/>
        </w:r>
        <w:r w:rsidR="00ED3E20">
          <w:rPr>
            <w:noProof/>
            <w:webHidden/>
          </w:rPr>
          <w:instrText xml:space="preserve"> PAGEREF _Toc367871834 \h </w:instrText>
        </w:r>
        <w:r>
          <w:rPr>
            <w:noProof/>
            <w:webHidden/>
          </w:rPr>
        </w:r>
        <w:r>
          <w:rPr>
            <w:noProof/>
            <w:webHidden/>
          </w:rPr>
          <w:fldChar w:fldCharType="separate"/>
        </w:r>
        <w:r w:rsidR="00ED3E20">
          <w:rPr>
            <w:noProof/>
            <w:webHidden/>
          </w:rPr>
          <w:t>37</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35" w:history="1">
        <w:r w:rsidR="00ED3E20" w:rsidRPr="003D7ECC">
          <w:rPr>
            <w:rStyle w:val="Hyperlink"/>
            <w:noProof/>
          </w:rPr>
          <w:t>6.7.2 Hanford Reach Protection Flows</w:t>
        </w:r>
        <w:r w:rsidR="00ED3E20">
          <w:rPr>
            <w:noProof/>
            <w:webHidden/>
          </w:rPr>
          <w:tab/>
        </w:r>
        <w:r>
          <w:rPr>
            <w:noProof/>
            <w:webHidden/>
          </w:rPr>
          <w:fldChar w:fldCharType="begin"/>
        </w:r>
        <w:r w:rsidR="00ED3E20">
          <w:rPr>
            <w:noProof/>
            <w:webHidden/>
          </w:rPr>
          <w:instrText xml:space="preserve"> PAGEREF _Toc367871835 \h </w:instrText>
        </w:r>
        <w:r>
          <w:rPr>
            <w:noProof/>
            <w:webHidden/>
          </w:rPr>
        </w:r>
        <w:r>
          <w:rPr>
            <w:noProof/>
            <w:webHidden/>
          </w:rPr>
          <w:fldChar w:fldCharType="separate"/>
        </w:r>
        <w:r w:rsidR="00ED3E20">
          <w:rPr>
            <w:noProof/>
            <w:webHidden/>
          </w:rPr>
          <w:t>37</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36" w:history="1">
        <w:r w:rsidR="00ED3E20" w:rsidRPr="003D7ECC">
          <w:rPr>
            <w:rStyle w:val="Hyperlink"/>
            <w:noProof/>
            <w:snapToGrid w:val="0"/>
            <w:w w:val="0"/>
          </w:rPr>
          <w:t>6.8</w:t>
        </w:r>
        <w:r w:rsidR="00ED3E20" w:rsidRPr="003D7ECC">
          <w:rPr>
            <w:rStyle w:val="Hyperlink"/>
            <w:noProof/>
          </w:rPr>
          <w:t xml:space="preserve"> Dworshak Dam</w:t>
        </w:r>
        <w:r w:rsidR="00ED3E20">
          <w:rPr>
            <w:noProof/>
            <w:webHidden/>
          </w:rPr>
          <w:tab/>
        </w:r>
        <w:r>
          <w:rPr>
            <w:noProof/>
            <w:webHidden/>
          </w:rPr>
          <w:fldChar w:fldCharType="begin"/>
        </w:r>
        <w:r w:rsidR="00ED3E20">
          <w:rPr>
            <w:noProof/>
            <w:webHidden/>
          </w:rPr>
          <w:instrText xml:space="preserve"> PAGEREF _Toc367871836 \h </w:instrText>
        </w:r>
        <w:r>
          <w:rPr>
            <w:noProof/>
            <w:webHidden/>
          </w:rPr>
        </w:r>
        <w:r>
          <w:rPr>
            <w:noProof/>
            <w:webHidden/>
          </w:rPr>
          <w:fldChar w:fldCharType="separate"/>
        </w:r>
        <w:r w:rsidR="00ED3E20">
          <w:rPr>
            <w:noProof/>
            <w:webHidden/>
          </w:rPr>
          <w:t>38</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37" w:history="1">
        <w:r w:rsidR="00ED3E20" w:rsidRPr="003D7ECC">
          <w:rPr>
            <w:rStyle w:val="Hyperlink"/>
            <w:noProof/>
          </w:rPr>
          <w:t>6.8.1 Spring Operations</w:t>
        </w:r>
        <w:r w:rsidR="00ED3E20">
          <w:rPr>
            <w:noProof/>
            <w:webHidden/>
          </w:rPr>
          <w:tab/>
        </w:r>
        <w:r>
          <w:rPr>
            <w:noProof/>
            <w:webHidden/>
          </w:rPr>
          <w:fldChar w:fldCharType="begin"/>
        </w:r>
        <w:r w:rsidR="00ED3E20">
          <w:rPr>
            <w:noProof/>
            <w:webHidden/>
          </w:rPr>
          <w:instrText xml:space="preserve"> PAGEREF _Toc367871837 \h </w:instrText>
        </w:r>
        <w:r>
          <w:rPr>
            <w:noProof/>
            <w:webHidden/>
          </w:rPr>
        </w:r>
        <w:r>
          <w:rPr>
            <w:noProof/>
            <w:webHidden/>
          </w:rPr>
          <w:fldChar w:fldCharType="separate"/>
        </w:r>
        <w:r w:rsidR="00ED3E20">
          <w:rPr>
            <w:noProof/>
            <w:webHidden/>
          </w:rPr>
          <w:t>38</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38" w:history="1">
        <w:r w:rsidR="00ED3E20" w:rsidRPr="003D7ECC">
          <w:rPr>
            <w:rStyle w:val="Hyperlink"/>
            <w:noProof/>
          </w:rPr>
          <w:t>6.8.2 Flow Increase for Dworshak National Fish Hatchery Release</w:t>
        </w:r>
        <w:r w:rsidR="00ED3E20">
          <w:rPr>
            <w:noProof/>
            <w:webHidden/>
          </w:rPr>
          <w:tab/>
        </w:r>
        <w:r>
          <w:rPr>
            <w:noProof/>
            <w:webHidden/>
          </w:rPr>
          <w:fldChar w:fldCharType="begin"/>
        </w:r>
        <w:r w:rsidR="00ED3E20">
          <w:rPr>
            <w:noProof/>
            <w:webHidden/>
          </w:rPr>
          <w:instrText xml:space="preserve"> PAGEREF _Toc367871838 \h </w:instrText>
        </w:r>
        <w:r>
          <w:rPr>
            <w:noProof/>
            <w:webHidden/>
          </w:rPr>
        </w:r>
        <w:r>
          <w:rPr>
            <w:noProof/>
            <w:webHidden/>
          </w:rPr>
          <w:fldChar w:fldCharType="separate"/>
        </w:r>
        <w:r w:rsidR="00ED3E20">
          <w:rPr>
            <w:noProof/>
            <w:webHidden/>
          </w:rPr>
          <w:t>38</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39" w:history="1">
        <w:r w:rsidR="00ED3E20" w:rsidRPr="003D7ECC">
          <w:rPr>
            <w:rStyle w:val="Hyperlink"/>
            <w:noProof/>
          </w:rPr>
          <w:t>6.8.3 Summer Operations</w:t>
        </w:r>
        <w:r w:rsidR="00ED3E20">
          <w:rPr>
            <w:noProof/>
            <w:webHidden/>
          </w:rPr>
          <w:tab/>
        </w:r>
        <w:r>
          <w:rPr>
            <w:noProof/>
            <w:webHidden/>
          </w:rPr>
          <w:fldChar w:fldCharType="begin"/>
        </w:r>
        <w:r w:rsidR="00ED3E20">
          <w:rPr>
            <w:noProof/>
            <w:webHidden/>
          </w:rPr>
          <w:instrText xml:space="preserve"> PAGEREF _Toc367871839 \h </w:instrText>
        </w:r>
        <w:r>
          <w:rPr>
            <w:noProof/>
            <w:webHidden/>
          </w:rPr>
        </w:r>
        <w:r>
          <w:rPr>
            <w:noProof/>
            <w:webHidden/>
          </w:rPr>
          <w:fldChar w:fldCharType="separate"/>
        </w:r>
        <w:r w:rsidR="00ED3E20">
          <w:rPr>
            <w:noProof/>
            <w:webHidden/>
          </w:rPr>
          <w:t>38</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40" w:history="1">
        <w:r w:rsidR="00ED3E20" w:rsidRPr="003D7ECC">
          <w:rPr>
            <w:rStyle w:val="Hyperlink"/>
            <w:noProof/>
          </w:rPr>
          <w:t>6.8.4 Fall/Winter Operations</w:t>
        </w:r>
        <w:r w:rsidR="00ED3E20">
          <w:rPr>
            <w:noProof/>
            <w:webHidden/>
          </w:rPr>
          <w:tab/>
        </w:r>
        <w:r>
          <w:rPr>
            <w:noProof/>
            <w:webHidden/>
          </w:rPr>
          <w:fldChar w:fldCharType="begin"/>
        </w:r>
        <w:r w:rsidR="00ED3E20">
          <w:rPr>
            <w:noProof/>
            <w:webHidden/>
          </w:rPr>
          <w:instrText xml:space="preserve"> PAGEREF _Toc367871840 \h </w:instrText>
        </w:r>
        <w:r>
          <w:rPr>
            <w:noProof/>
            <w:webHidden/>
          </w:rPr>
        </w:r>
        <w:r>
          <w:rPr>
            <w:noProof/>
            <w:webHidden/>
          </w:rPr>
          <w:fldChar w:fldCharType="separate"/>
        </w:r>
        <w:r w:rsidR="00ED3E20">
          <w:rPr>
            <w:noProof/>
            <w:webHidden/>
          </w:rPr>
          <w:t>38</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41" w:history="1">
        <w:r w:rsidR="00ED3E20" w:rsidRPr="003D7ECC">
          <w:rPr>
            <w:rStyle w:val="Hyperlink"/>
            <w:noProof/>
            <w:snapToGrid w:val="0"/>
            <w:w w:val="0"/>
          </w:rPr>
          <w:t>6.9</w:t>
        </w:r>
        <w:r w:rsidR="00ED3E20" w:rsidRPr="003D7ECC">
          <w:rPr>
            <w:rStyle w:val="Hyperlink"/>
            <w:noProof/>
          </w:rPr>
          <w:t xml:space="preserve"> Brownlee</w:t>
        </w:r>
        <w:r w:rsidR="00ED3E20">
          <w:rPr>
            <w:noProof/>
            <w:webHidden/>
          </w:rPr>
          <w:tab/>
        </w:r>
        <w:r>
          <w:rPr>
            <w:noProof/>
            <w:webHidden/>
          </w:rPr>
          <w:fldChar w:fldCharType="begin"/>
        </w:r>
        <w:r w:rsidR="00ED3E20">
          <w:rPr>
            <w:noProof/>
            <w:webHidden/>
          </w:rPr>
          <w:instrText xml:space="preserve"> PAGEREF _Toc367871841 \h </w:instrText>
        </w:r>
        <w:r>
          <w:rPr>
            <w:noProof/>
            <w:webHidden/>
          </w:rPr>
        </w:r>
        <w:r>
          <w:rPr>
            <w:noProof/>
            <w:webHidden/>
          </w:rPr>
          <w:fldChar w:fldCharType="separate"/>
        </w:r>
        <w:r w:rsidR="00ED3E20">
          <w:rPr>
            <w:noProof/>
            <w:webHidden/>
          </w:rPr>
          <w:t>39</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42" w:history="1">
        <w:r w:rsidR="00ED3E20" w:rsidRPr="003D7ECC">
          <w:rPr>
            <w:rStyle w:val="Hyperlink"/>
            <w:noProof/>
            <w:snapToGrid w:val="0"/>
            <w:w w:val="0"/>
          </w:rPr>
          <w:t>6.10</w:t>
        </w:r>
        <w:r w:rsidR="00ED3E20" w:rsidRPr="003D7ECC">
          <w:rPr>
            <w:rStyle w:val="Hyperlink"/>
            <w:noProof/>
          </w:rPr>
          <w:t xml:space="preserve"> Lower Granite Dam</w:t>
        </w:r>
        <w:r w:rsidR="00ED3E20">
          <w:rPr>
            <w:noProof/>
            <w:webHidden/>
          </w:rPr>
          <w:tab/>
        </w:r>
        <w:r>
          <w:rPr>
            <w:noProof/>
            <w:webHidden/>
          </w:rPr>
          <w:fldChar w:fldCharType="begin"/>
        </w:r>
        <w:r w:rsidR="00ED3E20">
          <w:rPr>
            <w:noProof/>
            <w:webHidden/>
          </w:rPr>
          <w:instrText xml:space="preserve"> PAGEREF _Toc367871842 \h </w:instrText>
        </w:r>
        <w:r>
          <w:rPr>
            <w:noProof/>
            <w:webHidden/>
          </w:rPr>
        </w:r>
        <w:r>
          <w:rPr>
            <w:noProof/>
            <w:webHidden/>
          </w:rPr>
          <w:fldChar w:fldCharType="separate"/>
        </w:r>
        <w:r w:rsidR="00ED3E20">
          <w:rPr>
            <w:noProof/>
            <w:webHidden/>
          </w:rPr>
          <w:t>39</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43" w:history="1">
        <w:r w:rsidR="00ED3E20" w:rsidRPr="003D7ECC">
          <w:rPr>
            <w:rStyle w:val="Hyperlink"/>
            <w:noProof/>
          </w:rPr>
          <w:t>6.10.1 Reservoir Operations</w:t>
        </w:r>
        <w:r w:rsidR="00ED3E20">
          <w:rPr>
            <w:noProof/>
            <w:webHidden/>
          </w:rPr>
          <w:tab/>
        </w:r>
        <w:r>
          <w:rPr>
            <w:noProof/>
            <w:webHidden/>
          </w:rPr>
          <w:fldChar w:fldCharType="begin"/>
        </w:r>
        <w:r w:rsidR="00ED3E20">
          <w:rPr>
            <w:noProof/>
            <w:webHidden/>
          </w:rPr>
          <w:instrText xml:space="preserve"> PAGEREF _Toc367871843 \h </w:instrText>
        </w:r>
        <w:r>
          <w:rPr>
            <w:noProof/>
            <w:webHidden/>
          </w:rPr>
        </w:r>
        <w:r>
          <w:rPr>
            <w:noProof/>
            <w:webHidden/>
          </w:rPr>
          <w:fldChar w:fldCharType="separate"/>
        </w:r>
        <w:r w:rsidR="00ED3E20">
          <w:rPr>
            <w:noProof/>
            <w:webHidden/>
          </w:rPr>
          <w:t>39</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44" w:history="1">
        <w:r w:rsidR="00ED3E20" w:rsidRPr="003D7ECC">
          <w:rPr>
            <w:rStyle w:val="Hyperlink"/>
            <w:noProof/>
          </w:rPr>
          <w:t>6.10.2 Turbine Operations</w:t>
        </w:r>
        <w:r w:rsidR="00ED3E20">
          <w:rPr>
            <w:noProof/>
            <w:webHidden/>
          </w:rPr>
          <w:tab/>
        </w:r>
        <w:r>
          <w:rPr>
            <w:noProof/>
            <w:webHidden/>
          </w:rPr>
          <w:fldChar w:fldCharType="begin"/>
        </w:r>
        <w:r w:rsidR="00ED3E20">
          <w:rPr>
            <w:noProof/>
            <w:webHidden/>
          </w:rPr>
          <w:instrText xml:space="preserve"> PAGEREF _Toc367871844 \h </w:instrText>
        </w:r>
        <w:r>
          <w:rPr>
            <w:noProof/>
            <w:webHidden/>
          </w:rPr>
        </w:r>
        <w:r>
          <w:rPr>
            <w:noProof/>
            <w:webHidden/>
          </w:rPr>
          <w:fldChar w:fldCharType="separate"/>
        </w:r>
        <w:r w:rsidR="00ED3E20">
          <w:rPr>
            <w:noProof/>
            <w:webHidden/>
          </w:rPr>
          <w:t>39</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45" w:history="1">
        <w:r w:rsidR="00ED3E20" w:rsidRPr="003D7ECC">
          <w:rPr>
            <w:rStyle w:val="Hyperlink"/>
            <w:noProof/>
          </w:rPr>
          <w:t>6.10.3 Spring Flow Objectives</w:t>
        </w:r>
        <w:r w:rsidR="00ED3E20">
          <w:rPr>
            <w:noProof/>
            <w:webHidden/>
          </w:rPr>
          <w:tab/>
        </w:r>
        <w:r>
          <w:rPr>
            <w:noProof/>
            <w:webHidden/>
          </w:rPr>
          <w:fldChar w:fldCharType="begin"/>
        </w:r>
        <w:r w:rsidR="00ED3E20">
          <w:rPr>
            <w:noProof/>
            <w:webHidden/>
          </w:rPr>
          <w:instrText xml:space="preserve"> PAGEREF _Toc367871845 \h </w:instrText>
        </w:r>
        <w:r>
          <w:rPr>
            <w:noProof/>
            <w:webHidden/>
          </w:rPr>
        </w:r>
        <w:r>
          <w:rPr>
            <w:noProof/>
            <w:webHidden/>
          </w:rPr>
          <w:fldChar w:fldCharType="separate"/>
        </w:r>
        <w:r w:rsidR="00ED3E20">
          <w:rPr>
            <w:noProof/>
            <w:webHidden/>
          </w:rPr>
          <w:t>39</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46" w:history="1">
        <w:r w:rsidR="00ED3E20" w:rsidRPr="003D7ECC">
          <w:rPr>
            <w:rStyle w:val="Hyperlink"/>
            <w:noProof/>
          </w:rPr>
          <w:t>6.10.4 Summer Flow Objectives</w:t>
        </w:r>
        <w:r w:rsidR="00ED3E20">
          <w:rPr>
            <w:noProof/>
            <w:webHidden/>
          </w:rPr>
          <w:tab/>
        </w:r>
        <w:r>
          <w:rPr>
            <w:noProof/>
            <w:webHidden/>
          </w:rPr>
          <w:fldChar w:fldCharType="begin"/>
        </w:r>
        <w:r w:rsidR="00ED3E20">
          <w:rPr>
            <w:noProof/>
            <w:webHidden/>
          </w:rPr>
          <w:instrText xml:space="preserve"> PAGEREF _Toc367871846 \h </w:instrText>
        </w:r>
        <w:r>
          <w:rPr>
            <w:noProof/>
            <w:webHidden/>
          </w:rPr>
        </w:r>
        <w:r>
          <w:rPr>
            <w:noProof/>
            <w:webHidden/>
          </w:rPr>
          <w:fldChar w:fldCharType="separate"/>
        </w:r>
        <w:r w:rsidR="00ED3E20">
          <w:rPr>
            <w:noProof/>
            <w:webHidden/>
          </w:rPr>
          <w:t>40</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47" w:history="1">
        <w:r w:rsidR="00ED3E20" w:rsidRPr="003D7ECC">
          <w:rPr>
            <w:rStyle w:val="Hyperlink"/>
            <w:noProof/>
          </w:rPr>
          <w:t>6.10.5 Spill Operations</w:t>
        </w:r>
        <w:r w:rsidR="00ED3E20">
          <w:rPr>
            <w:noProof/>
            <w:webHidden/>
          </w:rPr>
          <w:tab/>
        </w:r>
        <w:r>
          <w:rPr>
            <w:noProof/>
            <w:webHidden/>
          </w:rPr>
          <w:fldChar w:fldCharType="begin"/>
        </w:r>
        <w:r w:rsidR="00ED3E20">
          <w:rPr>
            <w:noProof/>
            <w:webHidden/>
          </w:rPr>
          <w:instrText xml:space="preserve"> PAGEREF _Toc367871847 \h </w:instrText>
        </w:r>
        <w:r>
          <w:rPr>
            <w:noProof/>
            <w:webHidden/>
          </w:rPr>
        </w:r>
        <w:r>
          <w:rPr>
            <w:noProof/>
            <w:webHidden/>
          </w:rPr>
          <w:fldChar w:fldCharType="separate"/>
        </w:r>
        <w:r w:rsidR="00ED3E20">
          <w:rPr>
            <w:noProof/>
            <w:webHidden/>
          </w:rPr>
          <w:t>40</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48" w:history="1">
        <w:r w:rsidR="00ED3E20" w:rsidRPr="003D7ECC">
          <w:rPr>
            <w:rStyle w:val="Hyperlink"/>
            <w:noProof/>
          </w:rPr>
          <w:t>6.10.6 Juvenile Fish Transport Operations</w:t>
        </w:r>
        <w:r w:rsidR="00ED3E20">
          <w:rPr>
            <w:noProof/>
            <w:webHidden/>
          </w:rPr>
          <w:tab/>
        </w:r>
        <w:r>
          <w:rPr>
            <w:noProof/>
            <w:webHidden/>
          </w:rPr>
          <w:fldChar w:fldCharType="begin"/>
        </w:r>
        <w:r w:rsidR="00ED3E20">
          <w:rPr>
            <w:noProof/>
            <w:webHidden/>
          </w:rPr>
          <w:instrText xml:space="preserve"> PAGEREF _Toc367871848 \h </w:instrText>
        </w:r>
        <w:r>
          <w:rPr>
            <w:noProof/>
            <w:webHidden/>
          </w:rPr>
        </w:r>
        <w:r>
          <w:rPr>
            <w:noProof/>
            <w:webHidden/>
          </w:rPr>
          <w:fldChar w:fldCharType="separate"/>
        </w:r>
        <w:r w:rsidR="00ED3E20">
          <w:rPr>
            <w:noProof/>
            <w:webHidden/>
          </w:rPr>
          <w:t>40</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49" w:history="1">
        <w:r w:rsidR="00ED3E20" w:rsidRPr="003D7ECC">
          <w:rPr>
            <w:rStyle w:val="Hyperlink"/>
            <w:noProof/>
            <w:snapToGrid w:val="0"/>
            <w:w w:val="0"/>
          </w:rPr>
          <w:t>6.11</w:t>
        </w:r>
        <w:r w:rsidR="00ED3E20" w:rsidRPr="003D7ECC">
          <w:rPr>
            <w:rStyle w:val="Hyperlink"/>
            <w:noProof/>
          </w:rPr>
          <w:t xml:space="preserve"> Little Goose Dam</w:t>
        </w:r>
        <w:r w:rsidR="00ED3E20">
          <w:rPr>
            <w:noProof/>
            <w:webHidden/>
          </w:rPr>
          <w:tab/>
        </w:r>
        <w:r>
          <w:rPr>
            <w:noProof/>
            <w:webHidden/>
          </w:rPr>
          <w:fldChar w:fldCharType="begin"/>
        </w:r>
        <w:r w:rsidR="00ED3E20">
          <w:rPr>
            <w:noProof/>
            <w:webHidden/>
          </w:rPr>
          <w:instrText xml:space="preserve"> PAGEREF _Toc367871849 \h </w:instrText>
        </w:r>
        <w:r>
          <w:rPr>
            <w:noProof/>
            <w:webHidden/>
          </w:rPr>
        </w:r>
        <w:r>
          <w:rPr>
            <w:noProof/>
            <w:webHidden/>
          </w:rPr>
          <w:fldChar w:fldCharType="separate"/>
        </w:r>
        <w:r w:rsidR="00ED3E20">
          <w:rPr>
            <w:noProof/>
            <w:webHidden/>
          </w:rPr>
          <w:t>40</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50" w:history="1">
        <w:r w:rsidR="00ED3E20" w:rsidRPr="003D7ECC">
          <w:rPr>
            <w:rStyle w:val="Hyperlink"/>
            <w:noProof/>
          </w:rPr>
          <w:t>6.11.1 Reservoir Operations</w:t>
        </w:r>
        <w:r w:rsidR="00ED3E20">
          <w:rPr>
            <w:noProof/>
            <w:webHidden/>
          </w:rPr>
          <w:tab/>
        </w:r>
        <w:r>
          <w:rPr>
            <w:noProof/>
            <w:webHidden/>
          </w:rPr>
          <w:fldChar w:fldCharType="begin"/>
        </w:r>
        <w:r w:rsidR="00ED3E20">
          <w:rPr>
            <w:noProof/>
            <w:webHidden/>
          </w:rPr>
          <w:instrText xml:space="preserve"> PAGEREF _Toc367871850 \h </w:instrText>
        </w:r>
        <w:r>
          <w:rPr>
            <w:noProof/>
            <w:webHidden/>
          </w:rPr>
        </w:r>
        <w:r>
          <w:rPr>
            <w:noProof/>
            <w:webHidden/>
          </w:rPr>
          <w:fldChar w:fldCharType="separate"/>
        </w:r>
        <w:r w:rsidR="00ED3E20">
          <w:rPr>
            <w:noProof/>
            <w:webHidden/>
          </w:rPr>
          <w:t>40</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51" w:history="1">
        <w:r w:rsidR="00ED3E20" w:rsidRPr="003D7ECC">
          <w:rPr>
            <w:rStyle w:val="Hyperlink"/>
            <w:noProof/>
          </w:rPr>
          <w:t>6.11.2 Turbine Operations</w:t>
        </w:r>
        <w:r w:rsidR="00ED3E20">
          <w:rPr>
            <w:noProof/>
            <w:webHidden/>
          </w:rPr>
          <w:tab/>
        </w:r>
        <w:r>
          <w:rPr>
            <w:noProof/>
            <w:webHidden/>
          </w:rPr>
          <w:fldChar w:fldCharType="begin"/>
        </w:r>
        <w:r w:rsidR="00ED3E20">
          <w:rPr>
            <w:noProof/>
            <w:webHidden/>
          </w:rPr>
          <w:instrText xml:space="preserve"> PAGEREF _Toc367871851 \h </w:instrText>
        </w:r>
        <w:r>
          <w:rPr>
            <w:noProof/>
            <w:webHidden/>
          </w:rPr>
        </w:r>
        <w:r>
          <w:rPr>
            <w:noProof/>
            <w:webHidden/>
          </w:rPr>
          <w:fldChar w:fldCharType="separate"/>
        </w:r>
        <w:r w:rsidR="00ED3E20">
          <w:rPr>
            <w:noProof/>
            <w:webHidden/>
          </w:rPr>
          <w:t>41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52" w:history="1">
        <w:r w:rsidR="00ED3E20" w:rsidRPr="003D7ECC">
          <w:rPr>
            <w:rStyle w:val="Hyperlink"/>
            <w:noProof/>
          </w:rPr>
          <w:t>6.11.3 Spill Operations</w:t>
        </w:r>
        <w:r w:rsidR="00ED3E20">
          <w:rPr>
            <w:noProof/>
            <w:webHidden/>
          </w:rPr>
          <w:tab/>
        </w:r>
        <w:r>
          <w:rPr>
            <w:noProof/>
            <w:webHidden/>
          </w:rPr>
          <w:fldChar w:fldCharType="begin"/>
        </w:r>
        <w:r w:rsidR="00ED3E20">
          <w:rPr>
            <w:noProof/>
            <w:webHidden/>
          </w:rPr>
          <w:instrText xml:space="preserve"> PAGEREF _Toc367871852 \h </w:instrText>
        </w:r>
        <w:r>
          <w:rPr>
            <w:noProof/>
            <w:webHidden/>
          </w:rPr>
        </w:r>
        <w:r>
          <w:rPr>
            <w:noProof/>
            <w:webHidden/>
          </w:rPr>
          <w:fldChar w:fldCharType="separate"/>
        </w:r>
        <w:r w:rsidR="00ED3E20">
          <w:rPr>
            <w:noProof/>
            <w:webHidden/>
          </w:rPr>
          <w:t>41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53" w:history="1">
        <w:r w:rsidR="00ED3E20" w:rsidRPr="003D7ECC">
          <w:rPr>
            <w:rStyle w:val="Hyperlink"/>
            <w:noProof/>
          </w:rPr>
          <w:t>6.11.4 Juvenile Fish Transport Operations</w:t>
        </w:r>
        <w:r w:rsidR="00ED3E20">
          <w:rPr>
            <w:noProof/>
            <w:webHidden/>
          </w:rPr>
          <w:tab/>
        </w:r>
        <w:r>
          <w:rPr>
            <w:noProof/>
            <w:webHidden/>
          </w:rPr>
          <w:fldChar w:fldCharType="begin"/>
        </w:r>
        <w:r w:rsidR="00ED3E20">
          <w:rPr>
            <w:noProof/>
            <w:webHidden/>
          </w:rPr>
          <w:instrText xml:space="preserve"> PAGEREF _Toc367871853 \h </w:instrText>
        </w:r>
        <w:r>
          <w:rPr>
            <w:noProof/>
            <w:webHidden/>
          </w:rPr>
        </w:r>
        <w:r>
          <w:rPr>
            <w:noProof/>
            <w:webHidden/>
          </w:rPr>
          <w:fldChar w:fldCharType="separate"/>
        </w:r>
        <w:r w:rsidR="00ED3E20">
          <w:rPr>
            <w:noProof/>
            <w:webHidden/>
          </w:rPr>
          <w:t>41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54" w:history="1">
        <w:r w:rsidR="00ED3E20" w:rsidRPr="003D7ECC">
          <w:rPr>
            <w:rStyle w:val="Hyperlink"/>
            <w:noProof/>
          </w:rPr>
          <w:t>6.11.5 Waterfowl Hunting Enhancement</w:t>
        </w:r>
        <w:r w:rsidR="00ED3E20">
          <w:rPr>
            <w:noProof/>
            <w:webHidden/>
          </w:rPr>
          <w:tab/>
        </w:r>
        <w:r>
          <w:rPr>
            <w:noProof/>
            <w:webHidden/>
          </w:rPr>
          <w:fldChar w:fldCharType="begin"/>
        </w:r>
        <w:r w:rsidR="00ED3E20">
          <w:rPr>
            <w:noProof/>
            <w:webHidden/>
          </w:rPr>
          <w:instrText xml:space="preserve"> PAGEREF _Toc367871854 \h </w:instrText>
        </w:r>
        <w:r>
          <w:rPr>
            <w:noProof/>
            <w:webHidden/>
          </w:rPr>
        </w:r>
        <w:r>
          <w:rPr>
            <w:noProof/>
            <w:webHidden/>
          </w:rPr>
          <w:fldChar w:fldCharType="separate"/>
        </w:r>
        <w:r w:rsidR="00ED3E20">
          <w:rPr>
            <w:noProof/>
            <w:webHidden/>
          </w:rPr>
          <w:t>41</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55" w:history="1">
        <w:r w:rsidR="00ED3E20" w:rsidRPr="003D7ECC">
          <w:rPr>
            <w:rStyle w:val="Hyperlink"/>
            <w:noProof/>
            <w:snapToGrid w:val="0"/>
            <w:w w:val="0"/>
          </w:rPr>
          <w:t>6.12</w:t>
        </w:r>
        <w:r w:rsidR="00ED3E20" w:rsidRPr="003D7ECC">
          <w:rPr>
            <w:rStyle w:val="Hyperlink"/>
            <w:noProof/>
          </w:rPr>
          <w:t xml:space="preserve"> Lower Monumental Dam</w:t>
        </w:r>
        <w:r w:rsidR="00ED3E20">
          <w:rPr>
            <w:noProof/>
            <w:webHidden/>
          </w:rPr>
          <w:tab/>
        </w:r>
        <w:r>
          <w:rPr>
            <w:noProof/>
            <w:webHidden/>
          </w:rPr>
          <w:fldChar w:fldCharType="begin"/>
        </w:r>
        <w:r w:rsidR="00ED3E20">
          <w:rPr>
            <w:noProof/>
            <w:webHidden/>
          </w:rPr>
          <w:instrText xml:space="preserve"> PAGEREF _Toc367871855 \h </w:instrText>
        </w:r>
        <w:r>
          <w:rPr>
            <w:noProof/>
            <w:webHidden/>
          </w:rPr>
        </w:r>
        <w:r>
          <w:rPr>
            <w:noProof/>
            <w:webHidden/>
          </w:rPr>
          <w:fldChar w:fldCharType="separate"/>
        </w:r>
        <w:r w:rsidR="00ED3E20">
          <w:rPr>
            <w:noProof/>
            <w:webHidden/>
          </w:rPr>
          <w:t>41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56" w:history="1">
        <w:r w:rsidR="00ED3E20" w:rsidRPr="003D7ECC">
          <w:rPr>
            <w:rStyle w:val="Hyperlink"/>
            <w:noProof/>
          </w:rPr>
          <w:t>6.12.1 Reservoir Operations</w:t>
        </w:r>
        <w:r w:rsidR="00ED3E20">
          <w:rPr>
            <w:noProof/>
            <w:webHidden/>
          </w:rPr>
          <w:tab/>
        </w:r>
        <w:r>
          <w:rPr>
            <w:noProof/>
            <w:webHidden/>
          </w:rPr>
          <w:fldChar w:fldCharType="begin"/>
        </w:r>
        <w:r w:rsidR="00ED3E20">
          <w:rPr>
            <w:noProof/>
            <w:webHidden/>
          </w:rPr>
          <w:instrText xml:space="preserve"> PAGEREF _Toc367871856 \h </w:instrText>
        </w:r>
        <w:r>
          <w:rPr>
            <w:noProof/>
            <w:webHidden/>
          </w:rPr>
        </w:r>
        <w:r>
          <w:rPr>
            <w:noProof/>
            <w:webHidden/>
          </w:rPr>
          <w:fldChar w:fldCharType="separate"/>
        </w:r>
        <w:r w:rsidR="00ED3E20">
          <w:rPr>
            <w:noProof/>
            <w:webHidden/>
          </w:rPr>
          <w:t>41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57" w:history="1">
        <w:r w:rsidR="00ED3E20" w:rsidRPr="003D7ECC">
          <w:rPr>
            <w:rStyle w:val="Hyperlink"/>
            <w:noProof/>
          </w:rPr>
          <w:t>6.12.2 Turbine Operations</w:t>
        </w:r>
        <w:r w:rsidR="00ED3E20">
          <w:rPr>
            <w:noProof/>
            <w:webHidden/>
          </w:rPr>
          <w:tab/>
        </w:r>
        <w:r>
          <w:rPr>
            <w:noProof/>
            <w:webHidden/>
          </w:rPr>
          <w:fldChar w:fldCharType="begin"/>
        </w:r>
        <w:r w:rsidR="00ED3E20">
          <w:rPr>
            <w:noProof/>
            <w:webHidden/>
          </w:rPr>
          <w:instrText xml:space="preserve"> PAGEREF _Toc367871857 \h </w:instrText>
        </w:r>
        <w:r>
          <w:rPr>
            <w:noProof/>
            <w:webHidden/>
          </w:rPr>
        </w:r>
        <w:r>
          <w:rPr>
            <w:noProof/>
            <w:webHidden/>
          </w:rPr>
          <w:fldChar w:fldCharType="separate"/>
        </w:r>
        <w:r w:rsidR="00ED3E20">
          <w:rPr>
            <w:noProof/>
            <w:webHidden/>
          </w:rPr>
          <w:t>41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58" w:history="1">
        <w:r w:rsidR="00ED3E20" w:rsidRPr="003D7ECC">
          <w:rPr>
            <w:rStyle w:val="Hyperlink"/>
            <w:noProof/>
          </w:rPr>
          <w:t>6.12.3 Spill Operations</w:t>
        </w:r>
        <w:r w:rsidR="00ED3E20">
          <w:rPr>
            <w:noProof/>
            <w:webHidden/>
          </w:rPr>
          <w:tab/>
        </w:r>
        <w:r>
          <w:rPr>
            <w:noProof/>
            <w:webHidden/>
          </w:rPr>
          <w:fldChar w:fldCharType="begin"/>
        </w:r>
        <w:r w:rsidR="00ED3E20">
          <w:rPr>
            <w:noProof/>
            <w:webHidden/>
          </w:rPr>
          <w:instrText xml:space="preserve"> PAGEREF _Toc367871858 \h </w:instrText>
        </w:r>
        <w:r>
          <w:rPr>
            <w:noProof/>
            <w:webHidden/>
          </w:rPr>
        </w:r>
        <w:r>
          <w:rPr>
            <w:noProof/>
            <w:webHidden/>
          </w:rPr>
          <w:fldChar w:fldCharType="separate"/>
        </w:r>
        <w:r w:rsidR="00ED3E20">
          <w:rPr>
            <w:noProof/>
            <w:webHidden/>
          </w:rPr>
          <w:t>41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59" w:history="1">
        <w:r w:rsidR="00ED3E20" w:rsidRPr="003D7ECC">
          <w:rPr>
            <w:rStyle w:val="Hyperlink"/>
            <w:noProof/>
          </w:rPr>
          <w:t>6.12.4 Juvenile Fish Transport Operations</w:t>
        </w:r>
        <w:r w:rsidR="00ED3E20">
          <w:rPr>
            <w:noProof/>
            <w:webHidden/>
          </w:rPr>
          <w:tab/>
        </w:r>
        <w:r>
          <w:rPr>
            <w:noProof/>
            <w:webHidden/>
          </w:rPr>
          <w:fldChar w:fldCharType="begin"/>
        </w:r>
        <w:r w:rsidR="00ED3E20">
          <w:rPr>
            <w:noProof/>
            <w:webHidden/>
          </w:rPr>
          <w:instrText xml:space="preserve"> PAGEREF _Toc367871859 \h </w:instrText>
        </w:r>
        <w:r>
          <w:rPr>
            <w:noProof/>
            <w:webHidden/>
          </w:rPr>
        </w:r>
        <w:r>
          <w:rPr>
            <w:noProof/>
            <w:webHidden/>
          </w:rPr>
          <w:fldChar w:fldCharType="separate"/>
        </w:r>
        <w:r w:rsidR="00ED3E20">
          <w:rPr>
            <w:noProof/>
            <w:webHidden/>
          </w:rPr>
          <w:t>41</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60" w:history="1">
        <w:r w:rsidR="00ED3E20" w:rsidRPr="003D7ECC">
          <w:rPr>
            <w:rStyle w:val="Hyperlink"/>
            <w:noProof/>
            <w:snapToGrid w:val="0"/>
            <w:w w:val="0"/>
          </w:rPr>
          <w:t>6.13</w:t>
        </w:r>
        <w:r w:rsidR="00ED3E20" w:rsidRPr="003D7ECC">
          <w:rPr>
            <w:rStyle w:val="Hyperlink"/>
            <w:noProof/>
          </w:rPr>
          <w:t xml:space="preserve"> Ice Harbor Dam</w:t>
        </w:r>
        <w:r w:rsidR="00ED3E20">
          <w:rPr>
            <w:noProof/>
            <w:webHidden/>
          </w:rPr>
          <w:tab/>
        </w:r>
        <w:r>
          <w:rPr>
            <w:noProof/>
            <w:webHidden/>
          </w:rPr>
          <w:fldChar w:fldCharType="begin"/>
        </w:r>
        <w:r w:rsidR="00ED3E20">
          <w:rPr>
            <w:noProof/>
            <w:webHidden/>
          </w:rPr>
          <w:instrText xml:space="preserve"> PAGEREF _Toc367871860 \h </w:instrText>
        </w:r>
        <w:r>
          <w:rPr>
            <w:noProof/>
            <w:webHidden/>
          </w:rPr>
        </w:r>
        <w:r>
          <w:rPr>
            <w:noProof/>
            <w:webHidden/>
          </w:rPr>
          <w:fldChar w:fldCharType="separate"/>
        </w:r>
        <w:r w:rsidR="00ED3E20">
          <w:rPr>
            <w:noProof/>
            <w:webHidden/>
          </w:rPr>
          <w:t>42</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61" w:history="1">
        <w:r w:rsidR="00ED3E20" w:rsidRPr="003D7ECC">
          <w:rPr>
            <w:rStyle w:val="Hyperlink"/>
            <w:noProof/>
          </w:rPr>
          <w:t>6.13.1 Reservoir Operations</w:t>
        </w:r>
        <w:r w:rsidR="00ED3E20">
          <w:rPr>
            <w:noProof/>
            <w:webHidden/>
          </w:rPr>
          <w:tab/>
        </w:r>
        <w:r>
          <w:rPr>
            <w:noProof/>
            <w:webHidden/>
          </w:rPr>
          <w:fldChar w:fldCharType="begin"/>
        </w:r>
        <w:r w:rsidR="00ED3E20">
          <w:rPr>
            <w:noProof/>
            <w:webHidden/>
          </w:rPr>
          <w:instrText xml:space="preserve"> PAGEREF _Toc367871861 \h </w:instrText>
        </w:r>
        <w:r>
          <w:rPr>
            <w:noProof/>
            <w:webHidden/>
          </w:rPr>
        </w:r>
        <w:r>
          <w:rPr>
            <w:noProof/>
            <w:webHidden/>
          </w:rPr>
          <w:fldChar w:fldCharType="separate"/>
        </w:r>
        <w:r w:rsidR="00ED3E20">
          <w:rPr>
            <w:noProof/>
            <w:webHidden/>
          </w:rPr>
          <w:t>42</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62" w:history="1">
        <w:r w:rsidR="00ED3E20" w:rsidRPr="003D7ECC">
          <w:rPr>
            <w:rStyle w:val="Hyperlink"/>
            <w:noProof/>
          </w:rPr>
          <w:t>6.13.2 Turbine Operations</w:t>
        </w:r>
        <w:r w:rsidR="00ED3E20">
          <w:rPr>
            <w:noProof/>
            <w:webHidden/>
          </w:rPr>
          <w:tab/>
        </w:r>
        <w:r>
          <w:rPr>
            <w:noProof/>
            <w:webHidden/>
          </w:rPr>
          <w:fldChar w:fldCharType="begin"/>
        </w:r>
        <w:r w:rsidR="00ED3E20">
          <w:rPr>
            <w:noProof/>
            <w:webHidden/>
          </w:rPr>
          <w:instrText xml:space="preserve"> PAGEREF _Toc367871862 \h </w:instrText>
        </w:r>
        <w:r>
          <w:rPr>
            <w:noProof/>
            <w:webHidden/>
          </w:rPr>
        </w:r>
        <w:r>
          <w:rPr>
            <w:noProof/>
            <w:webHidden/>
          </w:rPr>
          <w:fldChar w:fldCharType="separate"/>
        </w:r>
        <w:r w:rsidR="00ED3E20">
          <w:rPr>
            <w:noProof/>
            <w:webHidden/>
          </w:rPr>
          <w:t>42</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63" w:history="1">
        <w:r w:rsidR="00ED3E20" w:rsidRPr="003D7ECC">
          <w:rPr>
            <w:rStyle w:val="Hyperlink"/>
            <w:noProof/>
          </w:rPr>
          <w:t>6.13.3 Spill Operations</w:t>
        </w:r>
        <w:r w:rsidR="00ED3E20">
          <w:rPr>
            <w:noProof/>
            <w:webHidden/>
          </w:rPr>
          <w:tab/>
        </w:r>
        <w:r>
          <w:rPr>
            <w:noProof/>
            <w:webHidden/>
          </w:rPr>
          <w:fldChar w:fldCharType="begin"/>
        </w:r>
        <w:r w:rsidR="00ED3E20">
          <w:rPr>
            <w:noProof/>
            <w:webHidden/>
          </w:rPr>
          <w:instrText xml:space="preserve"> PAGEREF _Toc367871863 \h </w:instrText>
        </w:r>
        <w:r>
          <w:rPr>
            <w:noProof/>
            <w:webHidden/>
          </w:rPr>
        </w:r>
        <w:r>
          <w:rPr>
            <w:noProof/>
            <w:webHidden/>
          </w:rPr>
          <w:fldChar w:fldCharType="separate"/>
        </w:r>
        <w:r w:rsidR="00ED3E20">
          <w:rPr>
            <w:noProof/>
            <w:webHidden/>
          </w:rPr>
          <w:t>42</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64" w:history="1">
        <w:r w:rsidR="00ED3E20" w:rsidRPr="003D7ECC">
          <w:rPr>
            <w:rStyle w:val="Hyperlink"/>
            <w:noProof/>
          </w:rPr>
          <w:t>6.13.4 Waterfowl Hunting Enhancement</w:t>
        </w:r>
        <w:r w:rsidR="00ED3E20">
          <w:rPr>
            <w:noProof/>
            <w:webHidden/>
          </w:rPr>
          <w:tab/>
        </w:r>
        <w:r>
          <w:rPr>
            <w:noProof/>
            <w:webHidden/>
          </w:rPr>
          <w:fldChar w:fldCharType="begin"/>
        </w:r>
        <w:r w:rsidR="00ED3E20">
          <w:rPr>
            <w:noProof/>
            <w:webHidden/>
          </w:rPr>
          <w:instrText xml:space="preserve"> PAGEREF _Toc367871864 \h </w:instrText>
        </w:r>
        <w:r>
          <w:rPr>
            <w:noProof/>
            <w:webHidden/>
          </w:rPr>
        </w:r>
        <w:r>
          <w:rPr>
            <w:noProof/>
            <w:webHidden/>
          </w:rPr>
          <w:fldChar w:fldCharType="separate"/>
        </w:r>
        <w:r w:rsidR="00ED3E20">
          <w:rPr>
            <w:noProof/>
            <w:webHidden/>
          </w:rPr>
          <w:t>42</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65" w:history="1">
        <w:r w:rsidR="00ED3E20" w:rsidRPr="003D7ECC">
          <w:rPr>
            <w:rStyle w:val="Hyperlink"/>
            <w:noProof/>
            <w:snapToGrid w:val="0"/>
            <w:w w:val="0"/>
          </w:rPr>
          <w:t>6.14</w:t>
        </w:r>
        <w:r w:rsidR="00ED3E20" w:rsidRPr="003D7ECC">
          <w:rPr>
            <w:rStyle w:val="Hyperlink"/>
            <w:noProof/>
          </w:rPr>
          <w:t xml:space="preserve"> McNary</w:t>
        </w:r>
        <w:r w:rsidR="00ED3E20">
          <w:rPr>
            <w:noProof/>
            <w:webHidden/>
          </w:rPr>
          <w:tab/>
        </w:r>
        <w:r>
          <w:rPr>
            <w:noProof/>
            <w:webHidden/>
          </w:rPr>
          <w:fldChar w:fldCharType="begin"/>
        </w:r>
        <w:r w:rsidR="00ED3E20">
          <w:rPr>
            <w:noProof/>
            <w:webHidden/>
          </w:rPr>
          <w:instrText xml:space="preserve"> PAGEREF _Toc367871865 \h </w:instrText>
        </w:r>
        <w:r>
          <w:rPr>
            <w:noProof/>
            <w:webHidden/>
          </w:rPr>
        </w:r>
        <w:r>
          <w:rPr>
            <w:noProof/>
            <w:webHidden/>
          </w:rPr>
          <w:fldChar w:fldCharType="separate"/>
        </w:r>
        <w:r w:rsidR="00ED3E20">
          <w:rPr>
            <w:noProof/>
            <w:webHidden/>
          </w:rPr>
          <w:t>42</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66" w:history="1">
        <w:r w:rsidR="00ED3E20" w:rsidRPr="003D7ECC">
          <w:rPr>
            <w:rStyle w:val="Hyperlink"/>
            <w:noProof/>
          </w:rPr>
          <w:t>6.14.1 Turbine Operations</w:t>
        </w:r>
        <w:r w:rsidR="00ED3E20">
          <w:rPr>
            <w:noProof/>
            <w:webHidden/>
          </w:rPr>
          <w:tab/>
        </w:r>
        <w:r>
          <w:rPr>
            <w:noProof/>
            <w:webHidden/>
          </w:rPr>
          <w:fldChar w:fldCharType="begin"/>
        </w:r>
        <w:r w:rsidR="00ED3E20">
          <w:rPr>
            <w:noProof/>
            <w:webHidden/>
          </w:rPr>
          <w:instrText xml:space="preserve"> PAGEREF _Toc367871866 \h </w:instrText>
        </w:r>
        <w:r>
          <w:rPr>
            <w:noProof/>
            <w:webHidden/>
          </w:rPr>
        </w:r>
        <w:r>
          <w:rPr>
            <w:noProof/>
            <w:webHidden/>
          </w:rPr>
          <w:fldChar w:fldCharType="separate"/>
        </w:r>
        <w:r w:rsidR="00ED3E20">
          <w:rPr>
            <w:noProof/>
            <w:webHidden/>
          </w:rPr>
          <w:t>42</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67" w:history="1">
        <w:r w:rsidR="00ED3E20" w:rsidRPr="003D7ECC">
          <w:rPr>
            <w:rStyle w:val="Hyperlink"/>
            <w:noProof/>
          </w:rPr>
          <w:t>6.14.2 Spring Flow Objectives</w:t>
        </w:r>
        <w:r w:rsidR="00ED3E20">
          <w:rPr>
            <w:noProof/>
            <w:webHidden/>
          </w:rPr>
          <w:tab/>
        </w:r>
        <w:r>
          <w:rPr>
            <w:noProof/>
            <w:webHidden/>
          </w:rPr>
          <w:fldChar w:fldCharType="begin"/>
        </w:r>
        <w:r w:rsidR="00ED3E20">
          <w:rPr>
            <w:noProof/>
            <w:webHidden/>
          </w:rPr>
          <w:instrText xml:space="preserve"> PAGEREF _Toc367871867 \h </w:instrText>
        </w:r>
        <w:r>
          <w:rPr>
            <w:noProof/>
            <w:webHidden/>
          </w:rPr>
        </w:r>
        <w:r>
          <w:rPr>
            <w:noProof/>
            <w:webHidden/>
          </w:rPr>
          <w:fldChar w:fldCharType="separate"/>
        </w:r>
        <w:r w:rsidR="00ED3E20">
          <w:rPr>
            <w:noProof/>
            <w:webHidden/>
          </w:rPr>
          <w:t>42</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68" w:history="1">
        <w:r w:rsidR="00ED3E20" w:rsidRPr="003D7ECC">
          <w:rPr>
            <w:rStyle w:val="Hyperlink"/>
            <w:noProof/>
          </w:rPr>
          <w:t>6.14.3 Summer Flow Objectives</w:t>
        </w:r>
        <w:r w:rsidR="00ED3E20">
          <w:rPr>
            <w:noProof/>
            <w:webHidden/>
          </w:rPr>
          <w:tab/>
        </w:r>
        <w:r>
          <w:rPr>
            <w:noProof/>
            <w:webHidden/>
          </w:rPr>
          <w:fldChar w:fldCharType="begin"/>
        </w:r>
        <w:r w:rsidR="00ED3E20">
          <w:rPr>
            <w:noProof/>
            <w:webHidden/>
          </w:rPr>
          <w:instrText xml:space="preserve"> PAGEREF _Toc367871868 \h </w:instrText>
        </w:r>
        <w:r>
          <w:rPr>
            <w:noProof/>
            <w:webHidden/>
          </w:rPr>
        </w:r>
        <w:r>
          <w:rPr>
            <w:noProof/>
            <w:webHidden/>
          </w:rPr>
          <w:fldChar w:fldCharType="separate"/>
        </w:r>
        <w:r w:rsidR="00ED3E20">
          <w:rPr>
            <w:noProof/>
            <w:webHidden/>
          </w:rPr>
          <w:t>43</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69" w:history="1">
        <w:r w:rsidR="00ED3E20" w:rsidRPr="003D7ECC">
          <w:rPr>
            <w:rStyle w:val="Hyperlink"/>
            <w:noProof/>
          </w:rPr>
          <w:t>6.14.4 Weekend Flows</w:t>
        </w:r>
        <w:r w:rsidR="00ED3E20">
          <w:rPr>
            <w:noProof/>
            <w:webHidden/>
          </w:rPr>
          <w:tab/>
        </w:r>
        <w:r>
          <w:rPr>
            <w:noProof/>
            <w:webHidden/>
          </w:rPr>
          <w:fldChar w:fldCharType="begin"/>
        </w:r>
        <w:r w:rsidR="00ED3E20">
          <w:rPr>
            <w:noProof/>
            <w:webHidden/>
          </w:rPr>
          <w:instrText xml:space="preserve"> PAGEREF _Toc367871869 \h </w:instrText>
        </w:r>
        <w:r>
          <w:rPr>
            <w:noProof/>
            <w:webHidden/>
          </w:rPr>
        </w:r>
        <w:r>
          <w:rPr>
            <w:noProof/>
            <w:webHidden/>
          </w:rPr>
          <w:fldChar w:fldCharType="separate"/>
        </w:r>
        <w:r w:rsidR="00ED3E20">
          <w:rPr>
            <w:noProof/>
            <w:webHidden/>
          </w:rPr>
          <w:t>43</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70" w:history="1">
        <w:r w:rsidR="00ED3E20" w:rsidRPr="003D7ECC">
          <w:rPr>
            <w:rStyle w:val="Hyperlink"/>
            <w:noProof/>
          </w:rPr>
          <w:t>6.14.5 Spill Operations</w:t>
        </w:r>
        <w:r w:rsidR="00ED3E20">
          <w:rPr>
            <w:noProof/>
            <w:webHidden/>
          </w:rPr>
          <w:tab/>
        </w:r>
        <w:r>
          <w:rPr>
            <w:noProof/>
            <w:webHidden/>
          </w:rPr>
          <w:fldChar w:fldCharType="begin"/>
        </w:r>
        <w:r w:rsidR="00ED3E20">
          <w:rPr>
            <w:noProof/>
            <w:webHidden/>
          </w:rPr>
          <w:instrText xml:space="preserve"> PAGEREF _Toc367871870 \h </w:instrText>
        </w:r>
        <w:r>
          <w:rPr>
            <w:noProof/>
            <w:webHidden/>
          </w:rPr>
        </w:r>
        <w:r>
          <w:rPr>
            <w:noProof/>
            <w:webHidden/>
          </w:rPr>
          <w:fldChar w:fldCharType="separate"/>
        </w:r>
        <w:r w:rsidR="00ED3E20">
          <w:rPr>
            <w:noProof/>
            <w:webHidden/>
          </w:rPr>
          <w:t>43</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71" w:history="1">
        <w:r w:rsidR="00ED3E20" w:rsidRPr="003D7ECC">
          <w:rPr>
            <w:rStyle w:val="Hyperlink"/>
            <w:noProof/>
          </w:rPr>
          <w:t>6.14.6 Waterfowl Nesting</w:t>
        </w:r>
        <w:r w:rsidR="00ED3E20">
          <w:rPr>
            <w:noProof/>
            <w:webHidden/>
          </w:rPr>
          <w:tab/>
        </w:r>
        <w:r>
          <w:rPr>
            <w:noProof/>
            <w:webHidden/>
          </w:rPr>
          <w:fldChar w:fldCharType="begin"/>
        </w:r>
        <w:r w:rsidR="00ED3E20">
          <w:rPr>
            <w:noProof/>
            <w:webHidden/>
          </w:rPr>
          <w:instrText xml:space="preserve"> PAGEREF _Toc367871871 \h </w:instrText>
        </w:r>
        <w:r>
          <w:rPr>
            <w:noProof/>
            <w:webHidden/>
          </w:rPr>
        </w:r>
        <w:r>
          <w:rPr>
            <w:noProof/>
            <w:webHidden/>
          </w:rPr>
          <w:fldChar w:fldCharType="separate"/>
        </w:r>
        <w:r w:rsidR="00ED3E20">
          <w:rPr>
            <w:noProof/>
            <w:webHidden/>
          </w:rPr>
          <w:t>43</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72" w:history="1">
        <w:r w:rsidR="00ED3E20" w:rsidRPr="003D7ECC">
          <w:rPr>
            <w:rStyle w:val="Hyperlink"/>
            <w:noProof/>
          </w:rPr>
          <w:t>6.14.7 Waterfowl Hunting Enhancement</w:t>
        </w:r>
        <w:r w:rsidR="00ED3E20">
          <w:rPr>
            <w:noProof/>
            <w:webHidden/>
          </w:rPr>
          <w:tab/>
        </w:r>
        <w:r>
          <w:rPr>
            <w:noProof/>
            <w:webHidden/>
          </w:rPr>
          <w:fldChar w:fldCharType="begin"/>
        </w:r>
        <w:r w:rsidR="00ED3E20">
          <w:rPr>
            <w:noProof/>
            <w:webHidden/>
          </w:rPr>
          <w:instrText xml:space="preserve"> PAGEREF _Toc367871872 \h </w:instrText>
        </w:r>
        <w:r>
          <w:rPr>
            <w:noProof/>
            <w:webHidden/>
          </w:rPr>
        </w:r>
        <w:r>
          <w:rPr>
            <w:noProof/>
            <w:webHidden/>
          </w:rPr>
          <w:fldChar w:fldCharType="separate"/>
        </w:r>
        <w:r w:rsidR="00ED3E20">
          <w:rPr>
            <w:noProof/>
            <w:webHidden/>
          </w:rPr>
          <w:t>43</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73" w:history="1">
        <w:r w:rsidR="00ED3E20" w:rsidRPr="003D7ECC">
          <w:rPr>
            <w:rStyle w:val="Hyperlink"/>
            <w:noProof/>
          </w:rPr>
          <w:t>6.14.8 Juvenile Fish Transport Operations</w:t>
        </w:r>
        <w:r w:rsidR="00ED3E20">
          <w:rPr>
            <w:noProof/>
            <w:webHidden/>
          </w:rPr>
          <w:tab/>
        </w:r>
        <w:r>
          <w:rPr>
            <w:noProof/>
            <w:webHidden/>
          </w:rPr>
          <w:fldChar w:fldCharType="begin"/>
        </w:r>
        <w:r w:rsidR="00ED3E20">
          <w:rPr>
            <w:noProof/>
            <w:webHidden/>
          </w:rPr>
          <w:instrText xml:space="preserve"> PAGEREF _Toc367871873 \h </w:instrText>
        </w:r>
        <w:r>
          <w:rPr>
            <w:noProof/>
            <w:webHidden/>
          </w:rPr>
        </w:r>
        <w:r>
          <w:rPr>
            <w:noProof/>
            <w:webHidden/>
          </w:rPr>
          <w:fldChar w:fldCharType="separate"/>
        </w:r>
        <w:r w:rsidR="00ED3E20">
          <w:rPr>
            <w:noProof/>
            <w:webHidden/>
          </w:rPr>
          <w:t>43</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74" w:history="1">
        <w:r w:rsidR="00ED3E20" w:rsidRPr="003D7ECC">
          <w:rPr>
            <w:rStyle w:val="Hyperlink"/>
            <w:noProof/>
            <w:snapToGrid w:val="0"/>
            <w:w w:val="0"/>
          </w:rPr>
          <w:t>6.15</w:t>
        </w:r>
        <w:r w:rsidR="00ED3E20" w:rsidRPr="003D7ECC">
          <w:rPr>
            <w:rStyle w:val="Hyperlink"/>
            <w:noProof/>
          </w:rPr>
          <w:t xml:space="preserve"> John Day Dam</w:t>
        </w:r>
        <w:r w:rsidR="00ED3E20">
          <w:rPr>
            <w:noProof/>
            <w:webHidden/>
          </w:rPr>
          <w:tab/>
        </w:r>
        <w:r>
          <w:rPr>
            <w:noProof/>
            <w:webHidden/>
          </w:rPr>
          <w:fldChar w:fldCharType="begin"/>
        </w:r>
        <w:r w:rsidR="00ED3E20">
          <w:rPr>
            <w:noProof/>
            <w:webHidden/>
          </w:rPr>
          <w:instrText xml:space="preserve"> PAGEREF _Toc367871874 \h </w:instrText>
        </w:r>
        <w:r>
          <w:rPr>
            <w:noProof/>
            <w:webHidden/>
          </w:rPr>
        </w:r>
        <w:r>
          <w:rPr>
            <w:noProof/>
            <w:webHidden/>
          </w:rPr>
          <w:fldChar w:fldCharType="separate"/>
        </w:r>
        <w:r w:rsidR="00ED3E20">
          <w:rPr>
            <w:noProof/>
            <w:webHidden/>
          </w:rPr>
          <w:t>43</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75" w:history="1">
        <w:r w:rsidR="00ED3E20" w:rsidRPr="003D7ECC">
          <w:rPr>
            <w:rStyle w:val="Hyperlink"/>
            <w:noProof/>
          </w:rPr>
          <w:t>6.15.1 Reservoir Operations</w:t>
        </w:r>
        <w:r w:rsidR="00ED3E20">
          <w:rPr>
            <w:noProof/>
            <w:webHidden/>
          </w:rPr>
          <w:tab/>
        </w:r>
        <w:r>
          <w:rPr>
            <w:noProof/>
            <w:webHidden/>
          </w:rPr>
          <w:fldChar w:fldCharType="begin"/>
        </w:r>
        <w:r w:rsidR="00ED3E20">
          <w:rPr>
            <w:noProof/>
            <w:webHidden/>
          </w:rPr>
          <w:instrText xml:space="preserve"> PAGEREF _Toc367871875 \h </w:instrText>
        </w:r>
        <w:r>
          <w:rPr>
            <w:noProof/>
            <w:webHidden/>
          </w:rPr>
        </w:r>
        <w:r>
          <w:rPr>
            <w:noProof/>
            <w:webHidden/>
          </w:rPr>
          <w:fldChar w:fldCharType="separate"/>
        </w:r>
        <w:r w:rsidR="00ED3E20">
          <w:rPr>
            <w:noProof/>
            <w:webHidden/>
          </w:rPr>
          <w:t>43</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76" w:history="1">
        <w:r w:rsidR="00ED3E20" w:rsidRPr="003D7ECC">
          <w:rPr>
            <w:rStyle w:val="Hyperlink"/>
            <w:noProof/>
          </w:rPr>
          <w:t>6.15.2 Turbine Operations</w:t>
        </w:r>
        <w:r w:rsidR="00ED3E20">
          <w:rPr>
            <w:noProof/>
            <w:webHidden/>
          </w:rPr>
          <w:tab/>
        </w:r>
        <w:r>
          <w:rPr>
            <w:noProof/>
            <w:webHidden/>
          </w:rPr>
          <w:fldChar w:fldCharType="begin"/>
        </w:r>
        <w:r w:rsidR="00ED3E20">
          <w:rPr>
            <w:noProof/>
            <w:webHidden/>
          </w:rPr>
          <w:instrText xml:space="preserve"> PAGEREF _Toc367871876 \h </w:instrText>
        </w:r>
        <w:r>
          <w:rPr>
            <w:noProof/>
            <w:webHidden/>
          </w:rPr>
        </w:r>
        <w:r>
          <w:rPr>
            <w:noProof/>
            <w:webHidden/>
          </w:rPr>
          <w:fldChar w:fldCharType="separate"/>
        </w:r>
        <w:r w:rsidR="00ED3E20">
          <w:rPr>
            <w:noProof/>
            <w:webHidden/>
          </w:rPr>
          <w:t>43</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77" w:history="1">
        <w:r w:rsidR="00ED3E20" w:rsidRPr="003D7ECC">
          <w:rPr>
            <w:rStyle w:val="Hyperlink"/>
            <w:noProof/>
          </w:rPr>
          <w:t>6.15.3 Spill Operations</w:t>
        </w:r>
        <w:r w:rsidR="00ED3E20">
          <w:rPr>
            <w:noProof/>
            <w:webHidden/>
          </w:rPr>
          <w:tab/>
        </w:r>
        <w:r>
          <w:rPr>
            <w:noProof/>
            <w:webHidden/>
          </w:rPr>
          <w:fldChar w:fldCharType="begin"/>
        </w:r>
        <w:r w:rsidR="00ED3E20">
          <w:rPr>
            <w:noProof/>
            <w:webHidden/>
          </w:rPr>
          <w:instrText xml:space="preserve"> PAGEREF _Toc367871877 \h </w:instrText>
        </w:r>
        <w:r>
          <w:rPr>
            <w:noProof/>
            <w:webHidden/>
          </w:rPr>
        </w:r>
        <w:r>
          <w:rPr>
            <w:noProof/>
            <w:webHidden/>
          </w:rPr>
          <w:fldChar w:fldCharType="separate"/>
        </w:r>
        <w:r w:rsidR="00ED3E20">
          <w:rPr>
            <w:noProof/>
            <w:webHidden/>
          </w:rPr>
          <w:t>43</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78" w:history="1">
        <w:r w:rsidR="00ED3E20" w:rsidRPr="003D7ECC">
          <w:rPr>
            <w:rStyle w:val="Hyperlink"/>
            <w:noProof/>
          </w:rPr>
          <w:t>6.15.4 Tribal Fishing</w:t>
        </w:r>
        <w:r w:rsidR="00ED3E20">
          <w:rPr>
            <w:noProof/>
            <w:webHidden/>
          </w:rPr>
          <w:tab/>
        </w:r>
        <w:r>
          <w:rPr>
            <w:noProof/>
            <w:webHidden/>
          </w:rPr>
          <w:fldChar w:fldCharType="begin"/>
        </w:r>
        <w:r w:rsidR="00ED3E20">
          <w:rPr>
            <w:noProof/>
            <w:webHidden/>
          </w:rPr>
          <w:instrText xml:space="preserve"> PAGEREF _Toc367871878 \h </w:instrText>
        </w:r>
        <w:r>
          <w:rPr>
            <w:noProof/>
            <w:webHidden/>
          </w:rPr>
        </w:r>
        <w:r>
          <w:rPr>
            <w:noProof/>
            <w:webHidden/>
          </w:rPr>
          <w:fldChar w:fldCharType="separate"/>
        </w:r>
        <w:r w:rsidR="00ED3E20">
          <w:rPr>
            <w:noProof/>
            <w:webHidden/>
          </w:rPr>
          <w:t>44</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79" w:history="1">
        <w:r w:rsidR="00ED3E20" w:rsidRPr="003D7ECC">
          <w:rPr>
            <w:rStyle w:val="Hyperlink"/>
            <w:noProof/>
            <w:snapToGrid w:val="0"/>
            <w:w w:val="0"/>
          </w:rPr>
          <w:t>6.16</w:t>
        </w:r>
        <w:r w:rsidR="00ED3E20" w:rsidRPr="003D7ECC">
          <w:rPr>
            <w:rStyle w:val="Hyperlink"/>
            <w:noProof/>
          </w:rPr>
          <w:t xml:space="preserve"> The Dalles Dam</w:t>
        </w:r>
        <w:r w:rsidR="00ED3E20">
          <w:rPr>
            <w:noProof/>
            <w:webHidden/>
          </w:rPr>
          <w:tab/>
        </w:r>
        <w:r>
          <w:rPr>
            <w:noProof/>
            <w:webHidden/>
          </w:rPr>
          <w:fldChar w:fldCharType="begin"/>
        </w:r>
        <w:r w:rsidR="00ED3E20">
          <w:rPr>
            <w:noProof/>
            <w:webHidden/>
          </w:rPr>
          <w:instrText xml:space="preserve"> PAGEREF _Toc367871879 \h </w:instrText>
        </w:r>
        <w:r>
          <w:rPr>
            <w:noProof/>
            <w:webHidden/>
          </w:rPr>
        </w:r>
        <w:r>
          <w:rPr>
            <w:noProof/>
            <w:webHidden/>
          </w:rPr>
          <w:fldChar w:fldCharType="separate"/>
        </w:r>
        <w:r w:rsidR="00ED3E20">
          <w:rPr>
            <w:noProof/>
            <w:webHidden/>
          </w:rPr>
          <w:t>44</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80" w:history="1">
        <w:r w:rsidR="00ED3E20" w:rsidRPr="003D7ECC">
          <w:rPr>
            <w:rStyle w:val="Hyperlink"/>
            <w:noProof/>
          </w:rPr>
          <w:t>6.16.1 Turbine Operations</w:t>
        </w:r>
        <w:r w:rsidR="00ED3E20">
          <w:rPr>
            <w:noProof/>
            <w:webHidden/>
          </w:rPr>
          <w:tab/>
        </w:r>
        <w:r>
          <w:rPr>
            <w:noProof/>
            <w:webHidden/>
          </w:rPr>
          <w:fldChar w:fldCharType="begin"/>
        </w:r>
        <w:r w:rsidR="00ED3E20">
          <w:rPr>
            <w:noProof/>
            <w:webHidden/>
          </w:rPr>
          <w:instrText xml:space="preserve"> PAGEREF _Toc367871880 \h </w:instrText>
        </w:r>
        <w:r>
          <w:rPr>
            <w:noProof/>
            <w:webHidden/>
          </w:rPr>
        </w:r>
        <w:r>
          <w:rPr>
            <w:noProof/>
            <w:webHidden/>
          </w:rPr>
          <w:fldChar w:fldCharType="separate"/>
        </w:r>
        <w:r w:rsidR="00ED3E20">
          <w:rPr>
            <w:noProof/>
            <w:webHidden/>
          </w:rPr>
          <w:t>44</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81" w:history="1">
        <w:r w:rsidR="00ED3E20" w:rsidRPr="003D7ECC">
          <w:rPr>
            <w:rStyle w:val="Hyperlink"/>
            <w:noProof/>
          </w:rPr>
          <w:t>6.16.2 Spill Operations</w:t>
        </w:r>
        <w:r w:rsidR="00ED3E20">
          <w:rPr>
            <w:noProof/>
            <w:webHidden/>
          </w:rPr>
          <w:tab/>
        </w:r>
        <w:r>
          <w:rPr>
            <w:noProof/>
            <w:webHidden/>
          </w:rPr>
          <w:fldChar w:fldCharType="begin"/>
        </w:r>
        <w:r w:rsidR="00ED3E20">
          <w:rPr>
            <w:noProof/>
            <w:webHidden/>
          </w:rPr>
          <w:instrText xml:space="preserve"> PAGEREF _Toc367871881 \h </w:instrText>
        </w:r>
        <w:r>
          <w:rPr>
            <w:noProof/>
            <w:webHidden/>
          </w:rPr>
        </w:r>
        <w:r>
          <w:rPr>
            <w:noProof/>
            <w:webHidden/>
          </w:rPr>
          <w:fldChar w:fldCharType="separate"/>
        </w:r>
        <w:r w:rsidR="00ED3E20">
          <w:rPr>
            <w:noProof/>
            <w:webHidden/>
          </w:rPr>
          <w:t>44</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82" w:history="1">
        <w:r w:rsidR="00ED3E20" w:rsidRPr="003D7ECC">
          <w:rPr>
            <w:rStyle w:val="Hyperlink"/>
            <w:noProof/>
          </w:rPr>
          <w:t>6.16.3 Tribal Fishing</w:t>
        </w:r>
        <w:r w:rsidR="00ED3E20">
          <w:rPr>
            <w:noProof/>
            <w:webHidden/>
          </w:rPr>
          <w:tab/>
        </w:r>
        <w:r>
          <w:rPr>
            <w:noProof/>
            <w:webHidden/>
          </w:rPr>
          <w:fldChar w:fldCharType="begin"/>
        </w:r>
        <w:r w:rsidR="00ED3E20">
          <w:rPr>
            <w:noProof/>
            <w:webHidden/>
          </w:rPr>
          <w:instrText xml:space="preserve"> PAGEREF _Toc367871882 \h </w:instrText>
        </w:r>
        <w:r>
          <w:rPr>
            <w:noProof/>
            <w:webHidden/>
          </w:rPr>
        </w:r>
        <w:r>
          <w:rPr>
            <w:noProof/>
            <w:webHidden/>
          </w:rPr>
          <w:fldChar w:fldCharType="separate"/>
        </w:r>
        <w:r w:rsidR="00ED3E20">
          <w:rPr>
            <w:noProof/>
            <w:webHidden/>
          </w:rPr>
          <w:t>44</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83" w:history="1">
        <w:r w:rsidR="00ED3E20" w:rsidRPr="003D7ECC">
          <w:rPr>
            <w:rStyle w:val="Hyperlink"/>
            <w:noProof/>
            <w:snapToGrid w:val="0"/>
            <w:w w:val="0"/>
          </w:rPr>
          <w:t>6.17</w:t>
        </w:r>
        <w:r w:rsidR="00ED3E20" w:rsidRPr="003D7ECC">
          <w:rPr>
            <w:rStyle w:val="Hyperlink"/>
            <w:noProof/>
          </w:rPr>
          <w:t xml:space="preserve"> Bonneville Dam</w:t>
        </w:r>
        <w:r w:rsidR="00ED3E20">
          <w:rPr>
            <w:noProof/>
            <w:webHidden/>
          </w:rPr>
          <w:tab/>
        </w:r>
        <w:r>
          <w:rPr>
            <w:noProof/>
            <w:webHidden/>
          </w:rPr>
          <w:fldChar w:fldCharType="begin"/>
        </w:r>
        <w:r w:rsidR="00ED3E20">
          <w:rPr>
            <w:noProof/>
            <w:webHidden/>
          </w:rPr>
          <w:instrText xml:space="preserve"> PAGEREF _Toc367871883 \h </w:instrText>
        </w:r>
        <w:r>
          <w:rPr>
            <w:noProof/>
            <w:webHidden/>
          </w:rPr>
        </w:r>
        <w:r>
          <w:rPr>
            <w:noProof/>
            <w:webHidden/>
          </w:rPr>
          <w:fldChar w:fldCharType="separate"/>
        </w:r>
        <w:r w:rsidR="00ED3E20">
          <w:rPr>
            <w:noProof/>
            <w:webHidden/>
          </w:rPr>
          <w:t>44</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84" w:history="1">
        <w:r w:rsidR="00ED3E20" w:rsidRPr="003D7ECC">
          <w:rPr>
            <w:rStyle w:val="Hyperlink"/>
            <w:noProof/>
          </w:rPr>
          <w:t>6.17.1 Turbine Operations</w:t>
        </w:r>
        <w:r w:rsidR="00ED3E20">
          <w:rPr>
            <w:noProof/>
            <w:webHidden/>
          </w:rPr>
          <w:tab/>
        </w:r>
        <w:r>
          <w:rPr>
            <w:noProof/>
            <w:webHidden/>
          </w:rPr>
          <w:fldChar w:fldCharType="begin"/>
        </w:r>
        <w:r w:rsidR="00ED3E20">
          <w:rPr>
            <w:noProof/>
            <w:webHidden/>
          </w:rPr>
          <w:instrText xml:space="preserve"> PAGEREF _Toc367871884 \h </w:instrText>
        </w:r>
        <w:r>
          <w:rPr>
            <w:noProof/>
            <w:webHidden/>
          </w:rPr>
        </w:r>
        <w:r>
          <w:rPr>
            <w:noProof/>
            <w:webHidden/>
          </w:rPr>
          <w:fldChar w:fldCharType="separate"/>
        </w:r>
        <w:r w:rsidR="00ED3E20">
          <w:rPr>
            <w:noProof/>
            <w:webHidden/>
          </w:rPr>
          <w:t>44</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85" w:history="1">
        <w:r w:rsidR="00ED3E20" w:rsidRPr="003D7ECC">
          <w:rPr>
            <w:rStyle w:val="Hyperlink"/>
            <w:noProof/>
          </w:rPr>
          <w:t>6.17.2 Spill Operations</w:t>
        </w:r>
        <w:r w:rsidR="00ED3E20">
          <w:rPr>
            <w:noProof/>
            <w:webHidden/>
          </w:rPr>
          <w:tab/>
        </w:r>
        <w:r>
          <w:rPr>
            <w:noProof/>
            <w:webHidden/>
          </w:rPr>
          <w:fldChar w:fldCharType="begin"/>
        </w:r>
        <w:r w:rsidR="00ED3E20">
          <w:rPr>
            <w:noProof/>
            <w:webHidden/>
          </w:rPr>
          <w:instrText xml:space="preserve"> PAGEREF _Toc367871885 \h </w:instrText>
        </w:r>
        <w:r>
          <w:rPr>
            <w:noProof/>
            <w:webHidden/>
          </w:rPr>
        </w:r>
        <w:r>
          <w:rPr>
            <w:noProof/>
            <w:webHidden/>
          </w:rPr>
          <w:fldChar w:fldCharType="separate"/>
        </w:r>
        <w:r w:rsidR="00ED3E20">
          <w:rPr>
            <w:noProof/>
            <w:webHidden/>
          </w:rPr>
          <w:t>44</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86" w:history="1">
        <w:r w:rsidR="00ED3E20" w:rsidRPr="003D7ECC">
          <w:rPr>
            <w:rStyle w:val="Hyperlink"/>
            <w:noProof/>
          </w:rPr>
          <w:t>6.17.3 Chum Operation</w:t>
        </w:r>
        <w:r w:rsidR="00ED3E20">
          <w:rPr>
            <w:noProof/>
            <w:webHidden/>
          </w:rPr>
          <w:tab/>
        </w:r>
        <w:r>
          <w:rPr>
            <w:noProof/>
            <w:webHidden/>
          </w:rPr>
          <w:fldChar w:fldCharType="begin"/>
        </w:r>
        <w:r w:rsidR="00ED3E20">
          <w:rPr>
            <w:noProof/>
            <w:webHidden/>
          </w:rPr>
          <w:instrText xml:space="preserve"> PAGEREF _Toc367871886 \h </w:instrText>
        </w:r>
        <w:r>
          <w:rPr>
            <w:noProof/>
            <w:webHidden/>
          </w:rPr>
        </w:r>
        <w:r>
          <w:rPr>
            <w:noProof/>
            <w:webHidden/>
          </w:rPr>
          <w:fldChar w:fldCharType="separate"/>
        </w:r>
        <w:r w:rsidR="00ED3E20">
          <w:rPr>
            <w:noProof/>
            <w:webHidden/>
          </w:rPr>
          <w:t>44</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87" w:history="1">
        <w:r w:rsidR="00ED3E20" w:rsidRPr="003D7ECC">
          <w:rPr>
            <w:rStyle w:val="Hyperlink"/>
            <w:noProof/>
          </w:rPr>
          <w:t>6.17.4 Tribal Fishing</w:t>
        </w:r>
        <w:r w:rsidR="00ED3E20">
          <w:rPr>
            <w:noProof/>
            <w:webHidden/>
          </w:rPr>
          <w:tab/>
        </w:r>
        <w:r>
          <w:rPr>
            <w:noProof/>
            <w:webHidden/>
          </w:rPr>
          <w:fldChar w:fldCharType="begin"/>
        </w:r>
        <w:r w:rsidR="00ED3E20">
          <w:rPr>
            <w:noProof/>
            <w:webHidden/>
          </w:rPr>
          <w:instrText xml:space="preserve"> PAGEREF _Toc367871887 \h </w:instrText>
        </w:r>
        <w:r>
          <w:rPr>
            <w:noProof/>
            <w:webHidden/>
          </w:rPr>
        </w:r>
        <w:r>
          <w:rPr>
            <w:noProof/>
            <w:webHidden/>
          </w:rPr>
          <w:fldChar w:fldCharType="separate"/>
        </w:r>
        <w:r w:rsidR="00ED3E20">
          <w:rPr>
            <w:noProof/>
            <w:webHidden/>
          </w:rPr>
          <w:t>44</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88" w:history="1">
        <w:r w:rsidR="00ED3E20" w:rsidRPr="003D7ECC">
          <w:rPr>
            <w:rStyle w:val="Hyperlink"/>
            <w:noProof/>
          </w:rPr>
          <w:t>6.17.5 Spring Creek Hatchery Release</w:t>
        </w:r>
        <w:r w:rsidR="00ED3E20">
          <w:rPr>
            <w:noProof/>
            <w:webHidden/>
          </w:rPr>
          <w:tab/>
        </w:r>
        <w:r>
          <w:rPr>
            <w:noProof/>
            <w:webHidden/>
          </w:rPr>
          <w:fldChar w:fldCharType="begin"/>
        </w:r>
        <w:r w:rsidR="00ED3E20">
          <w:rPr>
            <w:noProof/>
            <w:webHidden/>
          </w:rPr>
          <w:instrText xml:space="preserve"> PAGEREF _Toc367871888 \h </w:instrText>
        </w:r>
        <w:r>
          <w:rPr>
            <w:noProof/>
            <w:webHidden/>
          </w:rPr>
        </w:r>
        <w:r>
          <w:rPr>
            <w:noProof/>
            <w:webHidden/>
          </w:rPr>
          <w:fldChar w:fldCharType="separate"/>
        </w:r>
        <w:r w:rsidR="00ED3E20">
          <w:rPr>
            <w:noProof/>
            <w:webHidden/>
          </w:rPr>
          <w:t>44</w:t>
        </w:r>
        <w:r>
          <w:rPr>
            <w:noProof/>
            <w:webHidden/>
          </w:rPr>
          <w:fldChar w:fldCharType="end"/>
        </w:r>
      </w:hyperlink>
    </w:p>
    <w:p w:rsidR="00ED3E20" w:rsidRDefault="005F72D6">
      <w:pPr>
        <w:pStyle w:val="TOC1"/>
        <w:tabs>
          <w:tab w:val="left" w:pos="480"/>
          <w:tab w:val="right" w:leader="dot" w:pos="8630"/>
        </w:tabs>
        <w:rPr>
          <w:rFonts w:asciiTheme="minorHAnsi" w:eastAsiaTheme="minorEastAsia" w:hAnsiTheme="minorHAnsi" w:cstheme="minorBidi"/>
          <w:b w:val="0"/>
          <w:noProof/>
          <w:sz w:val="22"/>
          <w:szCs w:val="22"/>
        </w:rPr>
      </w:pPr>
      <w:hyperlink w:anchor="_Toc367871889" w:history="1">
        <w:r w:rsidR="00ED3E20" w:rsidRPr="003D7ECC">
          <w:rPr>
            <w:rStyle w:val="Hyperlink"/>
            <w:noProof/>
          </w:rPr>
          <w:t>7</w:t>
        </w:r>
        <w:r w:rsidR="00ED3E20">
          <w:rPr>
            <w:rFonts w:asciiTheme="minorHAnsi" w:eastAsiaTheme="minorEastAsia" w:hAnsiTheme="minorHAnsi" w:cstheme="minorBidi"/>
            <w:b w:val="0"/>
            <w:noProof/>
            <w:sz w:val="22"/>
            <w:szCs w:val="22"/>
          </w:rPr>
          <w:tab/>
        </w:r>
        <w:r w:rsidR="00ED3E20" w:rsidRPr="003D7ECC">
          <w:rPr>
            <w:rStyle w:val="Hyperlink"/>
            <w:noProof/>
          </w:rPr>
          <w:t>Specific Operations</w:t>
        </w:r>
        <w:r w:rsidR="00ED3E20">
          <w:rPr>
            <w:noProof/>
            <w:webHidden/>
          </w:rPr>
          <w:tab/>
        </w:r>
        <w:r>
          <w:rPr>
            <w:noProof/>
            <w:webHidden/>
          </w:rPr>
          <w:fldChar w:fldCharType="begin"/>
        </w:r>
        <w:r w:rsidR="00ED3E20">
          <w:rPr>
            <w:noProof/>
            <w:webHidden/>
          </w:rPr>
          <w:instrText xml:space="preserve"> PAGEREF _Toc367871889 \h </w:instrText>
        </w:r>
        <w:r>
          <w:rPr>
            <w:noProof/>
            <w:webHidden/>
          </w:rPr>
        </w:r>
        <w:r>
          <w:rPr>
            <w:noProof/>
            <w:webHidden/>
          </w:rPr>
          <w:fldChar w:fldCharType="separate"/>
        </w:r>
        <w:r w:rsidR="00ED3E20">
          <w:rPr>
            <w:noProof/>
            <w:webHidden/>
          </w:rPr>
          <w:t>45</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90" w:history="1">
        <w:r w:rsidR="00ED3E20" w:rsidRPr="003D7ECC">
          <w:rPr>
            <w:rStyle w:val="Hyperlink"/>
            <w:noProof/>
            <w:snapToGrid w:val="0"/>
            <w:w w:val="0"/>
          </w:rPr>
          <w:t>7.1</w:t>
        </w:r>
        <w:r w:rsidR="00ED3E20" w:rsidRPr="003D7ECC">
          <w:rPr>
            <w:rStyle w:val="Hyperlink"/>
            <w:noProof/>
          </w:rPr>
          <w:t xml:space="preserve"> Canadian Storage for Flow Augmentation</w:t>
        </w:r>
        <w:r w:rsidR="00ED3E20">
          <w:rPr>
            <w:noProof/>
            <w:webHidden/>
          </w:rPr>
          <w:tab/>
        </w:r>
        <w:r>
          <w:rPr>
            <w:noProof/>
            <w:webHidden/>
          </w:rPr>
          <w:fldChar w:fldCharType="begin"/>
        </w:r>
        <w:r w:rsidR="00ED3E20">
          <w:rPr>
            <w:noProof/>
            <w:webHidden/>
          </w:rPr>
          <w:instrText xml:space="preserve"> PAGEREF _Toc367871890 \h </w:instrText>
        </w:r>
        <w:r>
          <w:rPr>
            <w:noProof/>
            <w:webHidden/>
          </w:rPr>
        </w:r>
        <w:r>
          <w:rPr>
            <w:noProof/>
            <w:webHidden/>
          </w:rPr>
          <w:fldChar w:fldCharType="separate"/>
        </w:r>
        <w:r w:rsidR="00ED3E20">
          <w:rPr>
            <w:noProof/>
            <w:webHidden/>
          </w:rPr>
          <w:t>45</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91" w:history="1">
        <w:r w:rsidR="00ED3E20" w:rsidRPr="003D7ECC">
          <w:rPr>
            <w:rStyle w:val="Hyperlink"/>
            <w:noProof/>
          </w:rPr>
          <w:t>7.1.1 Columbia River Treaty (Treaty) Storage</w:t>
        </w:r>
        <w:r w:rsidR="00ED3E20">
          <w:rPr>
            <w:noProof/>
            <w:webHidden/>
          </w:rPr>
          <w:tab/>
        </w:r>
        <w:r>
          <w:rPr>
            <w:noProof/>
            <w:webHidden/>
          </w:rPr>
          <w:fldChar w:fldCharType="begin"/>
        </w:r>
        <w:r w:rsidR="00ED3E20">
          <w:rPr>
            <w:noProof/>
            <w:webHidden/>
          </w:rPr>
          <w:instrText xml:space="preserve"> PAGEREF _Toc367871891 \h </w:instrText>
        </w:r>
        <w:r>
          <w:rPr>
            <w:noProof/>
            <w:webHidden/>
          </w:rPr>
        </w:r>
        <w:r>
          <w:rPr>
            <w:noProof/>
            <w:webHidden/>
          </w:rPr>
          <w:fldChar w:fldCharType="separate"/>
        </w:r>
        <w:r w:rsidR="00ED3E20">
          <w:rPr>
            <w:noProof/>
            <w:webHidden/>
          </w:rPr>
          <w:t>45</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92" w:history="1">
        <w:r w:rsidR="00ED3E20" w:rsidRPr="003D7ECC">
          <w:rPr>
            <w:rStyle w:val="Hyperlink"/>
            <w:noProof/>
          </w:rPr>
          <w:t>7.1.2 Non-Treaty Storage (NTS) Long Term Agreement</w:t>
        </w:r>
        <w:r w:rsidR="00ED3E20">
          <w:rPr>
            <w:noProof/>
            <w:webHidden/>
          </w:rPr>
          <w:tab/>
        </w:r>
        <w:r>
          <w:rPr>
            <w:noProof/>
            <w:webHidden/>
          </w:rPr>
          <w:fldChar w:fldCharType="begin"/>
        </w:r>
        <w:r w:rsidR="00ED3E20">
          <w:rPr>
            <w:noProof/>
            <w:webHidden/>
          </w:rPr>
          <w:instrText xml:space="preserve"> PAGEREF _Toc367871892 \h </w:instrText>
        </w:r>
        <w:r>
          <w:rPr>
            <w:noProof/>
            <w:webHidden/>
          </w:rPr>
        </w:r>
        <w:r>
          <w:rPr>
            <w:noProof/>
            <w:webHidden/>
          </w:rPr>
          <w:fldChar w:fldCharType="separate"/>
        </w:r>
        <w:r w:rsidR="00ED3E20">
          <w:rPr>
            <w:noProof/>
            <w:webHidden/>
          </w:rPr>
          <w:t>45</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93" w:history="1">
        <w:r w:rsidR="00ED3E20" w:rsidRPr="003D7ECC">
          <w:rPr>
            <w:rStyle w:val="Hyperlink"/>
            <w:noProof/>
          </w:rPr>
          <w:t>7.1.3 Non-Treaty Coordination with Federal Agencies, States, and Tribes</w:t>
        </w:r>
        <w:r w:rsidR="00ED3E20">
          <w:rPr>
            <w:noProof/>
            <w:webHidden/>
          </w:rPr>
          <w:tab/>
        </w:r>
        <w:r>
          <w:rPr>
            <w:noProof/>
            <w:webHidden/>
          </w:rPr>
          <w:fldChar w:fldCharType="begin"/>
        </w:r>
        <w:r w:rsidR="00ED3E20">
          <w:rPr>
            <w:noProof/>
            <w:webHidden/>
          </w:rPr>
          <w:instrText xml:space="preserve"> PAGEREF _Toc367871893 \h </w:instrText>
        </w:r>
        <w:r>
          <w:rPr>
            <w:noProof/>
            <w:webHidden/>
          </w:rPr>
        </w:r>
        <w:r>
          <w:rPr>
            <w:noProof/>
            <w:webHidden/>
          </w:rPr>
          <w:fldChar w:fldCharType="separate"/>
        </w:r>
        <w:r w:rsidR="00ED3E20">
          <w:rPr>
            <w:noProof/>
            <w:webHidden/>
          </w:rPr>
          <w:t>46</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94" w:history="1">
        <w:r w:rsidR="00ED3E20" w:rsidRPr="003D7ECC">
          <w:rPr>
            <w:rStyle w:val="Hyperlink"/>
            <w:noProof/>
            <w:snapToGrid w:val="0"/>
            <w:w w:val="0"/>
          </w:rPr>
          <w:t>7.2</w:t>
        </w:r>
        <w:r w:rsidR="00ED3E20" w:rsidRPr="003D7ECC">
          <w:rPr>
            <w:rStyle w:val="Hyperlink"/>
            <w:noProof/>
          </w:rPr>
          <w:t xml:space="preserve"> Upper Snake River Reservoir Operation for Flow Augmentation</w:t>
        </w:r>
        <w:r w:rsidR="00ED3E20">
          <w:rPr>
            <w:noProof/>
            <w:webHidden/>
          </w:rPr>
          <w:tab/>
        </w:r>
        <w:r>
          <w:rPr>
            <w:noProof/>
            <w:webHidden/>
          </w:rPr>
          <w:fldChar w:fldCharType="begin"/>
        </w:r>
        <w:r w:rsidR="00ED3E20">
          <w:rPr>
            <w:noProof/>
            <w:webHidden/>
          </w:rPr>
          <w:instrText xml:space="preserve"> PAGEREF _Toc367871894 \h </w:instrText>
        </w:r>
        <w:r>
          <w:rPr>
            <w:noProof/>
            <w:webHidden/>
          </w:rPr>
        </w:r>
        <w:r>
          <w:rPr>
            <w:noProof/>
            <w:webHidden/>
          </w:rPr>
          <w:fldChar w:fldCharType="separate"/>
        </w:r>
        <w:r w:rsidR="00ED3E20">
          <w:rPr>
            <w:noProof/>
            <w:webHidden/>
          </w:rPr>
          <w:t>46</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895" w:history="1">
        <w:r w:rsidR="00ED3E20" w:rsidRPr="003D7ECC">
          <w:rPr>
            <w:rStyle w:val="Hyperlink"/>
            <w:noProof/>
            <w:snapToGrid w:val="0"/>
            <w:w w:val="0"/>
          </w:rPr>
          <w:t>7.3</w:t>
        </w:r>
        <w:r w:rsidR="00ED3E20" w:rsidRPr="003D7ECC">
          <w:rPr>
            <w:rStyle w:val="Hyperlink"/>
            <w:noProof/>
          </w:rPr>
          <w:t xml:space="preserve"> Bonneville Chum Operations</w:t>
        </w:r>
        <w:r w:rsidR="00ED3E20">
          <w:rPr>
            <w:noProof/>
            <w:webHidden/>
          </w:rPr>
          <w:tab/>
        </w:r>
        <w:r>
          <w:rPr>
            <w:noProof/>
            <w:webHidden/>
          </w:rPr>
          <w:fldChar w:fldCharType="begin"/>
        </w:r>
        <w:r w:rsidR="00ED3E20">
          <w:rPr>
            <w:noProof/>
            <w:webHidden/>
          </w:rPr>
          <w:instrText xml:space="preserve"> PAGEREF _Toc367871895 \h </w:instrText>
        </w:r>
        <w:r>
          <w:rPr>
            <w:noProof/>
            <w:webHidden/>
          </w:rPr>
        </w:r>
        <w:r>
          <w:rPr>
            <w:noProof/>
            <w:webHidden/>
          </w:rPr>
          <w:fldChar w:fldCharType="separate"/>
        </w:r>
        <w:r w:rsidR="00ED3E20">
          <w:rPr>
            <w:noProof/>
            <w:webHidden/>
          </w:rPr>
          <w:t>46</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96" w:history="1">
        <w:r w:rsidR="00ED3E20" w:rsidRPr="003D7ECC">
          <w:rPr>
            <w:rStyle w:val="Hyperlink"/>
            <w:noProof/>
          </w:rPr>
          <w:t>7.3.1 Spawning Phase</w:t>
        </w:r>
        <w:r w:rsidR="00ED3E20">
          <w:rPr>
            <w:noProof/>
            <w:webHidden/>
          </w:rPr>
          <w:tab/>
        </w:r>
        <w:r>
          <w:rPr>
            <w:noProof/>
            <w:webHidden/>
          </w:rPr>
          <w:fldChar w:fldCharType="begin"/>
        </w:r>
        <w:r w:rsidR="00ED3E20">
          <w:rPr>
            <w:noProof/>
            <w:webHidden/>
          </w:rPr>
          <w:instrText xml:space="preserve"> PAGEREF _Toc367871896 \h </w:instrText>
        </w:r>
        <w:r>
          <w:rPr>
            <w:noProof/>
            <w:webHidden/>
          </w:rPr>
        </w:r>
        <w:r>
          <w:rPr>
            <w:noProof/>
            <w:webHidden/>
          </w:rPr>
          <w:fldChar w:fldCharType="separate"/>
        </w:r>
        <w:r w:rsidR="00ED3E20">
          <w:rPr>
            <w:noProof/>
            <w:webHidden/>
          </w:rPr>
          <w:t>47</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97" w:history="1">
        <w:r w:rsidR="00ED3E20" w:rsidRPr="003D7ECC">
          <w:rPr>
            <w:rStyle w:val="Hyperlink"/>
            <w:noProof/>
          </w:rPr>
          <w:t>7.3.2 Chum Spawning Operational Steps</w:t>
        </w:r>
        <w:r w:rsidR="00ED3E20">
          <w:rPr>
            <w:noProof/>
            <w:webHidden/>
          </w:rPr>
          <w:tab/>
        </w:r>
        <w:r>
          <w:rPr>
            <w:noProof/>
            <w:webHidden/>
          </w:rPr>
          <w:fldChar w:fldCharType="begin"/>
        </w:r>
        <w:r w:rsidR="00ED3E20">
          <w:rPr>
            <w:noProof/>
            <w:webHidden/>
          </w:rPr>
          <w:instrText xml:space="preserve"> PAGEREF _Toc367871897 \h </w:instrText>
        </w:r>
        <w:r>
          <w:rPr>
            <w:noProof/>
            <w:webHidden/>
          </w:rPr>
        </w:r>
        <w:r>
          <w:rPr>
            <w:noProof/>
            <w:webHidden/>
          </w:rPr>
          <w:fldChar w:fldCharType="separate"/>
        </w:r>
        <w:r w:rsidR="00ED3E20">
          <w:rPr>
            <w:noProof/>
            <w:webHidden/>
          </w:rPr>
          <w:t>48</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98" w:history="1">
        <w:r w:rsidR="00ED3E20" w:rsidRPr="003D7ECC">
          <w:rPr>
            <w:rStyle w:val="Hyperlink"/>
            <w:noProof/>
          </w:rPr>
          <w:t>7.3.3 Incubation and Egress</w:t>
        </w:r>
        <w:r w:rsidR="00ED3E20">
          <w:rPr>
            <w:noProof/>
            <w:webHidden/>
          </w:rPr>
          <w:tab/>
        </w:r>
        <w:r>
          <w:rPr>
            <w:noProof/>
            <w:webHidden/>
          </w:rPr>
          <w:fldChar w:fldCharType="begin"/>
        </w:r>
        <w:r w:rsidR="00ED3E20">
          <w:rPr>
            <w:noProof/>
            <w:webHidden/>
          </w:rPr>
          <w:instrText xml:space="preserve"> PAGEREF _Toc367871898 \h </w:instrText>
        </w:r>
        <w:r>
          <w:rPr>
            <w:noProof/>
            <w:webHidden/>
          </w:rPr>
        </w:r>
        <w:r>
          <w:rPr>
            <w:noProof/>
            <w:webHidden/>
          </w:rPr>
          <w:fldChar w:fldCharType="separate"/>
        </w:r>
        <w:r w:rsidR="00ED3E20">
          <w:rPr>
            <w:noProof/>
            <w:webHidden/>
          </w:rPr>
          <w:t>48</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899" w:history="1">
        <w:r w:rsidR="00ED3E20" w:rsidRPr="003D7ECC">
          <w:rPr>
            <w:rStyle w:val="Hyperlink"/>
            <w:noProof/>
          </w:rPr>
          <w:t>7.3.4 Considerations for Dewatering Chum Redds</w:t>
        </w:r>
        <w:r w:rsidR="00ED3E20">
          <w:rPr>
            <w:noProof/>
            <w:webHidden/>
          </w:rPr>
          <w:tab/>
        </w:r>
        <w:r>
          <w:rPr>
            <w:noProof/>
            <w:webHidden/>
          </w:rPr>
          <w:fldChar w:fldCharType="begin"/>
        </w:r>
        <w:r w:rsidR="00ED3E20">
          <w:rPr>
            <w:noProof/>
            <w:webHidden/>
          </w:rPr>
          <w:instrText xml:space="preserve"> PAGEREF _Toc367871899 \h </w:instrText>
        </w:r>
        <w:r>
          <w:rPr>
            <w:noProof/>
            <w:webHidden/>
          </w:rPr>
        </w:r>
        <w:r>
          <w:rPr>
            <w:noProof/>
            <w:webHidden/>
          </w:rPr>
          <w:fldChar w:fldCharType="separate"/>
        </w:r>
        <w:r w:rsidR="00ED3E20">
          <w:rPr>
            <w:noProof/>
            <w:webHidden/>
          </w:rPr>
          <w:t>49</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900" w:history="1">
        <w:r w:rsidR="00ED3E20" w:rsidRPr="003D7ECC">
          <w:rPr>
            <w:rStyle w:val="Hyperlink"/>
            <w:noProof/>
          </w:rPr>
          <w:t>7.3.5 Dewatering Options</w:t>
        </w:r>
        <w:r w:rsidR="00ED3E20">
          <w:rPr>
            <w:noProof/>
            <w:webHidden/>
          </w:rPr>
          <w:tab/>
        </w:r>
        <w:r>
          <w:rPr>
            <w:noProof/>
            <w:webHidden/>
          </w:rPr>
          <w:fldChar w:fldCharType="begin"/>
        </w:r>
        <w:r w:rsidR="00ED3E20">
          <w:rPr>
            <w:noProof/>
            <w:webHidden/>
          </w:rPr>
          <w:instrText xml:space="preserve"> PAGEREF _Toc367871900 \h </w:instrText>
        </w:r>
        <w:r>
          <w:rPr>
            <w:noProof/>
            <w:webHidden/>
          </w:rPr>
        </w:r>
        <w:r>
          <w:rPr>
            <w:noProof/>
            <w:webHidden/>
          </w:rPr>
          <w:fldChar w:fldCharType="separate"/>
        </w:r>
        <w:r w:rsidR="00ED3E20">
          <w:rPr>
            <w:noProof/>
            <w:webHidden/>
          </w:rPr>
          <w:t>49</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901" w:history="1">
        <w:r w:rsidR="00ED3E20" w:rsidRPr="003D7ECC">
          <w:rPr>
            <w:rStyle w:val="Hyperlink"/>
            <w:noProof/>
            <w:snapToGrid w:val="0"/>
            <w:w w:val="0"/>
          </w:rPr>
          <w:t>7.4</w:t>
        </w:r>
        <w:r w:rsidR="00ED3E20" w:rsidRPr="003D7ECC">
          <w:rPr>
            <w:rStyle w:val="Hyperlink"/>
            <w:noProof/>
          </w:rPr>
          <w:t xml:space="preserve"> Description of Variable Draft Limits</w:t>
        </w:r>
        <w:r w:rsidR="00ED3E20">
          <w:rPr>
            <w:noProof/>
            <w:webHidden/>
          </w:rPr>
          <w:tab/>
        </w:r>
        <w:r>
          <w:rPr>
            <w:noProof/>
            <w:webHidden/>
          </w:rPr>
          <w:fldChar w:fldCharType="begin"/>
        </w:r>
        <w:r w:rsidR="00ED3E20">
          <w:rPr>
            <w:noProof/>
            <w:webHidden/>
          </w:rPr>
          <w:instrText xml:space="preserve"> PAGEREF _Toc367871901 \h </w:instrText>
        </w:r>
        <w:r>
          <w:rPr>
            <w:noProof/>
            <w:webHidden/>
          </w:rPr>
        </w:r>
        <w:r>
          <w:rPr>
            <w:noProof/>
            <w:webHidden/>
          </w:rPr>
          <w:fldChar w:fldCharType="separate"/>
        </w:r>
        <w:r w:rsidR="00ED3E20">
          <w:rPr>
            <w:noProof/>
            <w:webHidden/>
          </w:rPr>
          <w:t>50</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902" w:history="1">
        <w:r w:rsidR="00ED3E20" w:rsidRPr="003D7ECC">
          <w:rPr>
            <w:rStyle w:val="Hyperlink"/>
            <w:noProof/>
            <w:snapToGrid w:val="0"/>
            <w:w w:val="0"/>
          </w:rPr>
          <w:t>7.5</w:t>
        </w:r>
        <w:r w:rsidR="00ED3E20" w:rsidRPr="003D7ECC">
          <w:rPr>
            <w:rStyle w:val="Hyperlink"/>
            <w:noProof/>
          </w:rPr>
          <w:t xml:space="preserve"> The Lake Roosevelt Incremental Storage Release Project of the Washington State Department of Ecology, Columbia River Water Management Program.</w:t>
        </w:r>
        <w:r w:rsidR="00ED3E20">
          <w:rPr>
            <w:noProof/>
            <w:webHidden/>
          </w:rPr>
          <w:tab/>
        </w:r>
        <w:r>
          <w:rPr>
            <w:noProof/>
            <w:webHidden/>
          </w:rPr>
          <w:fldChar w:fldCharType="begin"/>
        </w:r>
        <w:r w:rsidR="00ED3E20">
          <w:rPr>
            <w:noProof/>
            <w:webHidden/>
          </w:rPr>
          <w:instrText xml:space="preserve"> PAGEREF _Toc367871902 \h </w:instrText>
        </w:r>
        <w:r>
          <w:rPr>
            <w:noProof/>
            <w:webHidden/>
          </w:rPr>
        </w:r>
        <w:r>
          <w:rPr>
            <w:noProof/>
            <w:webHidden/>
          </w:rPr>
          <w:fldChar w:fldCharType="separate"/>
        </w:r>
        <w:r w:rsidR="00ED3E20">
          <w:rPr>
            <w:noProof/>
            <w:webHidden/>
          </w:rPr>
          <w:t>51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903" w:history="1">
        <w:r w:rsidR="00ED3E20" w:rsidRPr="003D7ECC">
          <w:rPr>
            <w:rStyle w:val="Hyperlink"/>
            <w:noProof/>
          </w:rPr>
          <w:t>7.5.1 Lake Roosevelt Incremental Storage Releases</w:t>
        </w:r>
        <w:r w:rsidR="00ED3E20">
          <w:rPr>
            <w:noProof/>
            <w:webHidden/>
          </w:rPr>
          <w:tab/>
        </w:r>
        <w:r>
          <w:rPr>
            <w:noProof/>
            <w:webHidden/>
          </w:rPr>
          <w:fldChar w:fldCharType="begin"/>
        </w:r>
        <w:r w:rsidR="00ED3E20">
          <w:rPr>
            <w:noProof/>
            <w:webHidden/>
          </w:rPr>
          <w:instrText xml:space="preserve"> PAGEREF _Toc367871903 \h </w:instrText>
        </w:r>
        <w:r>
          <w:rPr>
            <w:noProof/>
            <w:webHidden/>
          </w:rPr>
        </w:r>
        <w:r>
          <w:rPr>
            <w:noProof/>
            <w:webHidden/>
          </w:rPr>
          <w:fldChar w:fldCharType="separate"/>
        </w:r>
        <w:r w:rsidR="00ED3E20">
          <w:rPr>
            <w:noProof/>
            <w:webHidden/>
          </w:rPr>
          <w:t>51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904" w:history="1">
        <w:r w:rsidR="00ED3E20" w:rsidRPr="003D7ECC">
          <w:rPr>
            <w:rStyle w:val="Hyperlink"/>
            <w:noProof/>
          </w:rPr>
          <w:t>7.5.2 Releases Framework and Accounting for Lake Roosevelt Incremental Draft</w:t>
        </w:r>
        <w:r w:rsidR="00ED3E20">
          <w:rPr>
            <w:noProof/>
            <w:webHidden/>
          </w:rPr>
          <w:tab/>
        </w:r>
        <w:r>
          <w:rPr>
            <w:noProof/>
            <w:webHidden/>
          </w:rPr>
          <w:fldChar w:fldCharType="begin"/>
        </w:r>
        <w:r w:rsidR="00ED3E20">
          <w:rPr>
            <w:noProof/>
            <w:webHidden/>
          </w:rPr>
          <w:instrText xml:space="preserve"> PAGEREF _Toc367871904 \h </w:instrText>
        </w:r>
        <w:r>
          <w:rPr>
            <w:noProof/>
            <w:webHidden/>
          </w:rPr>
        </w:r>
        <w:r>
          <w:rPr>
            <w:noProof/>
            <w:webHidden/>
          </w:rPr>
          <w:fldChar w:fldCharType="separate"/>
        </w:r>
        <w:r w:rsidR="00ED3E20">
          <w:rPr>
            <w:noProof/>
            <w:webHidden/>
          </w:rPr>
          <w:t>51</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905" w:history="1">
        <w:r w:rsidR="00ED3E20" w:rsidRPr="003D7ECC">
          <w:rPr>
            <w:rStyle w:val="Hyperlink"/>
            <w:noProof/>
          </w:rPr>
          <w:t>7.5.3 2014 Operations</w:t>
        </w:r>
        <w:r w:rsidR="00ED3E20">
          <w:rPr>
            <w:noProof/>
            <w:webHidden/>
          </w:rPr>
          <w:tab/>
        </w:r>
        <w:r>
          <w:rPr>
            <w:noProof/>
            <w:webHidden/>
          </w:rPr>
          <w:fldChar w:fldCharType="begin"/>
        </w:r>
        <w:r w:rsidR="00ED3E20">
          <w:rPr>
            <w:noProof/>
            <w:webHidden/>
          </w:rPr>
          <w:instrText xml:space="preserve"> PAGEREF _Toc367871905 \h </w:instrText>
        </w:r>
        <w:r>
          <w:rPr>
            <w:noProof/>
            <w:webHidden/>
          </w:rPr>
        </w:r>
        <w:r>
          <w:rPr>
            <w:noProof/>
            <w:webHidden/>
          </w:rPr>
          <w:fldChar w:fldCharType="separate"/>
        </w:r>
        <w:r w:rsidR="00ED3E20">
          <w:rPr>
            <w:noProof/>
            <w:webHidden/>
          </w:rPr>
          <w:t>51</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906" w:history="1">
        <w:r w:rsidR="00ED3E20" w:rsidRPr="003D7ECC">
          <w:rPr>
            <w:rStyle w:val="Hyperlink"/>
            <w:noProof/>
            <w:snapToGrid w:val="0"/>
            <w:w w:val="0"/>
          </w:rPr>
          <w:t>7.6</w:t>
        </w:r>
        <w:r w:rsidR="00ED3E20" w:rsidRPr="003D7ECC">
          <w:rPr>
            <w:rStyle w:val="Hyperlink"/>
            <w:noProof/>
          </w:rPr>
          <w:t xml:space="preserve"> Public Coordination</w:t>
        </w:r>
        <w:r w:rsidR="00ED3E20">
          <w:rPr>
            <w:noProof/>
            <w:webHidden/>
          </w:rPr>
          <w:tab/>
        </w:r>
        <w:r>
          <w:rPr>
            <w:noProof/>
            <w:webHidden/>
          </w:rPr>
          <w:fldChar w:fldCharType="begin"/>
        </w:r>
        <w:r w:rsidR="00ED3E20">
          <w:rPr>
            <w:noProof/>
            <w:webHidden/>
          </w:rPr>
          <w:instrText xml:space="preserve"> PAGEREF _Toc367871906 \h </w:instrText>
        </w:r>
        <w:r>
          <w:rPr>
            <w:noProof/>
            <w:webHidden/>
          </w:rPr>
        </w:r>
        <w:r>
          <w:rPr>
            <w:noProof/>
            <w:webHidden/>
          </w:rPr>
          <w:fldChar w:fldCharType="separate"/>
        </w:r>
        <w:r w:rsidR="00ED3E20">
          <w:rPr>
            <w:noProof/>
            <w:webHidden/>
          </w:rPr>
          <w:t>52</w:t>
        </w:r>
        <w:r>
          <w:rPr>
            <w:noProof/>
            <w:webHidden/>
          </w:rPr>
          <w:fldChar w:fldCharType="end"/>
        </w:r>
      </w:hyperlink>
    </w:p>
    <w:p w:rsidR="00ED3E20" w:rsidRDefault="005F72D6">
      <w:pPr>
        <w:pStyle w:val="TOC1"/>
        <w:tabs>
          <w:tab w:val="left" w:pos="480"/>
          <w:tab w:val="right" w:leader="dot" w:pos="8630"/>
        </w:tabs>
        <w:rPr>
          <w:rFonts w:asciiTheme="minorHAnsi" w:eastAsiaTheme="minorEastAsia" w:hAnsiTheme="minorHAnsi" w:cstheme="minorBidi"/>
          <w:b w:val="0"/>
          <w:noProof/>
          <w:sz w:val="22"/>
          <w:szCs w:val="22"/>
        </w:rPr>
      </w:pPr>
      <w:hyperlink w:anchor="_Toc367871907" w:history="1">
        <w:r w:rsidR="00ED3E20" w:rsidRPr="003D7ECC">
          <w:rPr>
            <w:rStyle w:val="Hyperlink"/>
            <w:noProof/>
          </w:rPr>
          <w:t>8</w:t>
        </w:r>
        <w:r w:rsidR="00ED3E20">
          <w:rPr>
            <w:rFonts w:asciiTheme="minorHAnsi" w:eastAsiaTheme="minorEastAsia" w:hAnsiTheme="minorHAnsi" w:cstheme="minorBidi"/>
            <w:b w:val="0"/>
            <w:noProof/>
            <w:sz w:val="22"/>
            <w:szCs w:val="22"/>
          </w:rPr>
          <w:tab/>
        </w:r>
        <w:r w:rsidR="00ED3E20" w:rsidRPr="003D7ECC">
          <w:rPr>
            <w:rStyle w:val="Hyperlink"/>
            <w:noProof/>
          </w:rPr>
          <w:t>Water Quality</w:t>
        </w:r>
        <w:r w:rsidR="00ED3E20">
          <w:rPr>
            <w:noProof/>
            <w:webHidden/>
          </w:rPr>
          <w:tab/>
        </w:r>
        <w:r>
          <w:rPr>
            <w:noProof/>
            <w:webHidden/>
          </w:rPr>
          <w:fldChar w:fldCharType="begin"/>
        </w:r>
        <w:r w:rsidR="00ED3E20">
          <w:rPr>
            <w:noProof/>
            <w:webHidden/>
          </w:rPr>
          <w:instrText xml:space="preserve"> PAGEREF _Toc367871907 \h </w:instrText>
        </w:r>
        <w:r>
          <w:rPr>
            <w:noProof/>
            <w:webHidden/>
          </w:rPr>
        </w:r>
        <w:r>
          <w:rPr>
            <w:noProof/>
            <w:webHidden/>
          </w:rPr>
          <w:fldChar w:fldCharType="separate"/>
        </w:r>
        <w:r w:rsidR="00ED3E20">
          <w:rPr>
            <w:noProof/>
            <w:webHidden/>
          </w:rPr>
          <w:t>52</w:t>
        </w:r>
        <w:r>
          <w:rPr>
            <w:noProof/>
            <w:webHidden/>
          </w:rPr>
          <w:fldChar w:fldCharType="end"/>
        </w:r>
      </w:hyperlink>
    </w:p>
    <w:p w:rsidR="00ED3E20" w:rsidRDefault="005F72D6">
      <w:pPr>
        <w:pStyle w:val="TOC2"/>
        <w:rPr>
          <w:rFonts w:asciiTheme="minorHAnsi" w:eastAsiaTheme="minorEastAsia" w:hAnsiTheme="minorHAnsi" w:cstheme="minorBidi"/>
          <w:noProof/>
          <w:sz w:val="22"/>
          <w:szCs w:val="22"/>
        </w:rPr>
      </w:pPr>
      <w:hyperlink w:anchor="_Toc367871908" w:history="1">
        <w:r w:rsidR="00ED3E20" w:rsidRPr="003D7ECC">
          <w:rPr>
            <w:rStyle w:val="Hyperlink"/>
            <w:noProof/>
            <w:snapToGrid w:val="0"/>
            <w:w w:val="0"/>
          </w:rPr>
          <w:t>8.1</w:t>
        </w:r>
        <w:r w:rsidR="00ED3E20" w:rsidRPr="003D7ECC">
          <w:rPr>
            <w:rStyle w:val="Hyperlink"/>
            <w:noProof/>
          </w:rPr>
          <w:t xml:space="preserve"> Water Quality Plans</w:t>
        </w:r>
        <w:r w:rsidR="00ED3E20">
          <w:rPr>
            <w:noProof/>
            <w:webHidden/>
          </w:rPr>
          <w:tab/>
        </w:r>
        <w:r>
          <w:rPr>
            <w:noProof/>
            <w:webHidden/>
          </w:rPr>
          <w:fldChar w:fldCharType="begin"/>
        </w:r>
        <w:r w:rsidR="00ED3E20">
          <w:rPr>
            <w:noProof/>
            <w:webHidden/>
          </w:rPr>
          <w:instrText xml:space="preserve"> PAGEREF _Toc367871908 \h </w:instrText>
        </w:r>
        <w:r>
          <w:rPr>
            <w:noProof/>
            <w:webHidden/>
          </w:rPr>
        </w:r>
        <w:r>
          <w:rPr>
            <w:noProof/>
            <w:webHidden/>
          </w:rPr>
          <w:fldChar w:fldCharType="separate"/>
        </w:r>
        <w:r w:rsidR="00ED3E20">
          <w:rPr>
            <w:noProof/>
            <w:webHidden/>
          </w:rPr>
          <w:t>52</w:t>
        </w:r>
        <w:r>
          <w:rPr>
            <w:noProof/>
            <w:webHidden/>
          </w:rPr>
          <w:fldChar w:fldCharType="end"/>
        </w:r>
      </w:hyperlink>
    </w:p>
    <w:p w:rsidR="00ED3E20" w:rsidRDefault="005F72D6">
      <w:pPr>
        <w:pStyle w:val="TOC3"/>
        <w:tabs>
          <w:tab w:val="right" w:leader="dot" w:pos="8630"/>
        </w:tabs>
        <w:rPr>
          <w:rFonts w:asciiTheme="minorHAnsi" w:eastAsiaTheme="minorEastAsia" w:hAnsiTheme="minorHAnsi" w:cstheme="minorBidi"/>
          <w:noProof/>
          <w:sz w:val="22"/>
          <w:szCs w:val="22"/>
        </w:rPr>
      </w:pPr>
      <w:hyperlink w:anchor="_Toc367871909" w:history="1">
        <w:r w:rsidR="00ED3E20" w:rsidRPr="003D7ECC">
          <w:rPr>
            <w:rStyle w:val="Hyperlink"/>
            <w:noProof/>
          </w:rPr>
          <w:t>8.1.1 Total Dissolved Gas Monitoring</w:t>
        </w:r>
        <w:r w:rsidR="00ED3E20">
          <w:rPr>
            <w:noProof/>
            <w:webHidden/>
          </w:rPr>
          <w:tab/>
        </w:r>
        <w:r>
          <w:rPr>
            <w:noProof/>
            <w:webHidden/>
          </w:rPr>
          <w:fldChar w:fldCharType="begin"/>
        </w:r>
        <w:r w:rsidR="00ED3E20">
          <w:rPr>
            <w:noProof/>
            <w:webHidden/>
          </w:rPr>
          <w:instrText xml:space="preserve"> PAGEREF _Toc367871909 \h </w:instrText>
        </w:r>
        <w:r>
          <w:rPr>
            <w:noProof/>
            <w:webHidden/>
          </w:rPr>
        </w:r>
        <w:r>
          <w:rPr>
            <w:noProof/>
            <w:webHidden/>
          </w:rPr>
          <w:fldChar w:fldCharType="separate"/>
        </w:r>
        <w:r w:rsidR="00ED3E20">
          <w:rPr>
            <w:noProof/>
            <w:webHidden/>
          </w:rPr>
          <w:t>52</w:t>
        </w:r>
        <w:r>
          <w:rPr>
            <w:noProof/>
            <w:webHidden/>
          </w:rPr>
          <w:fldChar w:fldCharType="end"/>
        </w:r>
      </w:hyperlink>
    </w:p>
    <w:p w:rsidR="00ED3E20" w:rsidRDefault="005F72D6">
      <w:pPr>
        <w:pStyle w:val="TOC1"/>
        <w:tabs>
          <w:tab w:val="left" w:pos="480"/>
          <w:tab w:val="right" w:leader="dot" w:pos="8630"/>
        </w:tabs>
        <w:rPr>
          <w:rFonts w:asciiTheme="minorHAnsi" w:eastAsiaTheme="minorEastAsia" w:hAnsiTheme="minorHAnsi" w:cstheme="minorBidi"/>
          <w:b w:val="0"/>
          <w:noProof/>
          <w:sz w:val="22"/>
          <w:szCs w:val="22"/>
        </w:rPr>
      </w:pPr>
      <w:hyperlink w:anchor="_Toc367871910" w:history="1">
        <w:r w:rsidR="00ED3E20" w:rsidRPr="003D7ECC">
          <w:rPr>
            <w:rStyle w:val="Hyperlink"/>
            <w:noProof/>
          </w:rPr>
          <w:t>9</w:t>
        </w:r>
        <w:r w:rsidR="00ED3E20">
          <w:rPr>
            <w:rFonts w:asciiTheme="minorHAnsi" w:eastAsiaTheme="minorEastAsia" w:hAnsiTheme="minorHAnsi" w:cstheme="minorBidi"/>
            <w:b w:val="0"/>
            <w:noProof/>
            <w:sz w:val="22"/>
            <w:szCs w:val="22"/>
          </w:rPr>
          <w:tab/>
        </w:r>
        <w:r w:rsidR="00ED3E20" w:rsidRPr="003D7ECC">
          <w:rPr>
            <w:rStyle w:val="Hyperlink"/>
            <w:noProof/>
          </w:rPr>
          <w:t>Dry Water Year Operations</w:t>
        </w:r>
        <w:r w:rsidR="00ED3E20">
          <w:rPr>
            <w:noProof/>
            <w:webHidden/>
          </w:rPr>
          <w:tab/>
        </w:r>
        <w:r>
          <w:rPr>
            <w:noProof/>
            <w:webHidden/>
          </w:rPr>
          <w:fldChar w:fldCharType="begin"/>
        </w:r>
        <w:r w:rsidR="00ED3E20">
          <w:rPr>
            <w:noProof/>
            <w:webHidden/>
          </w:rPr>
          <w:instrText xml:space="preserve"> PAGEREF _Toc367871910 \h </w:instrText>
        </w:r>
        <w:r>
          <w:rPr>
            <w:noProof/>
            <w:webHidden/>
          </w:rPr>
        </w:r>
        <w:r>
          <w:rPr>
            <w:noProof/>
            <w:webHidden/>
          </w:rPr>
          <w:fldChar w:fldCharType="separate"/>
        </w:r>
        <w:r w:rsidR="00ED3E20">
          <w:rPr>
            <w:noProof/>
            <w:webHidden/>
          </w:rPr>
          <w:t>53</w:t>
        </w:r>
        <w:r>
          <w:rPr>
            <w:noProof/>
            <w:webHidden/>
          </w:rPr>
          <w:fldChar w:fldCharType="end"/>
        </w:r>
      </w:hyperlink>
    </w:p>
    <w:p w:rsidR="00ED3E20" w:rsidRDefault="005F72D6">
      <w:pPr>
        <w:pStyle w:val="TOC1"/>
        <w:tabs>
          <w:tab w:val="left" w:pos="480"/>
          <w:tab w:val="right" w:leader="dot" w:pos="8630"/>
        </w:tabs>
        <w:rPr>
          <w:rFonts w:asciiTheme="minorHAnsi" w:eastAsiaTheme="minorEastAsia" w:hAnsiTheme="minorHAnsi" w:cstheme="minorBidi"/>
          <w:b w:val="0"/>
          <w:noProof/>
          <w:sz w:val="22"/>
          <w:szCs w:val="22"/>
        </w:rPr>
      </w:pPr>
      <w:hyperlink w:anchor="_Toc367871911" w:history="1">
        <w:r w:rsidR="00ED3E20" w:rsidRPr="003D7ECC">
          <w:rPr>
            <w:rStyle w:val="Hyperlink"/>
            <w:noProof/>
          </w:rPr>
          <w:t>10</w:t>
        </w:r>
        <w:r w:rsidR="00ED3E20">
          <w:rPr>
            <w:rFonts w:asciiTheme="minorHAnsi" w:eastAsiaTheme="minorEastAsia" w:hAnsiTheme="minorHAnsi" w:cstheme="minorBidi"/>
            <w:b w:val="0"/>
            <w:noProof/>
            <w:sz w:val="22"/>
            <w:szCs w:val="22"/>
          </w:rPr>
          <w:tab/>
        </w:r>
        <w:r w:rsidR="00ED3E20" w:rsidRPr="003D7ECC">
          <w:rPr>
            <w:rStyle w:val="Hyperlink"/>
            <w:noProof/>
          </w:rPr>
          <w:t>FCRPS Hydrosystem Performance Standards</w:t>
        </w:r>
        <w:r w:rsidR="00ED3E20">
          <w:rPr>
            <w:noProof/>
            <w:webHidden/>
          </w:rPr>
          <w:tab/>
        </w:r>
        <w:r>
          <w:rPr>
            <w:noProof/>
            <w:webHidden/>
          </w:rPr>
          <w:fldChar w:fldCharType="begin"/>
        </w:r>
        <w:r w:rsidR="00ED3E20">
          <w:rPr>
            <w:noProof/>
            <w:webHidden/>
          </w:rPr>
          <w:instrText xml:space="preserve"> PAGEREF _Toc367871911 \h </w:instrText>
        </w:r>
        <w:r>
          <w:rPr>
            <w:noProof/>
            <w:webHidden/>
          </w:rPr>
        </w:r>
        <w:r>
          <w:rPr>
            <w:noProof/>
            <w:webHidden/>
          </w:rPr>
          <w:fldChar w:fldCharType="separate"/>
        </w:r>
        <w:r w:rsidR="00ED3E20">
          <w:rPr>
            <w:noProof/>
            <w:webHidden/>
          </w:rPr>
          <w:t>53</w:t>
        </w:r>
        <w:r>
          <w:rPr>
            <w:noProof/>
            <w:webHidden/>
          </w:rPr>
          <w:fldChar w:fldCharType="end"/>
        </w:r>
      </w:hyperlink>
    </w:p>
    <w:p w:rsidR="00ED3E20" w:rsidRDefault="005F72D6">
      <w:pPr>
        <w:pStyle w:val="TOC1"/>
        <w:tabs>
          <w:tab w:val="left" w:pos="480"/>
          <w:tab w:val="right" w:leader="dot" w:pos="8630"/>
        </w:tabs>
        <w:rPr>
          <w:rFonts w:asciiTheme="minorHAnsi" w:eastAsiaTheme="minorEastAsia" w:hAnsiTheme="minorHAnsi" w:cstheme="minorBidi"/>
          <w:b w:val="0"/>
          <w:noProof/>
          <w:sz w:val="22"/>
          <w:szCs w:val="22"/>
        </w:rPr>
      </w:pPr>
      <w:hyperlink w:anchor="_Toc367871912" w:history="1">
        <w:r w:rsidR="00ED3E20" w:rsidRPr="003D7ECC">
          <w:rPr>
            <w:rStyle w:val="Hyperlink"/>
            <w:noProof/>
          </w:rPr>
          <w:t>11</w:t>
        </w:r>
        <w:r w:rsidR="00ED3E20">
          <w:rPr>
            <w:rFonts w:asciiTheme="minorHAnsi" w:eastAsiaTheme="minorEastAsia" w:hAnsiTheme="minorHAnsi" w:cstheme="minorBidi"/>
            <w:b w:val="0"/>
            <w:noProof/>
            <w:sz w:val="22"/>
            <w:szCs w:val="22"/>
          </w:rPr>
          <w:tab/>
        </w:r>
        <w:r w:rsidR="00ED3E20" w:rsidRPr="003D7ECC">
          <w:rPr>
            <w:rStyle w:val="Hyperlink"/>
            <w:noProof/>
          </w:rPr>
          <w:t>Conclusion</w:t>
        </w:r>
        <w:r w:rsidR="00ED3E20">
          <w:rPr>
            <w:noProof/>
            <w:webHidden/>
          </w:rPr>
          <w:tab/>
        </w:r>
        <w:r>
          <w:rPr>
            <w:noProof/>
            <w:webHidden/>
          </w:rPr>
          <w:fldChar w:fldCharType="begin"/>
        </w:r>
        <w:r w:rsidR="00ED3E20">
          <w:rPr>
            <w:noProof/>
            <w:webHidden/>
          </w:rPr>
          <w:instrText xml:space="preserve"> PAGEREF _Toc367871912 \h </w:instrText>
        </w:r>
        <w:r>
          <w:rPr>
            <w:noProof/>
            <w:webHidden/>
          </w:rPr>
        </w:r>
        <w:r>
          <w:rPr>
            <w:noProof/>
            <w:webHidden/>
          </w:rPr>
          <w:fldChar w:fldCharType="separate"/>
        </w:r>
        <w:r w:rsidR="00ED3E20">
          <w:rPr>
            <w:noProof/>
            <w:webHidden/>
          </w:rPr>
          <w:t>53</w:t>
        </w:r>
        <w:r>
          <w:rPr>
            <w:noProof/>
            <w:webHidden/>
          </w:rPr>
          <w:fldChar w:fldCharType="end"/>
        </w:r>
      </w:hyperlink>
    </w:p>
    <w:p w:rsidR="00BB42F7" w:rsidRDefault="005F72D6" w:rsidP="00797F00">
      <w:pPr>
        <w:rPr>
          <w:rFonts w:ascii="Arial" w:hAnsi="Arial" w:cs="Arial"/>
          <w:b/>
          <w:sz w:val="32"/>
          <w:szCs w:val="32"/>
        </w:rPr>
      </w:pPr>
      <w:r w:rsidRPr="00335C1C">
        <w:fldChar w:fldCharType="end"/>
      </w:r>
    </w:p>
    <w:p w:rsidR="00BB42F7" w:rsidRDefault="00BB42F7" w:rsidP="00BB42F7">
      <w:pPr>
        <w:rPr>
          <w:rFonts w:ascii="Arial" w:hAnsi="Arial" w:cs="Arial"/>
          <w:b/>
          <w:sz w:val="32"/>
          <w:szCs w:val="32"/>
        </w:rPr>
        <w:sectPr w:rsidR="00BB42F7" w:rsidSect="00733D4B">
          <w:headerReference w:type="default" r:id="rId13"/>
          <w:footerReference w:type="default" r:id="rId14"/>
          <w:pgSz w:w="12240" w:h="15840" w:code="1"/>
          <w:pgMar w:top="1440" w:right="1800" w:bottom="1440" w:left="1800" w:header="720" w:footer="720" w:gutter="0"/>
          <w:pgNumType w:fmt="lowerRoman" w:start="1"/>
          <w:cols w:space="720"/>
          <w:docGrid w:linePitch="360"/>
        </w:sectPr>
      </w:pPr>
    </w:p>
    <w:p w:rsidR="00062433" w:rsidRDefault="00062433" w:rsidP="00072181">
      <w:pPr>
        <w:pStyle w:val="Heading1"/>
        <w:spacing w:after="240"/>
      </w:pPr>
      <w:bookmarkStart w:id="0" w:name="_Toc302458276"/>
      <w:bookmarkStart w:id="1" w:name="_Toc302472461"/>
      <w:bookmarkStart w:id="2" w:name="_Toc302477206"/>
      <w:bookmarkStart w:id="3" w:name="_Toc302486533"/>
      <w:bookmarkStart w:id="4" w:name="_Toc302486695"/>
      <w:bookmarkStart w:id="5" w:name="_Toc302486858"/>
      <w:bookmarkStart w:id="6" w:name="_Toc302487020"/>
      <w:bookmarkStart w:id="7" w:name="_Toc302724007"/>
      <w:bookmarkStart w:id="8" w:name="_Toc302458277"/>
      <w:bookmarkStart w:id="9" w:name="_Toc302472462"/>
      <w:bookmarkStart w:id="10" w:name="_Toc302477207"/>
      <w:bookmarkStart w:id="11" w:name="_Toc302486534"/>
      <w:bookmarkStart w:id="12" w:name="_Toc302486696"/>
      <w:bookmarkStart w:id="13" w:name="_Toc302486859"/>
      <w:bookmarkStart w:id="14" w:name="_Toc302487021"/>
      <w:bookmarkStart w:id="15" w:name="_Toc302724008"/>
      <w:bookmarkStart w:id="16" w:name="_Toc36787176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t>Introduction</w:t>
      </w:r>
      <w:bookmarkEnd w:id="16"/>
    </w:p>
    <w:p w:rsidR="00B81CAB" w:rsidRPr="00093795" w:rsidRDefault="001840D6" w:rsidP="002D5A91">
      <w:pPr>
        <w:spacing w:after="240"/>
      </w:pPr>
      <w:r>
        <w:t>T</w:t>
      </w:r>
      <w:r w:rsidR="00B81CAB">
        <w:t>he U.S. Army Corps of Engineers (Corps), Bureau of Reclamation (Reclamation), and Bonneville Power Administration (BPA), collectively referred to as the Action Agencies (AA</w:t>
      </w:r>
      <w:r w:rsidR="00093795">
        <w:t>s</w:t>
      </w:r>
      <w:r w:rsidR="00B81CAB">
        <w:t xml:space="preserve">), </w:t>
      </w:r>
      <w:r w:rsidR="002A7B2A">
        <w:t xml:space="preserve">have </w:t>
      </w:r>
      <w:r w:rsidR="00B81CAB">
        <w:t>consult</w:t>
      </w:r>
      <w:r w:rsidR="002A7B2A">
        <w:t>ed</w:t>
      </w:r>
      <w:r w:rsidR="00B81CAB">
        <w:t xml:space="preserve"> with the National Marine Fisheries Service (NMFS) and the U.S. Fish and Wildlife Service (USFWS) on the effects of operating </w:t>
      </w:r>
      <w:r w:rsidR="00093795">
        <w:t xml:space="preserve">the 14 Federal multi-purpose hydropower projects in the Federal Columbia River Power System (FCRPS) on fish species listed as endangered or threatened under the </w:t>
      </w:r>
      <w:r>
        <w:t>Endangered Species Act (ESA)</w:t>
      </w:r>
      <w:r w:rsidR="00093795">
        <w:t>.  The</w:t>
      </w:r>
      <w:r w:rsidR="002A7B2A">
        <w:t>se</w:t>
      </w:r>
      <w:r w:rsidR="00093795">
        <w:t xml:space="preserve"> consultations resulted in biological opinions (</w:t>
      </w:r>
      <w:proofErr w:type="spellStart"/>
      <w:r w:rsidR="00093795">
        <w:t>BiOps</w:t>
      </w:r>
      <w:proofErr w:type="spellEnd"/>
      <w:r w:rsidR="00093795">
        <w:t xml:space="preserve">) from NMFS and USFWS that </w:t>
      </w:r>
      <w:r w:rsidR="00DF169C">
        <w:t>identify FCRPS</w:t>
      </w:r>
      <w:r w:rsidR="00093795">
        <w:t xml:space="preserve"> operations that must be implemented by the AAs to avoid jeopardizing the survival and recovery of </w:t>
      </w:r>
      <w:r w:rsidR="00532D2E">
        <w:t>ESA-</w:t>
      </w:r>
      <w:r w:rsidR="00093795">
        <w:t>listed fish species.</w:t>
      </w:r>
      <w:r>
        <w:t xml:space="preserve">  </w:t>
      </w:r>
      <w:r w:rsidR="00DF169C">
        <w:t xml:space="preserve">The FCRPS </w:t>
      </w:r>
      <w:proofErr w:type="spellStart"/>
      <w:r w:rsidR="00093795">
        <w:t>BiOps</w:t>
      </w:r>
      <w:proofErr w:type="spellEnd"/>
      <w:r w:rsidR="00093795">
        <w:t xml:space="preserve"> and other applicable </w:t>
      </w:r>
      <w:r w:rsidR="00532D2E">
        <w:t xml:space="preserve">governing </w:t>
      </w:r>
      <w:r w:rsidR="00093795">
        <w:t>documents are described below</w:t>
      </w:r>
      <w:r w:rsidR="00532D2E">
        <w:t xml:space="preserve"> in Section 2</w:t>
      </w:r>
      <w:r w:rsidR="00093795">
        <w:t>.</w:t>
      </w:r>
      <w:r w:rsidR="00093795">
        <w:rPr>
          <w:caps/>
        </w:rPr>
        <w:t xml:space="preserve"> </w:t>
      </w:r>
      <w:r w:rsidR="00093795">
        <w:t xml:space="preserve">    </w:t>
      </w:r>
      <w:r w:rsidR="00B81CAB">
        <w:t xml:space="preserve"> </w:t>
      </w:r>
    </w:p>
    <w:p w:rsidR="00532D2E" w:rsidRDefault="00062433" w:rsidP="008F2ECE">
      <w:r>
        <w:t>Th</w:t>
      </w:r>
      <w:r w:rsidR="00532D2E">
        <w:t>e</w:t>
      </w:r>
      <w:r>
        <w:t xml:space="preserve"> </w:t>
      </w:r>
      <w:r w:rsidR="005E1359">
        <w:t>201</w:t>
      </w:r>
      <w:r w:rsidR="00F54B07">
        <w:t>4</w:t>
      </w:r>
      <w:r w:rsidR="00DF169C">
        <w:t xml:space="preserve"> </w:t>
      </w:r>
      <w:r>
        <w:t xml:space="preserve">Water Management Plan (WMP) </w:t>
      </w:r>
      <w:r w:rsidR="00721AF3">
        <w:t>describe</w:t>
      </w:r>
      <w:r w:rsidR="006649EC">
        <w:t>s</w:t>
      </w:r>
      <w:r w:rsidR="00FB3AE9">
        <w:t xml:space="preserve"> </w:t>
      </w:r>
      <w:r>
        <w:t xml:space="preserve">the </w:t>
      </w:r>
      <w:r w:rsidR="006A6441">
        <w:t>AA</w:t>
      </w:r>
      <w:r w:rsidR="00DF169C">
        <w:t>s</w:t>
      </w:r>
      <w:r w:rsidR="006A6441">
        <w:t xml:space="preserve"> </w:t>
      </w:r>
      <w:r>
        <w:t>plan</w:t>
      </w:r>
      <w:r w:rsidR="007A1B06">
        <w:t xml:space="preserve"> for the </w:t>
      </w:r>
      <w:r w:rsidR="005E1359">
        <w:t>2013</w:t>
      </w:r>
      <w:r w:rsidR="007A1B06">
        <w:t xml:space="preserve"> water year (October 1, </w:t>
      </w:r>
      <w:r w:rsidR="00BA2CF7">
        <w:t xml:space="preserve">2013 </w:t>
      </w:r>
      <w:r w:rsidR="007A1B06">
        <w:t xml:space="preserve">through September 30, </w:t>
      </w:r>
      <w:r w:rsidR="00BA2CF7">
        <w:t>2014</w:t>
      </w:r>
      <w:r w:rsidR="007A1B06">
        <w:t>)</w:t>
      </w:r>
      <w:r>
        <w:t xml:space="preserve"> </w:t>
      </w:r>
      <w:r w:rsidR="00375A11">
        <w:t>for</w:t>
      </w:r>
      <w:r>
        <w:t xml:space="preserve"> </w:t>
      </w:r>
      <w:r w:rsidR="00742097">
        <w:t>implement</w:t>
      </w:r>
      <w:r w:rsidR="00375A11">
        <w:t>ing</w:t>
      </w:r>
      <w:r w:rsidR="00742097">
        <w:t xml:space="preserve"> </w:t>
      </w:r>
      <w:r w:rsidR="00DF169C">
        <w:t xml:space="preserve">the </w:t>
      </w:r>
      <w:r w:rsidR="008B5970">
        <w:t xml:space="preserve">specific </w:t>
      </w:r>
      <w:r w:rsidR="00742097">
        <w:t xml:space="preserve">operations </w:t>
      </w:r>
      <w:r w:rsidR="008B5970">
        <w:t>identified</w:t>
      </w:r>
      <w:r w:rsidR="00721AF3">
        <w:t xml:space="preserve"> in the </w:t>
      </w:r>
      <w:r w:rsidR="00FA438E">
        <w:t xml:space="preserve">NMFS 2008 </w:t>
      </w:r>
      <w:proofErr w:type="spellStart"/>
      <w:r w:rsidR="00721AF3">
        <w:t>BiOp</w:t>
      </w:r>
      <w:proofErr w:type="spellEnd"/>
      <w:r w:rsidR="00FA438E">
        <w:t xml:space="preserve"> </w:t>
      </w:r>
      <w:r w:rsidR="00B44717">
        <w:t xml:space="preserve">and NMFS 2010 Supplemental </w:t>
      </w:r>
      <w:proofErr w:type="spellStart"/>
      <w:r w:rsidR="00B44717">
        <w:t>BiOp</w:t>
      </w:r>
      <w:proofErr w:type="spellEnd"/>
      <w:r w:rsidR="00B44717">
        <w:t xml:space="preserve"> (</w:t>
      </w:r>
      <w:r w:rsidR="007F2B25">
        <w:t xml:space="preserve">collectively referred to as </w:t>
      </w:r>
      <w:r w:rsidR="00B44717">
        <w:t xml:space="preserve">NMFS 2010 Supplemental </w:t>
      </w:r>
      <w:proofErr w:type="spellStart"/>
      <w:r w:rsidR="00B44717">
        <w:t>BiOp</w:t>
      </w:r>
      <w:proofErr w:type="spellEnd"/>
      <w:r w:rsidR="00B44717" w:rsidRPr="002235F1">
        <w:t>)</w:t>
      </w:r>
      <w:r w:rsidR="00375A11">
        <w:t>,</w:t>
      </w:r>
      <w:r w:rsidR="00B44717" w:rsidRPr="002235F1">
        <w:t xml:space="preserve"> </w:t>
      </w:r>
      <w:r w:rsidR="00754FC7" w:rsidRPr="002235F1">
        <w:t xml:space="preserve">and the USFWS 2000 and 2006 </w:t>
      </w:r>
      <w:proofErr w:type="spellStart"/>
      <w:r w:rsidR="00754FC7" w:rsidRPr="002235F1">
        <w:t>BiOps</w:t>
      </w:r>
      <w:proofErr w:type="spellEnd"/>
      <w:r w:rsidR="00742097">
        <w:t xml:space="preserve">.  </w:t>
      </w:r>
      <w:r w:rsidR="00C97364">
        <w:t xml:space="preserve">The </w:t>
      </w:r>
      <w:r w:rsidR="003B22B9">
        <w:t>AAs</w:t>
      </w:r>
      <w:r w:rsidR="00C97364">
        <w:t xml:space="preserve"> are the final authorities on the content of </w:t>
      </w:r>
      <w:r w:rsidR="00DF169C">
        <w:t xml:space="preserve">the </w:t>
      </w:r>
      <w:r w:rsidR="00C97364">
        <w:t xml:space="preserve">WMP, although review, comment, and recommendations are solicited from the </w:t>
      </w:r>
      <w:r w:rsidR="00532D2E">
        <w:t xml:space="preserve">inter-agency </w:t>
      </w:r>
      <w:r w:rsidR="00C97364">
        <w:t>Technical Management Team (TMT) for consideration during preparation of the WMP.</w:t>
      </w:r>
      <w:r w:rsidR="00D75B6A">
        <w:t xml:space="preserve">  </w:t>
      </w:r>
      <w:r w:rsidR="008F2ECE" w:rsidRPr="008F2ECE">
        <w:t xml:space="preserve">The </w:t>
      </w:r>
      <w:r w:rsidR="008F2ECE">
        <w:t xml:space="preserve">WMP </w:t>
      </w:r>
      <w:r w:rsidR="008F2ECE" w:rsidRPr="008F2ECE">
        <w:t xml:space="preserve">is consistent with the adaptive management provisions in the NMFS 2010 Supplemental </w:t>
      </w:r>
      <w:proofErr w:type="spellStart"/>
      <w:r w:rsidR="008F2ECE" w:rsidRPr="008F2ECE">
        <w:t>BiOp</w:t>
      </w:r>
      <w:proofErr w:type="spellEnd"/>
      <w:r w:rsidR="008F2ECE" w:rsidRPr="008F2ECE">
        <w:t xml:space="preserve"> and the Corps’ Record of Consultation and Statement of Decision (ROCASOD) adopting the project operations contained in the 2010 Supplemental </w:t>
      </w:r>
      <w:proofErr w:type="spellStart"/>
      <w:r w:rsidR="008F2ECE" w:rsidRPr="008F2ECE">
        <w:t>BiOp</w:t>
      </w:r>
      <w:proofErr w:type="spellEnd"/>
      <w:r w:rsidR="008F2ECE" w:rsidRPr="008F2ECE">
        <w:t xml:space="preserve"> and the Columbia Basin Fish Accords (Accords). </w:t>
      </w:r>
      <w:r w:rsidR="008F2ECE">
        <w:t xml:space="preserve"> </w:t>
      </w:r>
      <w:r w:rsidR="006A6441">
        <w:t>The AA</w:t>
      </w:r>
      <w:r w:rsidR="003578C4">
        <w:t>s</w:t>
      </w:r>
      <w:r w:rsidR="006A6441">
        <w:t xml:space="preserve"> will prepare season</w:t>
      </w:r>
      <w:r w:rsidR="00B81CAB">
        <w:t>al</w:t>
      </w:r>
      <w:r w:rsidR="006A6441">
        <w:t xml:space="preserve"> updates to the </w:t>
      </w:r>
      <w:r w:rsidR="00D4601D">
        <w:t xml:space="preserve">2014 </w:t>
      </w:r>
      <w:r w:rsidR="006A6441">
        <w:t xml:space="preserve">WMP </w:t>
      </w:r>
      <w:r w:rsidR="00B81CAB">
        <w:t>that</w:t>
      </w:r>
      <w:r w:rsidR="006A6441">
        <w:t xml:space="preserve"> will </w:t>
      </w:r>
      <w:r w:rsidR="00DF169C">
        <w:t xml:space="preserve">be </w:t>
      </w:r>
      <w:r w:rsidR="006A6441">
        <w:t xml:space="preserve">posted on the following website for </w:t>
      </w:r>
      <w:r w:rsidR="003578C4">
        <w:t xml:space="preserve">regional review through the </w:t>
      </w:r>
      <w:r w:rsidR="006A6441">
        <w:t>TMT</w:t>
      </w:r>
      <w:r w:rsidR="003578C4">
        <w:t xml:space="preserve">: </w:t>
      </w:r>
    </w:p>
    <w:p w:rsidR="00532D2E" w:rsidRDefault="005F72D6" w:rsidP="002D5A91">
      <w:pPr>
        <w:spacing w:after="240"/>
      </w:pPr>
      <w:hyperlink r:id="rId15" w:history="1">
        <w:r w:rsidR="003578C4" w:rsidRPr="006F1A58">
          <w:rPr>
            <w:rStyle w:val="Hyperlink"/>
          </w:rPr>
          <w:t>http://www.nwd-wc.usace.army.mil/tmt/documents/wmp/</w:t>
        </w:r>
      </w:hyperlink>
    </w:p>
    <w:p w:rsidR="006649EC" w:rsidRDefault="00742097" w:rsidP="002D5A91">
      <w:pPr>
        <w:spacing w:after="240"/>
      </w:pPr>
      <w:r>
        <w:t xml:space="preserve">The system operations contained herein </w:t>
      </w:r>
      <w:r w:rsidR="003549FD">
        <w:t>may be adjusted according</w:t>
      </w:r>
      <w:r>
        <w:t xml:space="preserve"> to water year conditions </w:t>
      </w:r>
      <w:r w:rsidR="008B5970">
        <w:t xml:space="preserve">based on </w:t>
      </w:r>
      <w:r w:rsidR="002A7B2A">
        <w:t>coordination with</w:t>
      </w:r>
      <w:r w:rsidR="008B5970">
        <w:t xml:space="preserve"> the TMT</w:t>
      </w:r>
      <w:r w:rsidR="003578C4">
        <w:t>.</w:t>
      </w:r>
    </w:p>
    <w:p w:rsidR="00CC6AB9" w:rsidRDefault="00CC6AB9" w:rsidP="00CC6AB9">
      <w:pPr>
        <w:pStyle w:val="Heading1"/>
        <w:spacing w:after="240"/>
      </w:pPr>
      <w:bookmarkStart w:id="17" w:name="_Toc367871765"/>
      <w:r>
        <w:t>Governing Documents</w:t>
      </w:r>
      <w:bookmarkEnd w:id="17"/>
    </w:p>
    <w:p w:rsidR="00CC6AB9" w:rsidRDefault="00CC6AB9" w:rsidP="00CC6AB9">
      <w:pPr>
        <w:spacing w:after="240"/>
      </w:pPr>
      <w:r>
        <w:t xml:space="preserve">The following are the governing documents associated with the WMP—the biological assessments (BAs) produced by the AAs and submitted to NMFS and USFWS to initiate consultation; and the resulting </w:t>
      </w:r>
      <w:proofErr w:type="spellStart"/>
      <w:r>
        <w:t>BiOps</w:t>
      </w:r>
      <w:proofErr w:type="spellEnd"/>
      <w:r>
        <w:t xml:space="preserve"> issued by NMFS and USFWS:</w:t>
      </w:r>
    </w:p>
    <w:p w:rsidR="00CC6AB9" w:rsidRDefault="00CC6AB9" w:rsidP="00CC6AB9">
      <w:pPr>
        <w:pStyle w:val="Heading2"/>
      </w:pPr>
      <w:bookmarkStart w:id="18" w:name="_Toc367871766"/>
      <w:r w:rsidRPr="005F193B">
        <w:t>Biological Assessments</w:t>
      </w:r>
      <w:bookmarkEnd w:id="18"/>
    </w:p>
    <w:p w:rsidR="00CC6AB9" w:rsidRDefault="00CC6AB9" w:rsidP="009D503A">
      <w:pPr>
        <w:numPr>
          <w:ilvl w:val="0"/>
          <w:numId w:val="28"/>
        </w:numPr>
        <w:spacing w:before="120" w:after="120"/>
        <w:ind w:left="0" w:firstLine="360"/>
        <w:rPr>
          <w:u w:val="single"/>
        </w:rPr>
      </w:pPr>
      <w:r>
        <w:rPr>
          <w:u w:val="single"/>
        </w:rPr>
        <w:t>1999 BA for the Effects of FCRPS Operations on Columbia Basin Bull Trout and Kootenai River White Sturgeon (Corps, BPA, Reclamation)</w:t>
      </w:r>
    </w:p>
    <w:p w:rsidR="00B04710" w:rsidRDefault="00CC6AB9" w:rsidP="009D503A">
      <w:pPr>
        <w:autoSpaceDE w:val="0"/>
        <w:autoSpaceDN w:val="0"/>
      </w:pPr>
      <w:r>
        <w:rPr>
          <w:color w:val="000000"/>
        </w:rPr>
        <w:t xml:space="preserve">The AAs submitted a BA to USFWS in December 1999 addressing the effects of 2000-2010 FCRPS operations on bull trout and Kootenai white sturgeon.  The BA addressed FCRPS project operations on the Columbia River and on the Snake River downstream of Lower Granite Dam.  The BA </w:t>
      </w:r>
      <w:r w:rsidR="0079141C">
        <w:rPr>
          <w:color w:val="000000"/>
        </w:rPr>
        <w:t>is incorporated by reference in the 1999 Multi-Species BA</w:t>
      </w:r>
      <w:r w:rsidR="000716F6">
        <w:rPr>
          <w:color w:val="000000"/>
        </w:rPr>
        <w:t xml:space="preserve"> </w:t>
      </w:r>
      <w:r w:rsidR="00B04710">
        <w:rPr>
          <w:color w:val="000000"/>
        </w:rPr>
        <w:t xml:space="preserve">that may be found on the following website: </w:t>
      </w:r>
      <w:hyperlink r:id="rId16" w:history="1">
        <w:r w:rsidRPr="004E1AC0">
          <w:rPr>
            <w:rStyle w:val="Hyperlink"/>
          </w:rPr>
          <w:t>http://www.usbr.gov/pn/programs/fcrps/pdf/1999ba.pdf</w:t>
        </w:r>
      </w:hyperlink>
    </w:p>
    <w:p w:rsidR="00CC6AB9" w:rsidRDefault="00CC6AB9" w:rsidP="009D503A">
      <w:pPr>
        <w:numPr>
          <w:ilvl w:val="0"/>
          <w:numId w:val="28"/>
        </w:numPr>
        <w:spacing w:before="120" w:after="120"/>
        <w:ind w:left="0" w:firstLine="360"/>
        <w:rPr>
          <w:u w:val="single"/>
        </w:rPr>
      </w:pPr>
      <w:r>
        <w:rPr>
          <w:u w:val="single"/>
        </w:rPr>
        <w:t>2004 BA for the Effects of Libby Dam Operations on Kootenai River White Sturgeon (Corps, BPA)</w:t>
      </w:r>
    </w:p>
    <w:p w:rsidR="00CC6AB9" w:rsidRDefault="00CC6AB9" w:rsidP="00AA556A">
      <w:pPr>
        <w:rPr>
          <w:u w:val="single"/>
        </w:rPr>
      </w:pPr>
      <w:r>
        <w:rPr>
          <w:color w:val="000000"/>
        </w:rPr>
        <w:t xml:space="preserve">Due to the critical habitat designation and new information on the Kootenai River white sturgeon, the Corps and BPA re-initiated consultation on the effects of Libby Dam operations on the Kootenai sturgeon and its critical habitat.  The AAs submitted a BA to USFWS in July 2004 to supplement the 1999 FCRPS BA with this additional information.  A complete administrative record of this consultation is on file at the USFWS Upper Columbia Office in Spokane, Washington.   </w:t>
      </w:r>
      <w:r>
        <w:rPr>
          <w:u w:val="single"/>
        </w:rPr>
        <w:t xml:space="preserve"> </w:t>
      </w:r>
    </w:p>
    <w:p w:rsidR="00CC6AB9" w:rsidRDefault="00CC6AB9" w:rsidP="009D503A">
      <w:pPr>
        <w:numPr>
          <w:ilvl w:val="0"/>
          <w:numId w:val="28"/>
        </w:numPr>
        <w:spacing w:before="120" w:after="120"/>
        <w:ind w:left="0" w:firstLine="360"/>
        <w:rPr>
          <w:u w:val="single"/>
        </w:rPr>
      </w:pPr>
      <w:r w:rsidRPr="00687C41">
        <w:rPr>
          <w:u w:val="single"/>
        </w:rPr>
        <w:t>2007 FCRPS BA</w:t>
      </w:r>
      <w:r>
        <w:rPr>
          <w:u w:val="single"/>
        </w:rPr>
        <w:t xml:space="preserve"> </w:t>
      </w:r>
      <w:r w:rsidRPr="00687C41">
        <w:rPr>
          <w:u w:val="single"/>
        </w:rPr>
        <w:t xml:space="preserve">and Comprehensive Analysis </w:t>
      </w:r>
      <w:r w:rsidRPr="00687C41">
        <w:rPr>
          <w:color w:val="000000"/>
          <w:u w:val="single"/>
        </w:rPr>
        <w:t xml:space="preserve">of the FCRPS and </w:t>
      </w:r>
      <w:proofErr w:type="spellStart"/>
      <w:r w:rsidRPr="00687C41">
        <w:rPr>
          <w:color w:val="000000"/>
          <w:u w:val="single"/>
        </w:rPr>
        <w:t>Mainstem</w:t>
      </w:r>
      <w:proofErr w:type="spellEnd"/>
      <w:r w:rsidRPr="00687C41">
        <w:rPr>
          <w:color w:val="000000"/>
          <w:u w:val="single"/>
        </w:rPr>
        <w:t xml:space="preserve"> Effects of Upper Snake and Other Tributary Actions (Corps</w:t>
      </w:r>
      <w:r>
        <w:rPr>
          <w:color w:val="000000"/>
          <w:u w:val="single"/>
        </w:rPr>
        <w:t>, BPA, Reclamation</w:t>
      </w:r>
      <w:r w:rsidRPr="00687C41">
        <w:rPr>
          <w:color w:val="000000"/>
          <w:u w:val="single"/>
        </w:rPr>
        <w:t>)</w:t>
      </w:r>
      <w:r w:rsidRPr="00687C41">
        <w:rPr>
          <w:u w:val="single"/>
        </w:rPr>
        <w:t xml:space="preserve"> </w:t>
      </w:r>
    </w:p>
    <w:p w:rsidR="00793E5C" w:rsidRDefault="00CC6AB9" w:rsidP="00AA556A">
      <w:pPr>
        <w:rPr>
          <w:color w:val="000000"/>
        </w:rPr>
      </w:pPr>
      <w:r w:rsidRPr="0066754A">
        <w:rPr>
          <w:color w:val="000000"/>
        </w:rPr>
        <w:t xml:space="preserve">The AAs submitted a BA and a Comprehensive Analysis to NMFS on August 21, 2007.   The BA </w:t>
      </w:r>
      <w:r>
        <w:rPr>
          <w:color w:val="000000"/>
        </w:rPr>
        <w:t xml:space="preserve">proposed a Reasonable and Prudent Alternative (RPA) of </w:t>
      </w:r>
      <w:r w:rsidRPr="0066754A">
        <w:rPr>
          <w:color w:val="000000"/>
        </w:rPr>
        <w:t xml:space="preserve">specific </w:t>
      </w:r>
      <w:r>
        <w:rPr>
          <w:color w:val="000000"/>
        </w:rPr>
        <w:t xml:space="preserve">FCRPS </w:t>
      </w:r>
      <w:r w:rsidRPr="0066754A">
        <w:rPr>
          <w:color w:val="000000"/>
        </w:rPr>
        <w:t>operations</w:t>
      </w:r>
      <w:r>
        <w:rPr>
          <w:color w:val="000000"/>
        </w:rPr>
        <w:t xml:space="preserve"> </w:t>
      </w:r>
      <w:r w:rsidRPr="0066754A">
        <w:rPr>
          <w:color w:val="000000"/>
        </w:rPr>
        <w:t xml:space="preserve">that the AAs would implement to </w:t>
      </w:r>
      <w:r>
        <w:rPr>
          <w:color w:val="000000"/>
        </w:rPr>
        <w:t>avoid jeopardy and adverse modification of critical habitat</w:t>
      </w:r>
      <w:r w:rsidRPr="0066754A">
        <w:rPr>
          <w:color w:val="000000"/>
        </w:rPr>
        <w:t xml:space="preserve"> of listed fish species.  The Comprehensive Analysis integrated the analysis of effects of the FCRPS with the analysis of effects of actions in the </w:t>
      </w:r>
      <w:smartTag w:uri="urn:schemas-microsoft-com:office:smarttags" w:element="place">
        <w:r w:rsidRPr="0066754A">
          <w:rPr>
            <w:color w:val="000000"/>
          </w:rPr>
          <w:t>Upper Snake River</w:t>
        </w:r>
      </w:smartTag>
      <w:r w:rsidRPr="0066754A">
        <w:rPr>
          <w:color w:val="000000"/>
        </w:rPr>
        <w:t xml:space="preserve"> and other tributaries.  Both documents </w:t>
      </w:r>
      <w:r w:rsidR="00694989">
        <w:rPr>
          <w:color w:val="000000"/>
        </w:rPr>
        <w:t>may be found on the following website</w:t>
      </w:r>
      <w:r w:rsidRPr="0066754A">
        <w:rPr>
          <w:color w:val="000000"/>
        </w:rPr>
        <w:t>:</w:t>
      </w:r>
      <w:r w:rsidR="000716F6">
        <w:rPr>
          <w:color w:val="000000"/>
        </w:rPr>
        <w:t xml:space="preserve"> </w:t>
      </w:r>
      <w:hyperlink r:id="rId17" w:history="1">
        <w:r w:rsidR="000716F6" w:rsidRPr="000716F6">
          <w:rPr>
            <w:rStyle w:val="Hyperlink"/>
          </w:rPr>
          <w:t>http://www.salmonrecovery.gov/BiologicalOpinions/FCRPSBiOp/2008FCRPSBiOp/2007BAandCA.aspx</w:t>
        </w:r>
        <w:r w:rsidR="0079141C" w:rsidRPr="000716F6">
          <w:rPr>
            <w:rStyle w:val="Hyperlink"/>
          </w:rPr>
          <w:t xml:space="preserve"> </w:t>
        </w:r>
      </w:hyperlink>
      <w:r w:rsidR="0079141C">
        <w:rPr>
          <w:color w:val="000000"/>
        </w:rPr>
        <w:t xml:space="preserve"> </w:t>
      </w:r>
    </w:p>
    <w:p w:rsidR="00CC6AB9" w:rsidRPr="00A23BBF" w:rsidRDefault="00CC6AB9" w:rsidP="009D503A">
      <w:pPr>
        <w:numPr>
          <w:ilvl w:val="0"/>
          <w:numId w:val="27"/>
        </w:numPr>
        <w:spacing w:before="120" w:after="120"/>
        <w:ind w:left="0" w:firstLine="360"/>
        <w:rPr>
          <w:u w:val="single"/>
        </w:rPr>
      </w:pPr>
      <w:r w:rsidRPr="00A23BBF">
        <w:rPr>
          <w:u w:val="single"/>
        </w:rPr>
        <w:t xml:space="preserve">2007 Upper Snake BA </w:t>
      </w:r>
      <w:r>
        <w:rPr>
          <w:u w:val="single"/>
        </w:rPr>
        <w:t>(Reclamation)</w:t>
      </w:r>
    </w:p>
    <w:p w:rsidR="00DF450D" w:rsidRDefault="00CC6AB9" w:rsidP="009D503A">
      <w:pPr>
        <w:autoSpaceDE w:val="0"/>
        <w:autoSpaceDN w:val="0"/>
        <w:rPr>
          <w:color w:val="000000"/>
        </w:rPr>
      </w:pPr>
      <w:r>
        <w:rPr>
          <w:color w:val="000000"/>
        </w:rPr>
        <w:t xml:space="preserve">Reclamation submitted a BA to NMFS in August 2007 that described actions involving operations and routine maintenance at 12 Federal projects located upstream of Brownlee Reservoir and evaluated the effects of those actions on ESA-listed fish species.  The BA may be found on the following website: </w:t>
      </w:r>
    </w:p>
    <w:p w:rsidR="00CC6AB9" w:rsidRDefault="005F72D6" w:rsidP="009D503A">
      <w:pPr>
        <w:autoSpaceDE w:val="0"/>
        <w:autoSpaceDN w:val="0"/>
      </w:pPr>
      <w:hyperlink r:id="rId18" w:history="1">
        <w:r w:rsidR="00CC6AB9" w:rsidRPr="00FB3AE9">
          <w:rPr>
            <w:rStyle w:val="Hyperlink"/>
          </w:rPr>
          <w:t>http://www.</w:t>
        </w:r>
        <w:bookmarkStart w:id="19" w:name="_Hlt335727971"/>
        <w:bookmarkStart w:id="20" w:name="_Hlt335727972"/>
        <w:r w:rsidR="00CC6AB9" w:rsidRPr="00FB3AE9">
          <w:rPr>
            <w:rStyle w:val="Hyperlink"/>
          </w:rPr>
          <w:t>u</w:t>
        </w:r>
        <w:bookmarkEnd w:id="19"/>
        <w:bookmarkEnd w:id="20"/>
        <w:r w:rsidR="00CC6AB9" w:rsidRPr="00FB3AE9">
          <w:rPr>
            <w:rStyle w:val="Hyperlink"/>
          </w:rPr>
          <w:t>sbr.gov/pn/programs/UpperSnake/</w:t>
        </w:r>
      </w:hyperlink>
    </w:p>
    <w:p w:rsidR="009D503A" w:rsidRDefault="009D503A" w:rsidP="009D503A">
      <w:pPr>
        <w:autoSpaceDE w:val="0"/>
        <w:autoSpaceDN w:val="0"/>
      </w:pPr>
    </w:p>
    <w:p w:rsidR="00CC6AB9" w:rsidRDefault="00CC6AB9" w:rsidP="009D503A">
      <w:pPr>
        <w:pStyle w:val="Heading2"/>
        <w:spacing w:before="0" w:after="0"/>
      </w:pPr>
      <w:bookmarkStart w:id="21" w:name="_Toc367871767"/>
      <w:r w:rsidRPr="005F193B">
        <w:t>Biological Opinions</w:t>
      </w:r>
      <w:bookmarkEnd w:id="21"/>
    </w:p>
    <w:p w:rsidR="00CC6AB9" w:rsidRDefault="00CC6AB9" w:rsidP="009D503A">
      <w:pPr>
        <w:numPr>
          <w:ilvl w:val="0"/>
          <w:numId w:val="27"/>
        </w:numPr>
        <w:spacing w:before="120" w:after="120"/>
      </w:pPr>
      <w:r w:rsidRPr="00012F7B">
        <w:rPr>
          <w:u w:val="single"/>
        </w:rPr>
        <w:t xml:space="preserve">USFWS 2000 FCRPS </w:t>
      </w:r>
      <w:proofErr w:type="spellStart"/>
      <w:r w:rsidRPr="00012F7B">
        <w:rPr>
          <w:u w:val="single"/>
        </w:rPr>
        <w:t>BiOp</w:t>
      </w:r>
      <w:proofErr w:type="spellEnd"/>
      <w:r w:rsidRPr="00012F7B">
        <w:rPr>
          <w:u w:val="single"/>
        </w:rPr>
        <w:t xml:space="preserve"> </w:t>
      </w:r>
    </w:p>
    <w:p w:rsidR="00FE7362" w:rsidRPr="00FE7362" w:rsidRDefault="00CC6AB9" w:rsidP="009D503A">
      <w:r>
        <w:t xml:space="preserve">The USFWS 2000 FCRPS </w:t>
      </w:r>
      <w:proofErr w:type="spellStart"/>
      <w:r>
        <w:t>BiOp</w:t>
      </w:r>
      <w:proofErr w:type="spellEnd"/>
      <w:r>
        <w:t xml:space="preserve">, "Effects to Listed Species from Operation of the Federal Columbia River Power System,” issued on December 20, 2000 evaluates the effects of operating the FCRPS on </w:t>
      </w:r>
      <w:r w:rsidR="00B05551">
        <w:t xml:space="preserve">threatened Columbia Basin bull trout in areas downstream of Hells Canyon Dam and in the Upper Columbia Basin, and on </w:t>
      </w:r>
      <w:r>
        <w:t>endangered Kootenai River white sturgeon</w:t>
      </w:r>
      <w:r w:rsidR="00B05551">
        <w:t>,</w:t>
      </w:r>
      <w:r>
        <w:t xml:space="preserve"> and </w:t>
      </w:r>
      <w:r w:rsidR="00227809">
        <w:t xml:space="preserve">may </w:t>
      </w:r>
      <w:r>
        <w:t xml:space="preserve">be found </w:t>
      </w:r>
      <w:r w:rsidR="00227809">
        <w:t>on the following website</w:t>
      </w:r>
      <w:r>
        <w:t xml:space="preserve">: </w:t>
      </w:r>
      <w:hyperlink r:id="rId19" w:history="1">
        <w:r w:rsidRPr="000E5A09">
          <w:rPr>
            <w:rStyle w:val="Hyperlink"/>
          </w:rPr>
          <w:t>http://www.fws.gov/pacific/finalbiop/BiOp.html</w:t>
        </w:r>
      </w:hyperlink>
    </w:p>
    <w:p w:rsidR="00CC6AB9" w:rsidRDefault="00CC6AB9" w:rsidP="009D503A">
      <w:pPr>
        <w:numPr>
          <w:ilvl w:val="0"/>
          <w:numId w:val="27"/>
        </w:numPr>
        <w:spacing w:before="120" w:after="120"/>
      </w:pPr>
      <w:r w:rsidRPr="00012F7B">
        <w:rPr>
          <w:u w:val="single"/>
        </w:rPr>
        <w:t>USFWS 200</w:t>
      </w:r>
      <w:r>
        <w:rPr>
          <w:u w:val="single"/>
        </w:rPr>
        <w:t>6</w:t>
      </w:r>
      <w:r w:rsidRPr="00012F7B">
        <w:rPr>
          <w:u w:val="single"/>
        </w:rPr>
        <w:t xml:space="preserve"> </w:t>
      </w:r>
      <w:r>
        <w:rPr>
          <w:u w:val="single"/>
        </w:rPr>
        <w:t>Libby Dam</w:t>
      </w:r>
      <w:r w:rsidRPr="00012F7B">
        <w:rPr>
          <w:u w:val="single"/>
        </w:rPr>
        <w:t xml:space="preserve"> </w:t>
      </w:r>
      <w:proofErr w:type="spellStart"/>
      <w:r w:rsidRPr="00012F7B">
        <w:rPr>
          <w:u w:val="single"/>
        </w:rPr>
        <w:t>BiOp</w:t>
      </w:r>
      <w:proofErr w:type="spellEnd"/>
    </w:p>
    <w:p w:rsidR="001516E0" w:rsidRDefault="00CC6AB9" w:rsidP="00FE7362">
      <w:r>
        <w:t xml:space="preserve">The USFWS 2006 Libby </w:t>
      </w:r>
      <w:proofErr w:type="spellStart"/>
      <w:r>
        <w:t>BiOp</w:t>
      </w:r>
      <w:proofErr w:type="spellEnd"/>
      <w:r>
        <w:t xml:space="preserve"> “The Effects of Libby Dam Operations on the Kootenai River White Sturgeon, Bull Trout, and Kootenai Sturgeon Critical Habitat” was issued on February 16, 2006 and supplemented the USFWS 2000 FCRPS </w:t>
      </w:r>
      <w:proofErr w:type="spellStart"/>
      <w:r>
        <w:t>BiOp</w:t>
      </w:r>
      <w:proofErr w:type="spellEnd"/>
      <w:r>
        <w:t xml:space="preserve">.  The document </w:t>
      </w:r>
      <w:r w:rsidR="00227809">
        <w:t>may</w:t>
      </w:r>
      <w:r>
        <w:t xml:space="preserve"> be found </w:t>
      </w:r>
      <w:r w:rsidR="00227809">
        <w:t>on the following website</w:t>
      </w:r>
      <w:r>
        <w:t xml:space="preserve">: </w:t>
      </w:r>
    </w:p>
    <w:p w:rsidR="001516E0" w:rsidRDefault="005F72D6" w:rsidP="00FE7362">
      <w:hyperlink r:id="rId20" w:history="1">
        <w:r w:rsidR="001516E0" w:rsidRPr="00131686">
          <w:rPr>
            <w:rStyle w:val="Hyperlink"/>
          </w:rPr>
          <w:t>http://www.salmonrecovery.gov/BiologicalOpinions/LibbySturgeonBiOp.aspx</w:t>
        </w:r>
      </w:hyperlink>
    </w:p>
    <w:p w:rsidR="001516E0" w:rsidRDefault="001516E0" w:rsidP="00FE7362"/>
    <w:p w:rsidR="00FE7362" w:rsidRDefault="005F72D6" w:rsidP="009D503A">
      <w:pPr>
        <w:rPr>
          <w:u w:val="single"/>
        </w:rPr>
      </w:pPr>
      <w:hyperlink w:history="1"/>
      <w:r w:rsidR="00CC6AB9" w:rsidRPr="00076859">
        <w:t xml:space="preserve">In 2008, the USFWS issued a Clarified RPA for the 2006 Libby Dam </w:t>
      </w:r>
      <w:proofErr w:type="spellStart"/>
      <w:r w:rsidR="00CC6AB9" w:rsidRPr="00076859">
        <w:t>BiOp</w:t>
      </w:r>
      <w:proofErr w:type="spellEnd"/>
      <w:r w:rsidR="00CC6AB9" w:rsidRPr="00076859">
        <w:t xml:space="preserve"> in order to determine the success or non-success of Libby Dam sturgeon operations.  Pursuant to this 2008 Clarified RPA, the Corps operate</w:t>
      </w:r>
      <w:r w:rsidR="00CC6AB9">
        <w:t>s</w:t>
      </w:r>
      <w:r w:rsidR="00CC6AB9" w:rsidRPr="00076859">
        <w:t xml:space="preserve"> Libby Dam to provide additional flows to benefit </w:t>
      </w:r>
      <w:smartTag w:uri="urn:schemas-microsoft-com:office:smarttags" w:element="place">
        <w:smartTag w:uri="urn:schemas-microsoft-com:office:smarttags" w:element="PlaceName">
          <w:r w:rsidR="00CC6AB9" w:rsidRPr="00076859">
            <w:t>Kootenai</w:t>
          </w:r>
        </w:smartTag>
        <w:r w:rsidR="00CC6AB9" w:rsidRPr="00076859">
          <w:t xml:space="preserve"> </w:t>
        </w:r>
        <w:smartTag w:uri="urn:schemas-microsoft-com:office:smarttags" w:element="PlaceType">
          <w:r w:rsidR="00CC6AB9" w:rsidRPr="00076859">
            <w:t>River</w:t>
          </w:r>
        </w:smartTag>
      </w:smartTag>
      <w:r w:rsidR="00CC6AB9" w:rsidRPr="00076859">
        <w:t xml:space="preserve"> white sturgeon</w:t>
      </w:r>
      <w:r w:rsidR="00CC6AB9">
        <w:t>.</w:t>
      </w:r>
      <w:r w:rsidR="00CC6AB9" w:rsidRPr="00076859">
        <w:t xml:space="preserve">  Operations for this year are further detailed in Section 6.4 below (Libby Dam Project Operations).</w:t>
      </w:r>
      <w:r w:rsidR="00CC6AB9">
        <w:t xml:space="preserve">  </w:t>
      </w:r>
    </w:p>
    <w:p w:rsidR="00CC6AB9" w:rsidRPr="003C0A74" w:rsidRDefault="00CC6AB9" w:rsidP="009D503A">
      <w:pPr>
        <w:numPr>
          <w:ilvl w:val="0"/>
          <w:numId w:val="27"/>
        </w:numPr>
        <w:spacing w:before="120" w:after="120"/>
        <w:rPr>
          <w:u w:val="single"/>
        </w:rPr>
      </w:pPr>
      <w:r w:rsidRPr="003C0A74">
        <w:rPr>
          <w:u w:val="single"/>
        </w:rPr>
        <w:t xml:space="preserve">NMFS 2008 </w:t>
      </w:r>
      <w:r>
        <w:rPr>
          <w:u w:val="single"/>
        </w:rPr>
        <w:t>Upper Snake</w:t>
      </w:r>
      <w:r w:rsidRPr="003C0A74">
        <w:rPr>
          <w:u w:val="single"/>
        </w:rPr>
        <w:t xml:space="preserve"> </w:t>
      </w:r>
      <w:proofErr w:type="spellStart"/>
      <w:r w:rsidRPr="003C0A74">
        <w:rPr>
          <w:u w:val="single"/>
        </w:rPr>
        <w:t>BiOp</w:t>
      </w:r>
      <w:proofErr w:type="spellEnd"/>
    </w:p>
    <w:p w:rsidR="002E7E9D" w:rsidRDefault="00CC6AB9" w:rsidP="00FE7362">
      <w:pPr>
        <w:rPr>
          <w:color w:val="000000"/>
        </w:rPr>
      </w:pPr>
      <w:r>
        <w:rPr>
          <w:color w:val="000000"/>
        </w:rPr>
        <w:t xml:space="preserve">The NMFS 2008 Upper Snake </w:t>
      </w:r>
      <w:proofErr w:type="spellStart"/>
      <w:r>
        <w:rPr>
          <w:color w:val="000000"/>
        </w:rPr>
        <w:t>BiOp</w:t>
      </w:r>
      <w:proofErr w:type="spellEnd"/>
      <w:r>
        <w:rPr>
          <w:color w:val="000000"/>
        </w:rPr>
        <w:t xml:space="preserve"> was issued on May 5, 2008 and titled “Consultation for the Operation and Maintenance of 10 U.S. Bureau of Reclamation Projects and 2 Related Actions in the </w:t>
      </w:r>
      <w:smartTag w:uri="urn:schemas-microsoft-com:office:smarttags" w:element="place">
        <w:r>
          <w:rPr>
            <w:color w:val="000000"/>
          </w:rPr>
          <w:t>Upper Snake River</w:t>
        </w:r>
      </w:smartTag>
      <w:r>
        <w:rPr>
          <w:color w:val="000000"/>
        </w:rPr>
        <w:t xml:space="preserve"> above Brownlee Reservoir (Revised and Reissued Pursuant to court order, </w:t>
      </w:r>
      <w:r>
        <w:rPr>
          <w:i/>
          <w:color w:val="000000"/>
        </w:rPr>
        <w:t xml:space="preserve">American Rivers v. NOAA Fisheries, </w:t>
      </w:r>
      <w:r>
        <w:rPr>
          <w:color w:val="000000"/>
        </w:rPr>
        <w:t>CV 04-0061-RE (D. Oregon))</w:t>
      </w:r>
      <w:r w:rsidR="00694989">
        <w:rPr>
          <w:color w:val="000000"/>
        </w:rPr>
        <w:t>.</w:t>
      </w:r>
      <w:r>
        <w:rPr>
          <w:color w:val="000000"/>
        </w:rPr>
        <w:t>”  The document may be found on the following website:</w:t>
      </w:r>
    </w:p>
    <w:p w:rsidR="00FE7362" w:rsidRDefault="00CC6AB9" w:rsidP="009D503A">
      <w:pPr>
        <w:rPr>
          <w:u w:val="single"/>
        </w:rPr>
      </w:pPr>
      <w:r>
        <w:rPr>
          <w:color w:val="000000"/>
        </w:rPr>
        <w:t xml:space="preserve"> </w:t>
      </w:r>
      <w:hyperlink r:id="rId21" w:history="1">
        <w:r w:rsidR="002E7E9D" w:rsidRPr="00131686">
          <w:rPr>
            <w:rStyle w:val="Hyperlink"/>
          </w:rPr>
          <w:t>http://www.salmonrecovery.gov/BiologicalOpinions/UpperSnakeBiOp.aspx</w:t>
        </w:r>
      </w:hyperlink>
    </w:p>
    <w:p w:rsidR="00CC6AB9" w:rsidRPr="003C0A74" w:rsidRDefault="00CC6AB9" w:rsidP="00E75F1A">
      <w:pPr>
        <w:numPr>
          <w:ilvl w:val="0"/>
          <w:numId w:val="27"/>
        </w:numPr>
        <w:spacing w:before="120" w:after="120"/>
        <w:rPr>
          <w:u w:val="single"/>
        </w:rPr>
      </w:pPr>
      <w:r w:rsidRPr="003C0A74">
        <w:rPr>
          <w:u w:val="single"/>
        </w:rPr>
        <w:t>NMFS 2008</w:t>
      </w:r>
      <w:r w:rsidR="005B36EB">
        <w:rPr>
          <w:u w:val="single"/>
        </w:rPr>
        <w:t>/2010</w:t>
      </w:r>
      <w:r w:rsidRPr="003C0A74">
        <w:rPr>
          <w:u w:val="single"/>
        </w:rPr>
        <w:t xml:space="preserve"> FCRPS </w:t>
      </w:r>
      <w:proofErr w:type="spellStart"/>
      <w:r w:rsidRPr="003C0A74">
        <w:rPr>
          <w:u w:val="single"/>
        </w:rPr>
        <w:t>BiOp</w:t>
      </w:r>
      <w:proofErr w:type="spellEnd"/>
    </w:p>
    <w:p w:rsidR="00CC6AB9" w:rsidRDefault="00CC6AB9" w:rsidP="00FE7362">
      <w:pPr>
        <w:autoSpaceDE w:val="0"/>
        <w:autoSpaceDN w:val="0"/>
      </w:pPr>
      <w:r>
        <w:t xml:space="preserve">The NMFS 2008 FCRPS </w:t>
      </w:r>
      <w:proofErr w:type="spellStart"/>
      <w:r>
        <w:t>BiOp</w:t>
      </w:r>
      <w:proofErr w:type="spellEnd"/>
      <w:r>
        <w:t xml:space="preserve">, </w:t>
      </w:r>
      <w:r w:rsidRPr="003F4887">
        <w:t>“Consultation on Remand for Operation of the Federal Columbia River Power</w:t>
      </w:r>
      <w:r>
        <w:t xml:space="preserve"> </w:t>
      </w:r>
      <w:r w:rsidRPr="003F4887">
        <w:t>System, 11 Bureau of Reclamation Projects in the Columbia Basin and</w:t>
      </w:r>
      <w:r>
        <w:t xml:space="preserve"> </w:t>
      </w:r>
      <w:r w:rsidRPr="003F4887">
        <w:t>ESA Section 10(a)(</w:t>
      </w:r>
      <w:r>
        <w:t>1</w:t>
      </w:r>
      <w:r w:rsidRPr="003F4887">
        <w:t>)(A) Permit for Juvenile Fish Transportation Program</w:t>
      </w:r>
      <w:r>
        <w:t xml:space="preserve"> </w:t>
      </w:r>
      <w:r w:rsidRPr="003F4887">
        <w:t>(Revised and reissued pursuant to court order,</w:t>
      </w:r>
      <w:r>
        <w:t xml:space="preserve"> </w:t>
      </w:r>
      <w:r w:rsidRPr="003F4887">
        <w:rPr>
          <w:i/>
          <w:iCs/>
        </w:rPr>
        <w:t xml:space="preserve">NWF v. NMFS, </w:t>
      </w:r>
      <w:r w:rsidRPr="003F4887">
        <w:t>Civ. No. CV 01-640-RE (D. Oregon)</w:t>
      </w:r>
      <w:r>
        <w:t>,</w:t>
      </w:r>
      <w:r w:rsidRPr="003F4887">
        <w:t>”</w:t>
      </w:r>
      <w:r w:rsidRPr="009C266D">
        <w:t xml:space="preserve"> </w:t>
      </w:r>
      <w:r>
        <w:t>was issued May 5, 2008.</w:t>
      </w:r>
    </w:p>
    <w:p w:rsidR="00FE7362" w:rsidRDefault="00FE7362" w:rsidP="00FE7362">
      <w:pPr>
        <w:autoSpaceDE w:val="0"/>
        <w:autoSpaceDN w:val="0"/>
      </w:pPr>
    </w:p>
    <w:p w:rsidR="00DF450D" w:rsidRDefault="00CC6AB9" w:rsidP="00FE7362">
      <w:pPr>
        <w:autoSpaceDE w:val="0"/>
        <w:autoSpaceDN w:val="0"/>
      </w:pPr>
      <w:r>
        <w:t xml:space="preserve">The Corps adopted the NMFS 2008 </w:t>
      </w:r>
      <w:proofErr w:type="spellStart"/>
      <w:r>
        <w:t>BiOp</w:t>
      </w:r>
      <w:proofErr w:type="spellEnd"/>
      <w:r>
        <w:t xml:space="preserve"> and RPA in its Record of Consultation and Statement of Decision (ROCASOD) on August 1, 2008 BPA signed a Record of Decision</w:t>
      </w:r>
      <w:r w:rsidRPr="00C87E28">
        <w:t xml:space="preserve"> (</w:t>
      </w:r>
      <w:r>
        <w:t>ROD</w:t>
      </w:r>
      <w:r w:rsidRPr="00C87E28">
        <w:t>)</w:t>
      </w:r>
      <w:r>
        <w:t xml:space="preserve"> on August 13, 2008 and Reclamation signed a Decision Document on September 3, 2008.  The NMFS 2008 </w:t>
      </w:r>
      <w:proofErr w:type="spellStart"/>
      <w:r>
        <w:t>BiOp</w:t>
      </w:r>
      <w:proofErr w:type="spellEnd"/>
      <w:r>
        <w:t xml:space="preserve">, the Corps’ ROCASOD, and Reclamation’s Decision Document may be found on the following website: </w:t>
      </w:r>
    </w:p>
    <w:p w:rsidR="00CC6AB9" w:rsidRDefault="00CC6AB9" w:rsidP="00FE7362">
      <w:pPr>
        <w:autoSpaceDE w:val="0"/>
        <w:autoSpaceDN w:val="0"/>
      </w:pPr>
    </w:p>
    <w:p w:rsidR="001516E0" w:rsidRDefault="001516E0" w:rsidP="00FE7362">
      <w:pPr>
        <w:autoSpaceDE w:val="0"/>
        <w:autoSpaceDN w:val="0"/>
      </w:pPr>
      <w:r w:rsidRPr="001516E0">
        <w:t>http://www.salmonrecovery.gov/BiologicalOpinions/FCRPSBiOp.aspx</w:t>
      </w:r>
    </w:p>
    <w:p w:rsidR="00CC6AB9" w:rsidRPr="00B924E4" w:rsidRDefault="00CC6AB9" w:rsidP="00FE7362">
      <w:pPr>
        <w:autoSpaceDE w:val="0"/>
        <w:autoSpaceDN w:val="0"/>
        <w:rPr>
          <w:u w:val="single"/>
        </w:rPr>
      </w:pPr>
      <w:r>
        <w:t xml:space="preserve">The NMFS 2008 </w:t>
      </w:r>
      <w:proofErr w:type="spellStart"/>
      <w:r>
        <w:t>BiOp</w:t>
      </w:r>
      <w:proofErr w:type="spellEnd"/>
      <w:r>
        <w:t xml:space="preserve"> included an RPA that is largely based on the AAs proposed action in the 2007 FCRPS BA.  The “Hydro Actions” section of the RPA governs operations defined in the WMP and is included in this document as Appendix 7.</w:t>
      </w:r>
    </w:p>
    <w:p w:rsidR="00FE7362" w:rsidRDefault="00FE7362" w:rsidP="00FE7362"/>
    <w:p w:rsidR="00AA556A" w:rsidRDefault="00CC6AB9" w:rsidP="00FE7362">
      <w:r w:rsidRPr="001A66DC">
        <w:t xml:space="preserve">After the Obama Administration </w:t>
      </w:r>
      <w:r>
        <w:t xml:space="preserve">initiated </w:t>
      </w:r>
      <w:r w:rsidRPr="001A66DC">
        <w:t>review</w:t>
      </w:r>
      <w:r>
        <w:t xml:space="preserve"> of</w:t>
      </w:r>
      <w:r w:rsidRPr="001A66DC">
        <w:t xml:space="preserve"> the </w:t>
      </w:r>
      <w:r>
        <w:t xml:space="preserve">NMFS 2008 FCRPS </w:t>
      </w:r>
      <w:proofErr w:type="spellStart"/>
      <w:r w:rsidRPr="001A66DC">
        <w:t>BiOp</w:t>
      </w:r>
      <w:proofErr w:type="spellEnd"/>
      <w:r w:rsidRPr="001A66DC">
        <w:t xml:space="preserve">, </w:t>
      </w:r>
      <w:r>
        <w:t xml:space="preserve">NMFS </w:t>
      </w:r>
      <w:r w:rsidRPr="001A66DC">
        <w:t xml:space="preserve">and the </w:t>
      </w:r>
      <w:r>
        <w:t xml:space="preserve">AAs </w:t>
      </w:r>
      <w:r w:rsidRPr="001A66DC">
        <w:t>jointly developed an Adaptive Management Implementation Plan (AMIP)</w:t>
      </w:r>
      <w:r>
        <w:t xml:space="preserve"> in 2009.  </w:t>
      </w:r>
      <w:r w:rsidRPr="001A66DC">
        <w:t xml:space="preserve">In February 2010 the </w:t>
      </w:r>
      <w:r>
        <w:t>F</w:t>
      </w:r>
      <w:r w:rsidRPr="001A66DC">
        <w:t xml:space="preserve">ederal agencies </w:t>
      </w:r>
      <w:r>
        <w:t xml:space="preserve">entered into </w:t>
      </w:r>
      <w:r w:rsidRPr="001A66DC">
        <w:t>a voluntary remand to formally integrate the A</w:t>
      </w:r>
      <w:r>
        <w:t>MIP</w:t>
      </w:r>
      <w:r w:rsidRPr="001A66DC">
        <w:t xml:space="preserve"> into the </w:t>
      </w:r>
      <w:r>
        <w:t xml:space="preserve">2008 FCRPS </w:t>
      </w:r>
      <w:proofErr w:type="spellStart"/>
      <w:r w:rsidRPr="001A66DC">
        <w:t>BiOp</w:t>
      </w:r>
      <w:proofErr w:type="spellEnd"/>
      <w:r w:rsidRPr="001A66DC">
        <w:t>.</w:t>
      </w:r>
      <w:r>
        <w:t xml:space="preserve">  The resulting NMFS 2010 Supplemental FCRPS </w:t>
      </w:r>
      <w:proofErr w:type="spellStart"/>
      <w:r>
        <w:t>BiOp</w:t>
      </w:r>
      <w:proofErr w:type="spellEnd"/>
      <w:r>
        <w:t xml:space="preserve"> considered new information and incorporated the AMIP into the NMFS 2008 FCRPS </w:t>
      </w:r>
      <w:proofErr w:type="spellStart"/>
      <w:r>
        <w:t>BiOp</w:t>
      </w:r>
      <w:proofErr w:type="spellEnd"/>
      <w:r>
        <w:t xml:space="preserve"> </w:t>
      </w:r>
      <w:r w:rsidRPr="00C77FF8">
        <w:t xml:space="preserve">RPA, and may be found on the following website: </w:t>
      </w:r>
    </w:p>
    <w:p w:rsidR="00CC6AB9" w:rsidRDefault="005F72D6" w:rsidP="00FE7362">
      <w:hyperlink r:id="rId22" w:history="1">
        <w:r w:rsidR="00FE7362" w:rsidRPr="00131686">
          <w:rPr>
            <w:rStyle w:val="Hyperlink"/>
          </w:rPr>
          <w:t>http://www.salmonrecovery.gov/BiologicalOpinions/FCRPSBiOp/2010SupplementalFCRPSBiOp.aspx</w:t>
        </w:r>
      </w:hyperlink>
    </w:p>
    <w:p w:rsidR="00FE7362" w:rsidRDefault="00FE7362" w:rsidP="00FE7362"/>
    <w:p w:rsidR="00DF450D" w:rsidRDefault="00CC6AB9" w:rsidP="00FE7362">
      <w:r w:rsidRPr="0010343E">
        <w:t xml:space="preserve">The </w:t>
      </w:r>
      <w:r>
        <w:t xml:space="preserve">AAs </w:t>
      </w:r>
      <w:r w:rsidRPr="0010343E">
        <w:t xml:space="preserve">amended their respective </w:t>
      </w:r>
      <w:r>
        <w:t xml:space="preserve">decision documents </w:t>
      </w:r>
      <w:r w:rsidRPr="0010343E">
        <w:t>on June 11, 2010</w:t>
      </w:r>
      <w:r w:rsidR="00BA4D5F">
        <w:t>,</w:t>
      </w:r>
      <w:r w:rsidRPr="0010343E">
        <w:t xml:space="preserve"> </w:t>
      </w:r>
      <w:r>
        <w:t>which</w:t>
      </w:r>
      <w:r w:rsidRPr="0010343E">
        <w:t xml:space="preserve"> may be found </w:t>
      </w:r>
      <w:r>
        <w:t>on</w:t>
      </w:r>
      <w:r w:rsidRPr="0010343E">
        <w:t xml:space="preserve"> the following website:</w:t>
      </w:r>
      <w:r>
        <w:t xml:space="preserve"> </w:t>
      </w:r>
    </w:p>
    <w:p w:rsidR="00076859" w:rsidRDefault="005F72D6" w:rsidP="00FE7362">
      <w:hyperlink r:id="rId23" w:history="1">
        <w:r w:rsidR="00CC6AB9" w:rsidRPr="00BA4D5F">
          <w:rPr>
            <w:rStyle w:val="Hyperlink"/>
          </w:rPr>
          <w:t>http://www.bpa.gov/corporate/pubs/RODS/2010/</w:t>
        </w:r>
      </w:hyperlink>
      <w:r w:rsidR="00076859">
        <w:t xml:space="preserve">  </w:t>
      </w:r>
    </w:p>
    <w:p w:rsidR="00FB3AE9" w:rsidRDefault="00FB3AE9" w:rsidP="00E5076F">
      <w:pPr>
        <w:pStyle w:val="Heading2"/>
      </w:pPr>
      <w:bookmarkStart w:id="22" w:name="_Toc302472467"/>
      <w:bookmarkStart w:id="23" w:name="_Toc302477212"/>
      <w:bookmarkStart w:id="24" w:name="_Toc302486539"/>
      <w:bookmarkStart w:id="25" w:name="_Toc302486701"/>
      <w:bookmarkStart w:id="26" w:name="_Toc302486864"/>
      <w:bookmarkStart w:id="27" w:name="_Toc302487026"/>
      <w:bookmarkStart w:id="28" w:name="_Toc302724013"/>
      <w:bookmarkStart w:id="29" w:name="_Toc367871768"/>
      <w:bookmarkEnd w:id="22"/>
      <w:bookmarkEnd w:id="23"/>
      <w:bookmarkEnd w:id="24"/>
      <w:bookmarkEnd w:id="25"/>
      <w:bookmarkEnd w:id="26"/>
      <w:bookmarkEnd w:id="27"/>
      <w:bookmarkEnd w:id="28"/>
      <w:r w:rsidRPr="005F193B">
        <w:t>Additional Governing Documents</w:t>
      </w:r>
      <w:bookmarkEnd w:id="29"/>
    </w:p>
    <w:p w:rsidR="008C4316" w:rsidRPr="00AC3A92" w:rsidRDefault="007D5B5C" w:rsidP="009D503A">
      <w:pPr>
        <w:numPr>
          <w:ilvl w:val="0"/>
          <w:numId w:val="27"/>
        </w:numPr>
        <w:spacing w:before="120" w:after="120"/>
        <w:rPr>
          <w:u w:val="single"/>
        </w:rPr>
      </w:pPr>
      <w:r w:rsidRPr="00AC3A92">
        <w:rPr>
          <w:u w:val="single"/>
        </w:rPr>
        <w:t xml:space="preserve">Corps 2003 Columbia River Treaty </w:t>
      </w:r>
      <w:r w:rsidR="00B23B66" w:rsidRPr="00AC3A92">
        <w:rPr>
          <w:u w:val="single"/>
        </w:rPr>
        <w:t xml:space="preserve">Flood Control Operating </w:t>
      </w:r>
      <w:r w:rsidRPr="00AC3A92">
        <w:rPr>
          <w:u w:val="single"/>
        </w:rPr>
        <w:t>Plan</w:t>
      </w:r>
      <w:r w:rsidR="00B23B66" w:rsidRPr="00AC3A92">
        <w:rPr>
          <w:u w:val="single"/>
        </w:rPr>
        <w:t xml:space="preserve"> (FCOP) </w:t>
      </w:r>
    </w:p>
    <w:p w:rsidR="009D503A" w:rsidRDefault="00652059" w:rsidP="00F2332A">
      <w:r w:rsidRPr="00CF180A">
        <w:t xml:space="preserve">The Columbia River Treaty between </w:t>
      </w:r>
      <w:smartTag w:uri="urn:schemas-microsoft-com:office:smarttags" w:element="country-region">
        <w:r w:rsidRPr="00CF180A">
          <w:t>Canada</w:t>
        </w:r>
      </w:smartTag>
      <w:r w:rsidRPr="00CF180A">
        <w:t xml:space="preserve"> and the </w:t>
      </w:r>
      <w:smartTag w:uri="urn:schemas-microsoft-com:office:smarttags" w:element="country-region">
        <w:r w:rsidRPr="00CF180A">
          <w:t>United States of America</w:t>
        </w:r>
      </w:smartTag>
      <w:r w:rsidRPr="00CF180A">
        <w:t xml:space="preserve"> provides that the powers and duties of the Canadian and United States Entities include the preparation of </w:t>
      </w:r>
      <w:r w:rsidR="007D5B5C" w:rsidRPr="00CF180A">
        <w:t xml:space="preserve">a </w:t>
      </w:r>
      <w:r w:rsidR="005A2998">
        <w:t>F</w:t>
      </w:r>
      <w:r w:rsidR="007D5B5C" w:rsidRPr="00CF180A">
        <w:t xml:space="preserve">lood </w:t>
      </w:r>
      <w:r w:rsidR="005A2998">
        <w:t>C</w:t>
      </w:r>
      <w:r w:rsidR="007D5B5C" w:rsidRPr="00CF180A">
        <w:t xml:space="preserve">ontrol </w:t>
      </w:r>
      <w:r w:rsidR="005A2998">
        <w:t>O</w:t>
      </w:r>
      <w:r w:rsidR="007D5B5C" w:rsidRPr="00CF180A">
        <w:t xml:space="preserve">peration </w:t>
      </w:r>
      <w:r w:rsidR="005A2998">
        <w:t>P</w:t>
      </w:r>
      <w:r w:rsidR="007D5B5C" w:rsidRPr="00CF180A">
        <w:t>lan (FCOP</w:t>
      </w:r>
      <w:r w:rsidRPr="00CF180A">
        <w:t>) for Canadian storage</w:t>
      </w:r>
      <w:r w:rsidR="005A2998">
        <w:t xml:space="preserve"> in the </w:t>
      </w:r>
      <w:smartTag w:uri="urn:schemas-microsoft-com:office:smarttags" w:element="place">
        <w:smartTag w:uri="urn:schemas-microsoft-com:office:smarttags" w:element="PlaceName">
          <w:r w:rsidR="005A2998">
            <w:t>Upper</w:t>
          </w:r>
        </w:smartTag>
        <w:r w:rsidR="005A2998">
          <w:t xml:space="preserve"> </w:t>
        </w:r>
        <w:smartTag w:uri="urn:schemas-microsoft-com:office:smarttags" w:element="PlaceName">
          <w:r w:rsidR="005A2998">
            <w:t>Columbia</w:t>
          </w:r>
        </w:smartTag>
        <w:r w:rsidR="005A2998">
          <w:t xml:space="preserve"> </w:t>
        </w:r>
        <w:smartTag w:uri="urn:schemas-microsoft-com:office:smarttags" w:element="PlaceType">
          <w:r w:rsidR="005A2998">
            <w:t>River Basin</w:t>
          </w:r>
        </w:smartTag>
      </w:smartTag>
      <w:r w:rsidRPr="00CF180A">
        <w:t>.  The purpose of the FCOP for Canadian storage is to prescribe criteria and procedures by which the Canadian Entity will operate Mica, Duncan</w:t>
      </w:r>
      <w:r w:rsidR="00694989">
        <w:t>,</w:t>
      </w:r>
      <w:r w:rsidRPr="00CF180A">
        <w:t xml:space="preserve"> and Arrow Reservoirs to achieve desired flood control objectives in the United States and Canada.  The purpose of including Libby Reservoir in the </w:t>
      </w:r>
      <w:r w:rsidR="007D5B5C" w:rsidRPr="00CF180A">
        <w:t>FCOP</w:t>
      </w:r>
      <w:r w:rsidRPr="00CF180A">
        <w:t xml:space="preserve"> is to meet the Treaty requirement to coordinate its operation for flood control protection in </w:t>
      </w:r>
      <w:smartTag w:uri="urn:schemas-microsoft-com:office:smarttags" w:element="place">
        <w:smartTag w:uri="urn:schemas-microsoft-com:office:smarttags" w:element="country-region">
          <w:r w:rsidRPr="00CF180A">
            <w:t>Canada</w:t>
          </w:r>
        </w:smartTag>
      </w:smartTag>
      <w:r w:rsidRPr="00CF180A">
        <w:t xml:space="preserve">.  Because Canadian storage is an integral part of the overall Columbia River reservoir system, </w:t>
      </w:r>
      <w:r w:rsidR="007D5B5C" w:rsidRPr="00CF180A">
        <w:t>the FCOP</w:t>
      </w:r>
      <w:r w:rsidRPr="00CF180A">
        <w:t xml:space="preserve"> for this storage must be related to the flood control plan of the </w:t>
      </w:r>
      <w:smartTag w:uri="urn:schemas-microsoft-com:office:smarttags" w:element="place">
        <w:r w:rsidRPr="00CF180A">
          <w:t>Columbia River</w:t>
        </w:r>
      </w:smartTag>
      <w:r w:rsidRPr="00CF180A">
        <w:t xml:space="preserve"> as a whole.  The principles of the </w:t>
      </w:r>
      <w:smartTag w:uri="urn:schemas-microsoft-com:office:smarttags" w:element="place">
        <w:r w:rsidRPr="00CF180A">
          <w:t>Columbia River</w:t>
        </w:r>
      </w:smartTag>
      <w:r w:rsidRPr="00CF180A">
        <w:t xml:space="preserve"> system operation are therefore contained in the FCOP.  A copy of the FCOP may be found </w:t>
      </w:r>
      <w:r w:rsidR="00F97B43">
        <w:t xml:space="preserve">on </w:t>
      </w:r>
      <w:r w:rsidRPr="00CF180A">
        <w:t>the following website:</w:t>
      </w:r>
      <w:r w:rsidR="005A2998">
        <w:t xml:space="preserve"> </w:t>
      </w:r>
    </w:p>
    <w:p w:rsidR="00652059" w:rsidRDefault="005F72D6" w:rsidP="00F2332A">
      <w:pPr>
        <w:spacing w:after="120"/>
      </w:pPr>
      <w:hyperlink r:id="rId24" w:history="1">
        <w:r w:rsidR="00652059" w:rsidRPr="00CF180A">
          <w:rPr>
            <w:rStyle w:val="Hyperlink"/>
          </w:rPr>
          <w:t>http://www.nwd-wc.usace.army.mil/cafe/forecast/FCOP/F</w:t>
        </w:r>
        <w:bookmarkStart w:id="30" w:name="_Hlt306091544"/>
        <w:bookmarkStart w:id="31" w:name="_Hlt306091545"/>
        <w:r w:rsidR="00652059" w:rsidRPr="00CF180A">
          <w:rPr>
            <w:rStyle w:val="Hyperlink"/>
          </w:rPr>
          <w:t>C</w:t>
        </w:r>
        <w:bookmarkEnd w:id="30"/>
        <w:bookmarkEnd w:id="31"/>
        <w:r w:rsidR="00652059" w:rsidRPr="00CF180A">
          <w:rPr>
            <w:rStyle w:val="Hyperlink"/>
          </w:rPr>
          <w:t>OP2003.pdf</w:t>
        </w:r>
      </w:hyperlink>
    </w:p>
    <w:p w:rsidR="00FB3AE9" w:rsidRDefault="00FB3AE9" w:rsidP="002D5A91">
      <w:pPr>
        <w:pStyle w:val="Heading1"/>
        <w:spacing w:after="240"/>
      </w:pPr>
      <w:bookmarkStart w:id="32" w:name="_Toc302472469"/>
      <w:bookmarkStart w:id="33" w:name="_Toc302477214"/>
      <w:bookmarkStart w:id="34" w:name="_Toc302486541"/>
      <w:bookmarkStart w:id="35" w:name="_Toc302486703"/>
      <w:bookmarkStart w:id="36" w:name="_Toc302486866"/>
      <w:bookmarkStart w:id="37" w:name="_Toc302487028"/>
      <w:bookmarkStart w:id="38" w:name="_Toc302724015"/>
      <w:bookmarkStart w:id="39" w:name="_Toc367871769"/>
      <w:bookmarkEnd w:id="32"/>
      <w:bookmarkEnd w:id="33"/>
      <w:bookmarkEnd w:id="34"/>
      <w:bookmarkEnd w:id="35"/>
      <w:bookmarkEnd w:id="36"/>
      <w:bookmarkEnd w:id="37"/>
      <w:bookmarkEnd w:id="38"/>
      <w:r>
        <w:t>WMP Implementation Process</w:t>
      </w:r>
      <w:bookmarkEnd w:id="39"/>
    </w:p>
    <w:p w:rsidR="00B94E22" w:rsidRPr="005A2998" w:rsidRDefault="00F97B43" w:rsidP="00E5076F">
      <w:pPr>
        <w:pStyle w:val="Heading2"/>
      </w:pPr>
      <w:bookmarkStart w:id="40" w:name="_Toc367871770"/>
      <w:bookmarkStart w:id="41" w:name="_Toc175363518"/>
      <w:r w:rsidRPr="005A2998">
        <w:t>TMT</w:t>
      </w:r>
      <w:bookmarkEnd w:id="40"/>
    </w:p>
    <w:p w:rsidR="00B94E22" w:rsidRDefault="00B94E22" w:rsidP="002D5A91">
      <w:pPr>
        <w:spacing w:after="240"/>
      </w:pPr>
      <w:r>
        <w:t>The TMT</w:t>
      </w:r>
      <w:r w:rsidR="009746B3">
        <w:rPr>
          <w:rStyle w:val="FootnoteReference"/>
        </w:rPr>
        <w:footnoteReference w:id="1"/>
      </w:r>
      <w:r>
        <w:t xml:space="preserve"> is an inter-agency technical group </w:t>
      </w:r>
      <w:r w:rsidR="004D75C3">
        <w:t xml:space="preserve">comprised of sovereign representatives </w:t>
      </w:r>
      <w:r>
        <w:t xml:space="preserve">responsible for making </w:t>
      </w:r>
      <w:r w:rsidR="00FD26D1">
        <w:t xml:space="preserve">in-season </w:t>
      </w:r>
      <w:r>
        <w:t xml:space="preserve">recommendations to the AAs on dam and reservoir operations in an effort to </w:t>
      </w:r>
      <w:r w:rsidR="00F839C1">
        <w:t>meet the expectations</w:t>
      </w:r>
      <w:r>
        <w:t xml:space="preserve"> of </w:t>
      </w:r>
      <w:r w:rsidR="00F839C1">
        <w:t>the</w:t>
      </w:r>
      <w:r w:rsidR="00282EEF">
        <w:t xml:space="preserve"> </w:t>
      </w:r>
      <w:r w:rsidR="00F839C1">
        <w:t>applicable</w:t>
      </w:r>
      <w:r>
        <w:t xml:space="preserve"> </w:t>
      </w:r>
      <w:proofErr w:type="spellStart"/>
      <w:r>
        <w:t>BiOps</w:t>
      </w:r>
      <w:proofErr w:type="spellEnd"/>
      <w:r>
        <w:t xml:space="preserve"> (</w:t>
      </w:r>
      <w:r w:rsidR="005A2998">
        <w:t>listed above</w:t>
      </w:r>
      <w:r>
        <w:t>)</w:t>
      </w:r>
      <w:r w:rsidR="00FD26D1">
        <w:t xml:space="preserve"> and accommodate changing conditions, such as water supply, fish migration, water quality</w:t>
      </w:r>
      <w:r w:rsidR="00694989">
        <w:t>,</w:t>
      </w:r>
      <w:r w:rsidR="00FD26D1">
        <w:t xml:space="preserve"> and maintenance issues</w:t>
      </w:r>
      <w:r>
        <w:t xml:space="preserve">.  </w:t>
      </w:r>
      <w:r w:rsidR="0048756B">
        <w:t>Th</w:t>
      </w:r>
      <w:r>
        <w:t>e TMT consist</w:t>
      </w:r>
      <w:r w:rsidR="004D75C3">
        <w:t>s</w:t>
      </w:r>
      <w:r>
        <w:t xml:space="preserve"> of representatives from </w:t>
      </w:r>
      <w:r w:rsidR="0048756B">
        <w:t xml:space="preserve">the AAs (Corps, BPA, </w:t>
      </w:r>
      <w:r w:rsidR="00F85B97">
        <w:t xml:space="preserve">and </w:t>
      </w:r>
      <w:r w:rsidR="00FC236B">
        <w:t>Reclamation</w:t>
      </w:r>
      <w:r w:rsidR="0048756B">
        <w:t xml:space="preserve">), </w:t>
      </w:r>
      <w:r>
        <w:t>NMFS</w:t>
      </w:r>
      <w:r w:rsidR="00330775">
        <w:t>,</w:t>
      </w:r>
      <w:r>
        <w:t xml:space="preserve"> USFWS</w:t>
      </w:r>
      <w:r w:rsidR="00330775">
        <w:t>,</w:t>
      </w:r>
      <w:r>
        <w:t xml:space="preserve"> the states of Oregon, Washington, Idaho, </w:t>
      </w:r>
      <w:r w:rsidR="005A2998">
        <w:t xml:space="preserve">and </w:t>
      </w:r>
      <w:r>
        <w:t>Montana</w:t>
      </w:r>
      <w:r w:rsidR="0048756B">
        <w:t>, and Tribal sovereigns</w:t>
      </w:r>
      <w:r w:rsidR="00CF180A">
        <w:t>.</w:t>
      </w:r>
    </w:p>
    <w:p w:rsidR="007224A7" w:rsidRPr="005A2998" w:rsidRDefault="007224A7" w:rsidP="00E5076F">
      <w:pPr>
        <w:pStyle w:val="Heading2"/>
      </w:pPr>
      <w:bookmarkStart w:id="42" w:name="_Toc302472472"/>
      <w:bookmarkStart w:id="43" w:name="_Toc302477217"/>
      <w:bookmarkStart w:id="44" w:name="_Toc302486544"/>
      <w:bookmarkStart w:id="45" w:name="_Toc302486706"/>
      <w:bookmarkStart w:id="46" w:name="_Toc302486869"/>
      <w:bookmarkStart w:id="47" w:name="_Toc302487031"/>
      <w:bookmarkStart w:id="48" w:name="_Toc302724018"/>
      <w:bookmarkStart w:id="49" w:name="_Toc367871771"/>
      <w:bookmarkEnd w:id="42"/>
      <w:bookmarkEnd w:id="43"/>
      <w:bookmarkEnd w:id="44"/>
      <w:bookmarkEnd w:id="45"/>
      <w:bookmarkEnd w:id="46"/>
      <w:bookmarkEnd w:id="47"/>
      <w:bookmarkEnd w:id="48"/>
      <w:r w:rsidRPr="005A2998">
        <w:t xml:space="preserve">Preparation of </w:t>
      </w:r>
      <w:r w:rsidR="004D75C3" w:rsidRPr="005A2998">
        <w:t xml:space="preserve">the </w:t>
      </w:r>
      <w:r w:rsidR="00330775" w:rsidRPr="005A2998">
        <w:t>WMP</w:t>
      </w:r>
      <w:bookmarkEnd w:id="41"/>
      <w:bookmarkEnd w:id="49"/>
    </w:p>
    <w:p w:rsidR="00D53496" w:rsidRDefault="00D53496" w:rsidP="002D5A91">
      <w:pPr>
        <w:autoSpaceDE w:val="0"/>
        <w:autoSpaceDN w:val="0"/>
        <w:adjustRightInd w:val="0"/>
        <w:spacing w:after="240"/>
      </w:pPr>
      <w:r>
        <w:t>Each fall, the AA</w:t>
      </w:r>
      <w:r w:rsidR="00F40648">
        <w:t>s</w:t>
      </w:r>
      <w:r>
        <w:t xml:space="preserve"> prepare an annual WMP (draft by October 1st and final by January 1st).  </w:t>
      </w:r>
      <w:r w:rsidR="007224A7">
        <w:t>The AA</w:t>
      </w:r>
      <w:r w:rsidR="00F40648">
        <w:t>s</w:t>
      </w:r>
      <w:r w:rsidR="007224A7">
        <w:t xml:space="preserve"> prepared this WMP for </w:t>
      </w:r>
      <w:r w:rsidR="0096782D">
        <w:t xml:space="preserve">the </w:t>
      </w:r>
      <w:r w:rsidR="00D4601D">
        <w:t xml:space="preserve">2014 </w:t>
      </w:r>
      <w:r w:rsidR="0096782D">
        <w:t xml:space="preserve">water year </w:t>
      </w:r>
      <w:r w:rsidR="00F47F3C">
        <w:t>consistent with the</w:t>
      </w:r>
      <w:r w:rsidR="00010650">
        <w:t xml:space="preserve"> </w:t>
      </w:r>
      <w:r w:rsidR="0006150F">
        <w:t xml:space="preserve">NMFS </w:t>
      </w:r>
      <w:r w:rsidR="008C66B5">
        <w:t xml:space="preserve">2010 Supplemental </w:t>
      </w:r>
      <w:proofErr w:type="spellStart"/>
      <w:r w:rsidR="008C66B5">
        <w:t>BiOp</w:t>
      </w:r>
      <w:proofErr w:type="spellEnd"/>
      <w:r w:rsidR="008C66B5">
        <w:t xml:space="preserve"> and the </w:t>
      </w:r>
      <w:r w:rsidR="0006150F">
        <w:t>U</w:t>
      </w:r>
      <w:r>
        <w:t xml:space="preserve">SFWS </w:t>
      </w:r>
      <w:r w:rsidR="0006150F">
        <w:t xml:space="preserve">2000 and 2006 </w:t>
      </w:r>
      <w:proofErr w:type="spellStart"/>
      <w:r>
        <w:t>BiOps</w:t>
      </w:r>
      <w:proofErr w:type="spellEnd"/>
      <w:r w:rsidR="007224A7">
        <w:t xml:space="preserve">.  This </w:t>
      </w:r>
      <w:r w:rsidR="00C97364">
        <w:t>WMP</w:t>
      </w:r>
      <w:r w:rsidR="007224A7">
        <w:t xml:space="preserve"> describes the </w:t>
      </w:r>
      <w:r w:rsidR="004D75C3">
        <w:t xml:space="preserve">planned operations of the </w:t>
      </w:r>
      <w:r w:rsidR="007224A7">
        <w:t xml:space="preserve">FCRPS dams and reservoirs for the </w:t>
      </w:r>
      <w:r w:rsidR="00D4601D">
        <w:t xml:space="preserve">2014 </w:t>
      </w:r>
      <w:r w:rsidR="007224A7">
        <w:t xml:space="preserve">water year (October 1, </w:t>
      </w:r>
      <w:r w:rsidR="00D4601D">
        <w:t xml:space="preserve">2013 </w:t>
      </w:r>
      <w:r w:rsidR="007224A7">
        <w:t xml:space="preserve">through September 30, </w:t>
      </w:r>
      <w:r w:rsidR="00D4601D">
        <w:t>2014</w:t>
      </w:r>
      <w:r w:rsidR="007224A7">
        <w:t>)</w:t>
      </w:r>
      <w:r w:rsidR="004D75C3">
        <w:rPr>
          <w:rStyle w:val="FootnoteReference"/>
        </w:rPr>
        <w:footnoteReference w:id="2"/>
      </w:r>
      <w:r w:rsidR="009139B6">
        <w:t>.</w:t>
      </w:r>
      <w:r>
        <w:t xml:space="preserve">  The operations are designed to</w:t>
      </w:r>
      <w:r w:rsidR="004619A9">
        <w:t>:</w:t>
      </w:r>
    </w:p>
    <w:p w:rsidR="00D53496" w:rsidRDefault="00D04F37" w:rsidP="000043F6">
      <w:pPr>
        <w:numPr>
          <w:ilvl w:val="0"/>
          <w:numId w:val="6"/>
        </w:numPr>
        <w:spacing w:after="120"/>
      </w:pPr>
      <w:r>
        <w:t>I</w:t>
      </w:r>
      <w:r w:rsidR="00D53496">
        <w:t>mplement water management measures consistent with</w:t>
      </w:r>
      <w:r w:rsidR="0075722D">
        <w:t xml:space="preserve"> </w:t>
      </w:r>
      <w:r w:rsidR="00D53496">
        <w:t>actions</w:t>
      </w:r>
      <w:r w:rsidR="009139B6">
        <w:t xml:space="preserve"> considered in t</w:t>
      </w:r>
      <w:r w:rsidR="0075722D">
        <w:t>heir</w:t>
      </w:r>
      <w:r w:rsidR="009139B6">
        <w:t xml:space="preserve"> respective </w:t>
      </w:r>
      <w:proofErr w:type="spellStart"/>
      <w:r w:rsidR="009139B6">
        <w:t>BiOps</w:t>
      </w:r>
      <w:proofErr w:type="spellEnd"/>
      <w:r>
        <w:t>.</w:t>
      </w:r>
    </w:p>
    <w:p w:rsidR="00D53496" w:rsidRDefault="00D04F37" w:rsidP="000043F6">
      <w:pPr>
        <w:numPr>
          <w:ilvl w:val="0"/>
          <w:numId w:val="6"/>
        </w:numPr>
        <w:spacing w:after="120"/>
      </w:pPr>
      <w:r>
        <w:t>A</w:t>
      </w:r>
      <w:r w:rsidR="004C7838">
        <w:t xml:space="preserve">ssist in meeting the biological performance standards specified in the </w:t>
      </w:r>
      <w:proofErr w:type="spellStart"/>
      <w:r w:rsidR="004C7838">
        <w:t>BiOps</w:t>
      </w:r>
      <w:proofErr w:type="spellEnd"/>
      <w:r w:rsidR="004C7838">
        <w:t xml:space="preserve"> i</w:t>
      </w:r>
      <w:r w:rsidR="00370455">
        <w:t xml:space="preserve">n combination with other actions or operations identified in the </w:t>
      </w:r>
      <w:r w:rsidR="00AA5442">
        <w:t xml:space="preserve">NMFS 2010 Supplemental </w:t>
      </w:r>
      <w:proofErr w:type="spellStart"/>
      <w:r w:rsidR="00AA5442">
        <w:t>BiOp</w:t>
      </w:r>
      <w:proofErr w:type="spellEnd"/>
      <w:r>
        <w:t>.</w:t>
      </w:r>
    </w:p>
    <w:p w:rsidR="00D53496" w:rsidRDefault="00D04F37" w:rsidP="000043F6">
      <w:pPr>
        <w:numPr>
          <w:ilvl w:val="0"/>
          <w:numId w:val="6"/>
        </w:numPr>
        <w:spacing w:after="120"/>
      </w:pPr>
      <w:r>
        <w:t>M</w:t>
      </w:r>
      <w:r w:rsidR="00D53496">
        <w:t>eet non-</w:t>
      </w:r>
      <w:proofErr w:type="spellStart"/>
      <w:r w:rsidR="00D53496">
        <w:t>BiOp</w:t>
      </w:r>
      <w:proofErr w:type="spellEnd"/>
      <w:r w:rsidR="00D53496">
        <w:t xml:space="preserve"> related requirements and purposes such as flood control, hydropower, irrigation, navigation, recreation, and fish and wildlife not listed under the ESA. </w:t>
      </w:r>
      <w:r w:rsidR="00C97364">
        <w:t xml:space="preserve"> </w:t>
      </w:r>
      <w:r w:rsidR="006E36A0">
        <w:t xml:space="preserve">Additional information regarding </w:t>
      </w:r>
      <w:smartTag w:uri="urn:schemas-microsoft-com:office:smarttags" w:element="place">
        <w:r w:rsidR="006E36A0">
          <w:t>Columbia River</w:t>
        </w:r>
      </w:smartTag>
      <w:r w:rsidR="006E36A0">
        <w:t xml:space="preserve"> flood control information may be found on the following website:</w:t>
      </w:r>
      <w:r w:rsidR="00D53496">
        <w:t xml:space="preserve"> </w:t>
      </w:r>
      <w:hyperlink r:id="rId25" w:history="1">
        <w:r w:rsidR="00D53496" w:rsidRPr="00F507D0">
          <w:rPr>
            <w:rStyle w:val="Hyperlink"/>
          </w:rPr>
          <w:t>http://www.nwd-wc.usace.army.mil/report/colriverflood.htm</w:t>
        </w:r>
      </w:hyperlink>
    </w:p>
    <w:p w:rsidR="0096782D" w:rsidRDefault="00D04F37" w:rsidP="000043F6">
      <w:pPr>
        <w:numPr>
          <w:ilvl w:val="0"/>
          <w:numId w:val="6"/>
        </w:numPr>
        <w:spacing w:after="240"/>
      </w:pPr>
      <w:r>
        <w:t>C</w:t>
      </w:r>
      <w:r w:rsidR="009139B6">
        <w:t>onsider</w:t>
      </w:r>
      <w:r w:rsidR="00420B78">
        <w:t xml:space="preserve"> </w:t>
      </w:r>
      <w:r w:rsidR="009139B6">
        <w:t>recommendations contained in the applicable Northwest Power and Conservation Council</w:t>
      </w:r>
      <w:r w:rsidR="00072181">
        <w:t>’s</w:t>
      </w:r>
      <w:r w:rsidR="009139B6">
        <w:t xml:space="preserve"> Fish and Wildlife Program and amendments</w:t>
      </w:r>
      <w:r w:rsidR="0075722D">
        <w:t>.</w:t>
      </w:r>
    </w:p>
    <w:p w:rsidR="007224A7" w:rsidRDefault="00D53496" w:rsidP="002D5A91">
      <w:pPr>
        <w:autoSpaceDE w:val="0"/>
        <w:autoSpaceDN w:val="0"/>
        <w:adjustRightInd w:val="0"/>
        <w:spacing w:after="240"/>
      </w:pPr>
      <w:r>
        <w:t>The WM</w:t>
      </w:r>
      <w:r w:rsidR="006A3AD9">
        <w:t>P</w:t>
      </w:r>
      <w:r w:rsidR="007224A7">
        <w:t xml:space="preserve"> also include</w:t>
      </w:r>
      <w:r w:rsidR="00072181">
        <w:t>s</w:t>
      </w:r>
      <w:r w:rsidR="007224A7">
        <w:t xml:space="preserve"> any special operations </w:t>
      </w:r>
      <w:r w:rsidR="00B3255B">
        <w:t xml:space="preserve">planned for the year </w:t>
      </w:r>
      <w:r w:rsidR="007224A7">
        <w:t>(</w:t>
      </w:r>
      <w:r w:rsidR="00B3255B">
        <w:t>e.g.,</w:t>
      </w:r>
      <w:r w:rsidR="007224A7">
        <w:t xml:space="preserve"> special tests,</w:t>
      </w:r>
      <w:r w:rsidR="009139B6">
        <w:t xml:space="preserve"> required maintenance, construction activities,</w:t>
      </w:r>
      <w:r w:rsidR="007224A7">
        <w:t xml:space="preserve"> flood control procedures, etc.) that are known at the time the </w:t>
      </w:r>
      <w:r w:rsidR="00DC2F00">
        <w:t xml:space="preserve">WMP </w:t>
      </w:r>
      <w:r w:rsidR="007224A7">
        <w:t>is developed.</w:t>
      </w:r>
      <w:r w:rsidR="00DC2F00">
        <w:t xml:space="preserve"> </w:t>
      </w:r>
      <w:r w:rsidR="00702E4F">
        <w:t xml:space="preserve"> </w:t>
      </w:r>
      <w:r w:rsidR="006E36A0">
        <w:t>Throughout the season</w:t>
      </w:r>
      <w:r w:rsidR="00B3255B">
        <w:t>,</w:t>
      </w:r>
      <w:r w:rsidR="006E36A0">
        <w:t xml:space="preserve"> the AA</w:t>
      </w:r>
      <w:r w:rsidR="00B3255B">
        <w:t>s</w:t>
      </w:r>
      <w:r w:rsidR="006E36A0">
        <w:t xml:space="preserve"> will </w:t>
      </w:r>
      <w:r w:rsidR="00B3255B">
        <w:t xml:space="preserve">utilize the TMT forum to </w:t>
      </w:r>
      <w:r w:rsidR="006E36A0">
        <w:t xml:space="preserve">provide the region with seasonal updates on water supply forecasts and specific project operations.  These will be available on the following website: </w:t>
      </w:r>
      <w:hyperlink r:id="rId26" w:history="1">
        <w:r w:rsidR="006E36A0" w:rsidRPr="00B3255B">
          <w:rPr>
            <w:rStyle w:val="Hyperlink"/>
          </w:rPr>
          <w:t>http://www.nwd-wc.usace.army.mil/tmt/documents/wmp/</w:t>
        </w:r>
      </w:hyperlink>
    </w:p>
    <w:p w:rsidR="00B3255B" w:rsidRDefault="00B3255B" w:rsidP="00E5076F">
      <w:pPr>
        <w:pStyle w:val="Heading2"/>
      </w:pPr>
      <w:bookmarkStart w:id="50" w:name="_Toc367871772"/>
      <w:r>
        <w:t>Fish Passage Plan</w:t>
      </w:r>
      <w:bookmarkEnd w:id="50"/>
    </w:p>
    <w:p w:rsidR="00330775" w:rsidRDefault="003B4E3D" w:rsidP="00B3255B">
      <w:pPr>
        <w:spacing w:after="240"/>
      </w:pPr>
      <w:r>
        <w:t xml:space="preserve">The Corps </w:t>
      </w:r>
      <w:r w:rsidR="00B3255B">
        <w:t xml:space="preserve">coordinates with regional agencies to </w:t>
      </w:r>
      <w:r>
        <w:t>prepare a</w:t>
      </w:r>
      <w:r w:rsidR="00B3255B">
        <w:t>n annual</w:t>
      </w:r>
      <w:r>
        <w:t xml:space="preserve"> </w:t>
      </w:r>
      <w:r w:rsidR="00E472BE">
        <w:t>Fish Passage Plan (</w:t>
      </w:r>
      <w:r>
        <w:t>FPP</w:t>
      </w:r>
      <w:r w:rsidR="00E472BE">
        <w:t>)</w:t>
      </w:r>
      <w:r>
        <w:t xml:space="preserve"> that provides detailed operating criteria for project fish passage facilities, powerhouses, and spillways to </w:t>
      </w:r>
      <w:r w:rsidR="00072181">
        <w:t>facilitate</w:t>
      </w:r>
      <w:r>
        <w:t xml:space="preserve"> the </w:t>
      </w:r>
      <w:r w:rsidR="00367275">
        <w:t xml:space="preserve">safe and </w:t>
      </w:r>
      <w:r>
        <w:t>efficient passage of migratory fish.</w:t>
      </w:r>
      <w:r w:rsidR="00157D96">
        <w:t xml:space="preserve">  </w:t>
      </w:r>
      <w:r>
        <w:t xml:space="preserve">The FPP contains appendices that describe special operations for </w:t>
      </w:r>
      <w:r w:rsidR="00424240">
        <w:t xml:space="preserve">fish research </w:t>
      </w:r>
      <w:r>
        <w:t xml:space="preserve">studies, the juvenile fish transportation program, operation of </w:t>
      </w:r>
      <w:r w:rsidR="00B3255B">
        <w:t xml:space="preserve">turbine </w:t>
      </w:r>
      <w:r>
        <w:t xml:space="preserve">units within 1% of best efficiency, spill for fish passage, total dissolved gas </w:t>
      </w:r>
      <w:r w:rsidR="00E472BE">
        <w:t xml:space="preserve">(TDG) </w:t>
      </w:r>
      <w:r>
        <w:t xml:space="preserve">monitoring, and dewatering procedures.  The </w:t>
      </w:r>
      <w:r w:rsidR="00424240">
        <w:t xml:space="preserve">FPP </w:t>
      </w:r>
      <w:r>
        <w:t xml:space="preserve">is coordinated through the </w:t>
      </w:r>
      <w:r w:rsidR="00072181">
        <w:t xml:space="preserve">inter-agency </w:t>
      </w:r>
      <w:r>
        <w:t xml:space="preserve">Fish Passage Operations and Maintenance (FPOM) </w:t>
      </w:r>
      <w:r w:rsidR="00367275">
        <w:t xml:space="preserve">Coordination Team </w:t>
      </w:r>
      <w:r>
        <w:t xml:space="preserve">and is available on the </w:t>
      </w:r>
      <w:r w:rsidR="00B3255B">
        <w:t xml:space="preserve">following </w:t>
      </w:r>
      <w:r>
        <w:t>web</w:t>
      </w:r>
      <w:r w:rsidR="00B3255B">
        <w:t>site:</w:t>
      </w:r>
      <w:r>
        <w:t xml:space="preserve"> </w:t>
      </w:r>
      <w:hyperlink r:id="rId27" w:history="1">
        <w:r w:rsidR="00C52EEE" w:rsidRPr="00057805">
          <w:rPr>
            <w:rStyle w:val="Hyperlink"/>
          </w:rPr>
          <w:t>http://www.nwd-wc.usace.army.mil/tmt</w:t>
        </w:r>
        <w:r w:rsidR="00C52EEE" w:rsidRPr="00057805" w:rsidDel="00367275">
          <w:rPr>
            <w:rStyle w:val="Hyperlink"/>
          </w:rPr>
          <w:t>/</w:t>
        </w:r>
        <w:r w:rsidR="00367275">
          <w:rPr>
            <w:rStyle w:val="Hyperlink"/>
          </w:rPr>
          <w:t>http://www.nwd-wc.usace.army.mil/tmt/documents/fpp</w:t>
        </w:r>
        <w:r w:rsidR="00C52EEE" w:rsidRPr="00057805">
          <w:rPr>
            <w:rStyle w:val="Hyperlink"/>
          </w:rPr>
          <w:t>/</w:t>
        </w:r>
      </w:hyperlink>
      <w:bookmarkStart w:id="51" w:name="_Toc175363519"/>
    </w:p>
    <w:p w:rsidR="00C254DD" w:rsidRDefault="00AA5442" w:rsidP="00E5076F">
      <w:pPr>
        <w:pStyle w:val="Heading2"/>
      </w:pPr>
      <w:bookmarkStart w:id="52" w:name="_Toc302472475"/>
      <w:bookmarkStart w:id="53" w:name="_Toc302477220"/>
      <w:bookmarkStart w:id="54" w:name="_Toc302486547"/>
      <w:bookmarkStart w:id="55" w:name="_Toc302486709"/>
      <w:bookmarkStart w:id="56" w:name="_Toc302486872"/>
      <w:bookmarkStart w:id="57" w:name="_Toc302487034"/>
      <w:bookmarkStart w:id="58" w:name="_Toc302724021"/>
      <w:bookmarkStart w:id="59" w:name="_Toc367871773"/>
      <w:bookmarkEnd w:id="52"/>
      <w:bookmarkEnd w:id="53"/>
      <w:bookmarkEnd w:id="54"/>
      <w:bookmarkEnd w:id="55"/>
      <w:bookmarkEnd w:id="56"/>
      <w:bookmarkEnd w:id="57"/>
      <w:bookmarkEnd w:id="58"/>
      <w:r w:rsidRPr="00B3255B">
        <w:t xml:space="preserve">NMFS 2010 Supplemental </w:t>
      </w:r>
      <w:proofErr w:type="spellStart"/>
      <w:r w:rsidRPr="00B3255B">
        <w:t>BiOp</w:t>
      </w:r>
      <w:proofErr w:type="spellEnd"/>
      <w:r w:rsidR="00AA0F6C" w:rsidRPr="00B3255B">
        <w:t xml:space="preserve"> Strategies</w:t>
      </w:r>
      <w:bookmarkEnd w:id="59"/>
      <w:r w:rsidR="00C254DD" w:rsidRPr="00C254DD">
        <w:t xml:space="preserve"> </w:t>
      </w:r>
    </w:p>
    <w:p w:rsidR="00F043FE" w:rsidRDefault="00C254DD" w:rsidP="002D5A91">
      <w:pPr>
        <w:spacing w:after="240"/>
      </w:pPr>
      <w:r>
        <w:t xml:space="preserve">This WMP addresses </w:t>
      </w:r>
      <w:r w:rsidR="0059794E">
        <w:t xml:space="preserve">Hydropower Strategy 1(included in this document as Appendix 7), </w:t>
      </w:r>
      <w:r>
        <w:t>strategies to enhance juvenile and adult fish survival through a coordinated set of hydro</w:t>
      </w:r>
      <w:r w:rsidR="005F193B">
        <w:t>power</w:t>
      </w:r>
      <w:r>
        <w:t xml:space="preserve"> project management actions to achieve performance standards, and to provide benefits to resident fish.  The plan is structured to address water management actions associated with </w:t>
      </w:r>
      <w:r w:rsidR="002515EE">
        <w:t>Hydropower Strategy 1</w:t>
      </w:r>
      <w:r>
        <w:t xml:space="preserve">, as defined in the NMFS 2010 Supplemental </w:t>
      </w:r>
      <w:proofErr w:type="spellStart"/>
      <w:r>
        <w:t>BiOp</w:t>
      </w:r>
      <w:proofErr w:type="spellEnd"/>
      <w:r w:rsidR="006874C4">
        <w:t xml:space="preserve"> RPA Table of </w:t>
      </w:r>
      <w:proofErr w:type="gramStart"/>
      <w:r w:rsidR="006874C4">
        <w:t>Actions</w:t>
      </w:r>
      <w:r w:rsidR="001C459F">
        <w:t xml:space="preserve"> </w:t>
      </w:r>
      <w:r w:rsidR="002515EE">
        <w:t>.</w:t>
      </w:r>
      <w:proofErr w:type="gramEnd"/>
      <w:r w:rsidR="002515EE">
        <w:t xml:space="preserve"> </w:t>
      </w:r>
      <w:r w:rsidR="00330289">
        <w:t xml:space="preserve"> </w:t>
      </w:r>
      <w:r w:rsidR="002515EE">
        <w:t xml:space="preserve">Hydropower Strategy 2, 3 and 4 are addressed in other </w:t>
      </w:r>
      <w:r w:rsidR="00A5252C">
        <w:t>documents</w:t>
      </w:r>
      <w:r w:rsidR="002515EE">
        <w:t xml:space="preserve"> such as the Fish Passage Plan, however some actions identified in the WMP may support those strategies.</w:t>
      </w:r>
    </w:p>
    <w:p w:rsidR="006874C4" w:rsidRPr="006A3AD9" w:rsidRDefault="00AA0F6C" w:rsidP="000043F6">
      <w:pPr>
        <w:pStyle w:val="ListParagraph"/>
        <w:numPr>
          <w:ilvl w:val="0"/>
          <w:numId w:val="26"/>
        </w:numPr>
        <w:autoSpaceDE w:val="0"/>
        <w:autoSpaceDN w:val="0"/>
        <w:adjustRightInd w:val="0"/>
        <w:spacing w:after="120"/>
        <w:ind w:left="720"/>
        <w:contextualSpacing w:val="0"/>
      </w:pPr>
      <w:r w:rsidRPr="006A3AD9">
        <w:t>Hydropower Strategy 1—Operate the FCRPS to provide flows and water quality to improve juvenile and adult fish survival</w:t>
      </w:r>
      <w:r w:rsidR="0075722D">
        <w:t>.</w:t>
      </w:r>
    </w:p>
    <w:p w:rsidR="006A3AD9" w:rsidRPr="006A3AD9" w:rsidRDefault="00AA0F6C" w:rsidP="000043F6">
      <w:pPr>
        <w:pStyle w:val="ListParagraph"/>
        <w:numPr>
          <w:ilvl w:val="0"/>
          <w:numId w:val="26"/>
        </w:numPr>
        <w:autoSpaceDE w:val="0"/>
        <w:autoSpaceDN w:val="0"/>
        <w:adjustRightInd w:val="0"/>
        <w:spacing w:after="120"/>
        <w:ind w:left="720"/>
        <w:contextualSpacing w:val="0"/>
      </w:pPr>
      <w:r w:rsidRPr="006A3AD9">
        <w:t xml:space="preserve">Hydropower Strategy 2—Modify Columbia and </w:t>
      </w:r>
      <w:smartTag w:uri="urn:schemas-microsoft-com:office:smarttags" w:element="place">
        <w:r w:rsidRPr="006A3AD9">
          <w:t>Snake River</w:t>
        </w:r>
      </w:smartTag>
      <w:r w:rsidRPr="006A3AD9">
        <w:t xml:space="preserve"> dams to maximize juvenile and adult fish survival</w:t>
      </w:r>
      <w:r w:rsidR="0075722D">
        <w:t>.</w:t>
      </w:r>
    </w:p>
    <w:p w:rsidR="006A3AD9" w:rsidRPr="006A3AD9" w:rsidRDefault="00AA0F6C" w:rsidP="000043F6">
      <w:pPr>
        <w:pStyle w:val="ListParagraph"/>
        <w:numPr>
          <w:ilvl w:val="0"/>
          <w:numId w:val="26"/>
        </w:numPr>
        <w:autoSpaceDE w:val="0"/>
        <w:autoSpaceDN w:val="0"/>
        <w:adjustRightInd w:val="0"/>
        <w:spacing w:after="120"/>
        <w:ind w:left="720"/>
        <w:contextualSpacing w:val="0"/>
      </w:pPr>
      <w:r w:rsidRPr="006A3AD9">
        <w:t xml:space="preserve">Hydropower Strategy 3—Implement spill and juvenile transportation improvements at Columbia River and </w:t>
      </w:r>
      <w:smartTag w:uri="urn:schemas-microsoft-com:office:smarttags" w:element="place">
        <w:r w:rsidRPr="006A3AD9">
          <w:t>Snake River</w:t>
        </w:r>
      </w:smartTag>
      <w:r w:rsidRPr="006A3AD9">
        <w:t xml:space="preserve"> dams</w:t>
      </w:r>
      <w:r w:rsidR="0075722D">
        <w:t>.</w:t>
      </w:r>
    </w:p>
    <w:p w:rsidR="001220C2" w:rsidRDefault="00AA0F6C" w:rsidP="000043F6">
      <w:pPr>
        <w:pStyle w:val="ListParagraph"/>
        <w:numPr>
          <w:ilvl w:val="0"/>
          <w:numId w:val="26"/>
        </w:numPr>
        <w:spacing w:after="120"/>
        <w:ind w:left="720"/>
        <w:contextualSpacing w:val="0"/>
      </w:pPr>
      <w:r w:rsidRPr="006A3AD9">
        <w:t xml:space="preserve">Hydropower Strategy 4—Operate and maintain facilities at Corps </w:t>
      </w:r>
      <w:proofErr w:type="spellStart"/>
      <w:r w:rsidRPr="006A3AD9">
        <w:t>mainstem</w:t>
      </w:r>
      <w:proofErr w:type="spellEnd"/>
      <w:r w:rsidRPr="006A3AD9">
        <w:t xml:space="preserve"> projects to maintain biological performance</w:t>
      </w:r>
      <w:r w:rsidR="0075722D">
        <w:t>.</w:t>
      </w:r>
    </w:p>
    <w:p w:rsidR="006D1054" w:rsidRDefault="006D1054" w:rsidP="006D1054">
      <w:pPr>
        <w:pStyle w:val="ListParagraph"/>
        <w:spacing w:after="240"/>
        <w:ind w:left="0"/>
        <w:contextualSpacing w:val="0"/>
      </w:pPr>
      <w:r>
        <w:t xml:space="preserve">Figure 1 outlines </w:t>
      </w:r>
      <w:r w:rsidR="002515EE">
        <w:t>the Hydropower S</w:t>
      </w:r>
      <w:r w:rsidR="00A36CEE">
        <w:t>trateg</w:t>
      </w:r>
      <w:r w:rsidR="002515EE">
        <w:t>y</w:t>
      </w:r>
      <w:r w:rsidR="00A36CEE">
        <w:t xml:space="preserve"> and the associated actions intended </w:t>
      </w:r>
      <w:r w:rsidR="003376C8">
        <w:t xml:space="preserve">to </w:t>
      </w:r>
      <w:r w:rsidR="00A36CEE">
        <w:t xml:space="preserve">ensure FCRPS </w:t>
      </w:r>
      <w:r w:rsidR="003376C8">
        <w:t>operations improve the</w:t>
      </w:r>
      <w:r>
        <w:t xml:space="preserve"> survival of ESA-listed fish species.</w:t>
      </w:r>
      <w:r w:rsidR="001C459F">
        <w:t xml:space="preserve">  These strategies and actions are described in greater detail </w:t>
      </w:r>
      <w:r w:rsidR="00406282">
        <w:t>in Sections 4 through 10.</w:t>
      </w:r>
    </w:p>
    <w:tbl>
      <w:tblPr>
        <w:tblW w:w="5000" w:type="pct"/>
        <w:tblBorders>
          <w:top w:val="single" w:sz="4" w:space="0" w:color="auto"/>
          <w:left w:val="single" w:sz="4" w:space="0" w:color="auto"/>
          <w:bottom w:val="single" w:sz="4" w:space="0" w:color="auto"/>
          <w:right w:val="single" w:sz="4" w:space="0" w:color="auto"/>
        </w:tblBorders>
        <w:tblLook w:val="04A0"/>
      </w:tblPr>
      <w:tblGrid>
        <w:gridCol w:w="1098"/>
        <w:gridCol w:w="1259"/>
        <w:gridCol w:w="6499"/>
      </w:tblGrid>
      <w:tr w:rsidR="002D3236" w:rsidRPr="004D5AD8" w:rsidTr="00367275">
        <w:trPr>
          <w:cantSplit/>
        </w:trPr>
        <w:tc>
          <w:tcPr>
            <w:tcW w:w="5000" w:type="pct"/>
            <w:gridSpan w:val="3"/>
            <w:shd w:val="clear" w:color="auto" w:fill="000000"/>
            <w:vAlign w:val="center"/>
          </w:tcPr>
          <w:p w:rsidR="006F1CE0" w:rsidRDefault="006F1CE0" w:rsidP="00091D2F">
            <w:pPr>
              <w:jc w:val="center"/>
              <w:rPr>
                <w:rFonts w:ascii="Calibri" w:hAnsi="Calibri" w:cs="Calibri"/>
                <w:b/>
              </w:rPr>
            </w:pPr>
          </w:p>
          <w:p w:rsidR="002D3236" w:rsidRPr="004D5AD8" w:rsidRDefault="002D3236" w:rsidP="00091D2F">
            <w:pPr>
              <w:jc w:val="center"/>
              <w:rPr>
                <w:rFonts w:ascii="Calibri" w:hAnsi="Calibri" w:cs="Calibri"/>
              </w:rPr>
            </w:pPr>
            <w:r w:rsidRPr="004D5AD8">
              <w:rPr>
                <w:rFonts w:ascii="Calibri" w:hAnsi="Calibri" w:cs="Calibri"/>
                <w:b/>
              </w:rPr>
              <w:t>Hydropower Strategy 1</w:t>
            </w:r>
          </w:p>
        </w:tc>
      </w:tr>
      <w:tr w:rsidR="002D3236" w:rsidRPr="004D5AD8" w:rsidTr="00367275">
        <w:trPr>
          <w:cantSplit/>
        </w:trPr>
        <w:tc>
          <w:tcPr>
            <w:tcW w:w="5000" w:type="pct"/>
            <w:gridSpan w:val="3"/>
            <w:shd w:val="clear" w:color="auto" w:fill="000000"/>
            <w:vAlign w:val="center"/>
          </w:tcPr>
          <w:p w:rsidR="002D3236" w:rsidRPr="004D5AD8" w:rsidRDefault="002D3236" w:rsidP="00091D2F">
            <w:pPr>
              <w:jc w:val="center"/>
              <w:rPr>
                <w:rFonts w:ascii="Calibri" w:hAnsi="Calibri" w:cs="Calibri"/>
                <w:sz w:val="20"/>
                <w:szCs w:val="20"/>
              </w:rPr>
            </w:pPr>
            <w:r w:rsidRPr="004D5AD8">
              <w:rPr>
                <w:rFonts w:ascii="Calibri" w:hAnsi="Calibri" w:cs="Calibri"/>
                <w:b/>
                <w:sz w:val="20"/>
                <w:szCs w:val="20"/>
              </w:rPr>
              <w:t>Operate the FCRPS to provide flows and water quality to improve juvenile and adult fish survival.</w:t>
            </w:r>
          </w:p>
        </w:tc>
      </w:tr>
      <w:tr w:rsidR="002D3236" w:rsidRPr="004D5AD8" w:rsidTr="00367275">
        <w:trPr>
          <w:cantSplit/>
        </w:trPr>
        <w:tc>
          <w:tcPr>
            <w:tcW w:w="620"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1</w:t>
            </w:r>
          </w:p>
        </w:tc>
        <w:tc>
          <w:tcPr>
            <w:tcW w:w="711"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4</w:t>
            </w:r>
          </w:p>
        </w:tc>
        <w:tc>
          <w:tcPr>
            <w:tcW w:w="3669" w:type="pct"/>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 xml:space="preserve">Storage Project Operations (Libby, Hungry Horse, </w:t>
            </w:r>
            <w:proofErr w:type="spellStart"/>
            <w:r w:rsidRPr="004D5AD8">
              <w:rPr>
                <w:rFonts w:ascii="Calibri" w:hAnsi="Calibri" w:cs="Calibri"/>
                <w:sz w:val="20"/>
                <w:szCs w:val="20"/>
              </w:rPr>
              <w:t>Albeni</w:t>
            </w:r>
            <w:proofErr w:type="spellEnd"/>
            <w:r w:rsidRPr="004D5AD8">
              <w:rPr>
                <w:rFonts w:ascii="Calibri" w:hAnsi="Calibri" w:cs="Calibri"/>
                <w:sz w:val="20"/>
                <w:szCs w:val="20"/>
              </w:rPr>
              <w:t xml:space="preserve"> Falls, Grand Coulee</w:t>
            </w:r>
            <w:r w:rsidRPr="004D5AD8">
              <w:rPr>
                <w:rFonts w:cs="Calibri"/>
                <w:sz w:val="20"/>
                <w:szCs w:val="20"/>
              </w:rPr>
              <w:t xml:space="preserve">, </w:t>
            </w:r>
            <w:r w:rsidRPr="004D5AD8">
              <w:rPr>
                <w:rFonts w:ascii="Calibri" w:hAnsi="Calibri" w:cs="Calibri"/>
                <w:sz w:val="20"/>
                <w:szCs w:val="20"/>
              </w:rPr>
              <w:t>Dworshak)</w:t>
            </w:r>
          </w:p>
        </w:tc>
      </w:tr>
      <w:tr w:rsidR="002D3236" w:rsidRPr="004D5AD8" w:rsidTr="00367275">
        <w:trPr>
          <w:cantSplit/>
        </w:trPr>
        <w:tc>
          <w:tcPr>
            <w:tcW w:w="620"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2</w:t>
            </w:r>
          </w:p>
        </w:tc>
        <w:tc>
          <w:tcPr>
            <w:tcW w:w="711"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5</w:t>
            </w:r>
          </w:p>
        </w:tc>
        <w:tc>
          <w:tcPr>
            <w:tcW w:w="3669" w:type="pct"/>
            <w:shd w:val="clear" w:color="auto" w:fill="D9D9D9"/>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 xml:space="preserve">Lower Columbia and Snake River Operations (Bonneville, The </w:t>
            </w:r>
            <w:proofErr w:type="spellStart"/>
            <w:r w:rsidRPr="004D5AD8">
              <w:rPr>
                <w:rFonts w:ascii="Calibri" w:hAnsi="Calibri" w:cs="Calibri"/>
                <w:sz w:val="20"/>
                <w:szCs w:val="20"/>
              </w:rPr>
              <w:t>Dalles</w:t>
            </w:r>
            <w:proofErr w:type="spellEnd"/>
            <w:r w:rsidRPr="004D5AD8">
              <w:rPr>
                <w:rFonts w:ascii="Calibri" w:hAnsi="Calibri" w:cs="Calibri"/>
                <w:sz w:val="20"/>
                <w:szCs w:val="20"/>
              </w:rPr>
              <w:t xml:space="preserve">, John Day, </w:t>
            </w:r>
            <w:proofErr w:type="spellStart"/>
            <w:r w:rsidRPr="004D5AD8">
              <w:rPr>
                <w:rFonts w:ascii="Calibri" w:hAnsi="Calibri" w:cs="Calibri"/>
                <w:sz w:val="20"/>
                <w:szCs w:val="20"/>
              </w:rPr>
              <w:t>McNary</w:t>
            </w:r>
            <w:proofErr w:type="spellEnd"/>
            <w:r w:rsidRPr="004D5AD8">
              <w:rPr>
                <w:rFonts w:ascii="Calibri" w:hAnsi="Calibri" w:cs="Calibri"/>
                <w:sz w:val="20"/>
                <w:szCs w:val="20"/>
              </w:rPr>
              <w:t>, Ice Harbor, Lower Monumental, Little Goose</w:t>
            </w:r>
            <w:r w:rsidRPr="004D5AD8">
              <w:rPr>
                <w:rFonts w:cs="Calibri"/>
                <w:sz w:val="20"/>
                <w:szCs w:val="20"/>
              </w:rPr>
              <w:t xml:space="preserve">, </w:t>
            </w:r>
            <w:r w:rsidRPr="004D5AD8">
              <w:rPr>
                <w:rFonts w:ascii="Calibri" w:hAnsi="Calibri" w:cs="Calibri"/>
                <w:sz w:val="20"/>
                <w:szCs w:val="20"/>
              </w:rPr>
              <w:t>Lower Granite)</w:t>
            </w:r>
          </w:p>
        </w:tc>
      </w:tr>
      <w:tr w:rsidR="002D3236" w:rsidRPr="004D5AD8" w:rsidTr="00367275">
        <w:trPr>
          <w:cantSplit/>
        </w:trPr>
        <w:tc>
          <w:tcPr>
            <w:tcW w:w="620"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3</w:t>
            </w:r>
          </w:p>
        </w:tc>
        <w:tc>
          <w:tcPr>
            <w:tcW w:w="711"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6</w:t>
            </w:r>
          </w:p>
        </w:tc>
        <w:tc>
          <w:tcPr>
            <w:tcW w:w="3669" w:type="pct"/>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In-Season Water Management</w:t>
            </w:r>
          </w:p>
        </w:tc>
      </w:tr>
      <w:tr w:rsidR="002D3236" w:rsidRPr="004D5AD8" w:rsidTr="00367275">
        <w:trPr>
          <w:cantSplit/>
        </w:trPr>
        <w:tc>
          <w:tcPr>
            <w:tcW w:w="620"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4</w:t>
            </w:r>
          </w:p>
        </w:tc>
        <w:tc>
          <w:tcPr>
            <w:tcW w:w="711"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7</w:t>
            </w:r>
          </w:p>
        </w:tc>
        <w:tc>
          <w:tcPr>
            <w:tcW w:w="3669" w:type="pct"/>
            <w:shd w:val="clear" w:color="auto" w:fill="D9D9D9"/>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Forecasting and Climate Change/Variability</w:t>
            </w:r>
          </w:p>
        </w:tc>
      </w:tr>
      <w:tr w:rsidR="002D3236" w:rsidRPr="004D5AD8" w:rsidTr="00367275">
        <w:trPr>
          <w:cantSplit/>
        </w:trPr>
        <w:tc>
          <w:tcPr>
            <w:tcW w:w="620"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5</w:t>
            </w:r>
          </w:p>
        </w:tc>
        <w:tc>
          <w:tcPr>
            <w:tcW w:w="711"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8</w:t>
            </w:r>
          </w:p>
        </w:tc>
        <w:tc>
          <w:tcPr>
            <w:tcW w:w="3669" w:type="pct"/>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Operational Emergencies</w:t>
            </w:r>
          </w:p>
        </w:tc>
      </w:tr>
      <w:tr w:rsidR="002D3236" w:rsidRPr="004D5AD8" w:rsidTr="00367275">
        <w:trPr>
          <w:cantSplit/>
        </w:trPr>
        <w:tc>
          <w:tcPr>
            <w:tcW w:w="620"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6</w:t>
            </w:r>
          </w:p>
        </w:tc>
        <w:tc>
          <w:tcPr>
            <w:tcW w:w="711"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9</w:t>
            </w:r>
          </w:p>
        </w:tc>
        <w:tc>
          <w:tcPr>
            <w:tcW w:w="3669" w:type="pct"/>
            <w:shd w:val="clear" w:color="auto" w:fill="D9D9D9"/>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Fish Emergencies</w:t>
            </w:r>
          </w:p>
        </w:tc>
      </w:tr>
      <w:tr w:rsidR="002D3236" w:rsidRPr="004D5AD8" w:rsidTr="00367275">
        <w:trPr>
          <w:cantSplit/>
        </w:trPr>
        <w:tc>
          <w:tcPr>
            <w:tcW w:w="620"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7</w:t>
            </w:r>
          </w:p>
        </w:tc>
        <w:tc>
          <w:tcPr>
            <w:tcW w:w="711"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10</w:t>
            </w:r>
          </w:p>
        </w:tc>
        <w:tc>
          <w:tcPr>
            <w:tcW w:w="3669" w:type="pct"/>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Columbia River Treaty Storage</w:t>
            </w:r>
          </w:p>
        </w:tc>
      </w:tr>
      <w:tr w:rsidR="002D3236" w:rsidRPr="004D5AD8" w:rsidTr="00367275">
        <w:trPr>
          <w:cantSplit/>
        </w:trPr>
        <w:tc>
          <w:tcPr>
            <w:tcW w:w="620"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8</w:t>
            </w:r>
          </w:p>
        </w:tc>
        <w:tc>
          <w:tcPr>
            <w:tcW w:w="711"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11</w:t>
            </w:r>
          </w:p>
        </w:tc>
        <w:tc>
          <w:tcPr>
            <w:tcW w:w="3669" w:type="pct"/>
            <w:shd w:val="clear" w:color="auto" w:fill="D9D9D9"/>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Non-Treaty Storage (NTS)</w:t>
            </w:r>
          </w:p>
        </w:tc>
      </w:tr>
      <w:tr w:rsidR="002D3236" w:rsidRPr="004D5AD8" w:rsidTr="00367275">
        <w:trPr>
          <w:cantSplit/>
        </w:trPr>
        <w:tc>
          <w:tcPr>
            <w:tcW w:w="620"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9</w:t>
            </w:r>
          </w:p>
        </w:tc>
        <w:tc>
          <w:tcPr>
            <w:tcW w:w="711"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12</w:t>
            </w:r>
          </w:p>
        </w:tc>
        <w:tc>
          <w:tcPr>
            <w:tcW w:w="3669" w:type="pct"/>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Non-Treaty Long-Term Agreement</w:t>
            </w:r>
          </w:p>
        </w:tc>
      </w:tr>
      <w:tr w:rsidR="002D3236" w:rsidRPr="004D5AD8" w:rsidTr="00367275">
        <w:trPr>
          <w:cantSplit/>
        </w:trPr>
        <w:tc>
          <w:tcPr>
            <w:tcW w:w="620"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10</w:t>
            </w:r>
          </w:p>
        </w:tc>
        <w:tc>
          <w:tcPr>
            <w:tcW w:w="711"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13</w:t>
            </w:r>
          </w:p>
        </w:tc>
        <w:tc>
          <w:tcPr>
            <w:tcW w:w="3669" w:type="pct"/>
            <w:shd w:val="clear" w:color="auto" w:fill="D9D9D9"/>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Non-Treaty Coordination with Federal Agencies, States, and Tribes</w:t>
            </w:r>
          </w:p>
        </w:tc>
      </w:tr>
      <w:tr w:rsidR="002D3236" w:rsidRPr="004D5AD8" w:rsidTr="00367275">
        <w:trPr>
          <w:cantSplit/>
        </w:trPr>
        <w:tc>
          <w:tcPr>
            <w:tcW w:w="620"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11</w:t>
            </w:r>
          </w:p>
        </w:tc>
        <w:tc>
          <w:tcPr>
            <w:tcW w:w="711"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14</w:t>
            </w:r>
          </w:p>
        </w:tc>
        <w:tc>
          <w:tcPr>
            <w:tcW w:w="3669" w:type="pct"/>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Dry Water Year Operations</w:t>
            </w:r>
          </w:p>
        </w:tc>
      </w:tr>
      <w:tr w:rsidR="002D3236" w:rsidRPr="004D5AD8" w:rsidTr="00367275">
        <w:trPr>
          <w:cantSplit/>
        </w:trPr>
        <w:tc>
          <w:tcPr>
            <w:tcW w:w="620"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12</w:t>
            </w:r>
          </w:p>
        </w:tc>
        <w:tc>
          <w:tcPr>
            <w:tcW w:w="711"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15</w:t>
            </w:r>
          </w:p>
        </w:tc>
        <w:tc>
          <w:tcPr>
            <w:tcW w:w="3669" w:type="pct"/>
            <w:shd w:val="clear" w:color="auto" w:fill="D9D9D9"/>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 xml:space="preserve">Water Quality Plan for Total Dissolved Gas and Water Temperature in the </w:t>
            </w:r>
            <w:proofErr w:type="spellStart"/>
            <w:r w:rsidRPr="004D5AD8">
              <w:rPr>
                <w:rFonts w:ascii="Calibri" w:hAnsi="Calibri" w:cs="Calibri"/>
                <w:sz w:val="20"/>
                <w:szCs w:val="20"/>
              </w:rPr>
              <w:t>Mainstem</w:t>
            </w:r>
            <w:proofErr w:type="spellEnd"/>
            <w:r w:rsidRPr="004D5AD8">
              <w:rPr>
                <w:rFonts w:ascii="Calibri" w:hAnsi="Calibri" w:cs="Calibri"/>
                <w:sz w:val="20"/>
                <w:szCs w:val="20"/>
              </w:rPr>
              <w:t xml:space="preserve"> Columbia and Snake Rivers</w:t>
            </w:r>
          </w:p>
        </w:tc>
      </w:tr>
      <w:tr w:rsidR="002D3236" w:rsidRPr="004D5AD8" w:rsidTr="00367275">
        <w:trPr>
          <w:cantSplit/>
        </w:trPr>
        <w:tc>
          <w:tcPr>
            <w:tcW w:w="620"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13</w:t>
            </w:r>
          </w:p>
        </w:tc>
        <w:tc>
          <w:tcPr>
            <w:tcW w:w="711" w:type="pct"/>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16</w:t>
            </w:r>
          </w:p>
        </w:tc>
        <w:tc>
          <w:tcPr>
            <w:tcW w:w="3669" w:type="pct"/>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Tributary Projects</w:t>
            </w:r>
          </w:p>
        </w:tc>
      </w:tr>
      <w:tr w:rsidR="002D3236" w:rsidRPr="004D5AD8" w:rsidTr="00367275">
        <w:trPr>
          <w:cantSplit/>
        </w:trPr>
        <w:tc>
          <w:tcPr>
            <w:tcW w:w="620"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Action 14</w:t>
            </w:r>
          </w:p>
        </w:tc>
        <w:tc>
          <w:tcPr>
            <w:tcW w:w="711" w:type="pct"/>
            <w:shd w:val="clear" w:color="auto" w:fill="D9D9D9"/>
            <w:vAlign w:val="center"/>
          </w:tcPr>
          <w:p w:rsidR="002D3236" w:rsidRPr="004D5AD8" w:rsidRDefault="002D3236" w:rsidP="00091D2F">
            <w:pPr>
              <w:spacing w:before="120" w:after="120"/>
              <w:jc w:val="center"/>
              <w:rPr>
                <w:rFonts w:ascii="Calibri" w:hAnsi="Calibri" w:cs="Calibri"/>
                <w:sz w:val="20"/>
                <w:szCs w:val="20"/>
              </w:rPr>
            </w:pPr>
            <w:r w:rsidRPr="004D5AD8">
              <w:rPr>
                <w:rFonts w:ascii="Calibri" w:hAnsi="Calibri" w:cs="Calibri"/>
                <w:sz w:val="20"/>
                <w:szCs w:val="20"/>
              </w:rPr>
              <w:t>RPA No. 17</w:t>
            </w:r>
          </w:p>
        </w:tc>
        <w:tc>
          <w:tcPr>
            <w:tcW w:w="3669" w:type="pct"/>
            <w:shd w:val="clear" w:color="auto" w:fill="D9D9D9"/>
            <w:vAlign w:val="center"/>
          </w:tcPr>
          <w:p w:rsidR="002D3236" w:rsidRPr="004D5AD8" w:rsidRDefault="002D3236" w:rsidP="00091D2F">
            <w:pPr>
              <w:spacing w:before="120" w:after="120"/>
              <w:rPr>
                <w:rFonts w:ascii="Calibri" w:hAnsi="Calibri" w:cs="Calibri"/>
                <w:sz w:val="20"/>
                <w:szCs w:val="20"/>
              </w:rPr>
            </w:pPr>
            <w:r w:rsidRPr="004D5AD8">
              <w:rPr>
                <w:rFonts w:ascii="Calibri" w:hAnsi="Calibri" w:cs="Calibri"/>
                <w:sz w:val="20"/>
                <w:szCs w:val="20"/>
              </w:rPr>
              <w:t>Chum Spawning Flows</w:t>
            </w:r>
          </w:p>
        </w:tc>
      </w:tr>
    </w:tbl>
    <w:p w:rsidR="006D1054" w:rsidRPr="00030591" w:rsidRDefault="003376C8" w:rsidP="00030591">
      <w:pPr>
        <w:pStyle w:val="Caption"/>
        <w:rPr>
          <w:rFonts w:ascii="Times New Roman" w:hAnsi="Times New Roman"/>
          <w:b w:val="0"/>
        </w:rPr>
      </w:pPr>
      <w:proofErr w:type="gramStart"/>
      <w:r w:rsidRPr="00406282">
        <w:rPr>
          <w:rFonts w:ascii="Times New Roman" w:hAnsi="Times New Roman"/>
        </w:rPr>
        <w:t xml:space="preserve">Figure </w:t>
      </w:r>
      <w:r w:rsidR="005F72D6" w:rsidRPr="00406282">
        <w:rPr>
          <w:rFonts w:ascii="Times New Roman" w:hAnsi="Times New Roman"/>
        </w:rPr>
        <w:fldChar w:fldCharType="begin"/>
      </w:r>
      <w:r w:rsidRPr="00406282">
        <w:rPr>
          <w:rFonts w:ascii="Times New Roman" w:hAnsi="Times New Roman"/>
        </w:rPr>
        <w:instrText xml:space="preserve"> SEQ Figure \* ARABIC </w:instrText>
      </w:r>
      <w:r w:rsidR="005F72D6" w:rsidRPr="00406282">
        <w:rPr>
          <w:rFonts w:ascii="Times New Roman" w:hAnsi="Times New Roman"/>
        </w:rPr>
        <w:fldChar w:fldCharType="separate"/>
      </w:r>
      <w:r w:rsidR="00BD06D5">
        <w:rPr>
          <w:rFonts w:ascii="Times New Roman" w:hAnsi="Times New Roman"/>
          <w:noProof/>
        </w:rPr>
        <w:t>1</w:t>
      </w:r>
      <w:r w:rsidR="005F72D6" w:rsidRPr="00406282">
        <w:rPr>
          <w:rFonts w:ascii="Times New Roman" w:hAnsi="Times New Roman"/>
        </w:rPr>
        <w:fldChar w:fldCharType="end"/>
      </w:r>
      <w:r w:rsidRPr="00406282">
        <w:rPr>
          <w:rFonts w:ascii="Times New Roman" w:hAnsi="Times New Roman"/>
        </w:rPr>
        <w:t>.</w:t>
      </w:r>
      <w:proofErr w:type="gramEnd"/>
      <w:r w:rsidRPr="00406282">
        <w:rPr>
          <w:rFonts w:ascii="Times New Roman" w:hAnsi="Times New Roman"/>
          <w:b w:val="0"/>
        </w:rPr>
        <w:t xml:space="preserve">  </w:t>
      </w:r>
      <w:r w:rsidR="002D3236" w:rsidRPr="002D3236">
        <w:rPr>
          <w:rFonts w:ascii="Times New Roman" w:hAnsi="Times New Roman"/>
          <w:bCs w:val="0"/>
          <w:sz w:val="24"/>
        </w:rPr>
        <w:t xml:space="preserve"> </w:t>
      </w:r>
      <w:r w:rsidR="002D3236" w:rsidRPr="002D3236">
        <w:rPr>
          <w:rFonts w:ascii="Times New Roman" w:hAnsi="Times New Roman"/>
          <w:b w:val="0"/>
          <w:sz w:val="24"/>
        </w:rPr>
        <w:t xml:space="preserve">FCRPS actions and associated RPA number as defined under Hydropower Strategy 1 for operating the FCRPS to improve survival of ESA-listed fish (excerpted from NMFS 2008 </w:t>
      </w:r>
      <w:proofErr w:type="spellStart"/>
      <w:r w:rsidR="002D3236" w:rsidRPr="002D3236">
        <w:rPr>
          <w:rFonts w:ascii="Times New Roman" w:hAnsi="Times New Roman"/>
          <w:b w:val="0"/>
          <w:sz w:val="24"/>
        </w:rPr>
        <w:t>BiOp</w:t>
      </w:r>
      <w:proofErr w:type="spellEnd"/>
      <w:r w:rsidR="002D3236" w:rsidRPr="002D3236">
        <w:rPr>
          <w:rFonts w:ascii="Times New Roman" w:hAnsi="Times New Roman"/>
          <w:b w:val="0"/>
          <w:sz w:val="24"/>
        </w:rPr>
        <w:t xml:space="preserve"> RPA Table of Actions).</w:t>
      </w:r>
    </w:p>
    <w:p w:rsidR="00FF7C44" w:rsidRPr="003B2E8C" w:rsidRDefault="00FF7C44" w:rsidP="00E5076F">
      <w:pPr>
        <w:pStyle w:val="Heading2"/>
      </w:pPr>
      <w:bookmarkStart w:id="60" w:name="_Toc175363522"/>
      <w:bookmarkStart w:id="61" w:name="_Toc367871774"/>
      <w:bookmarkEnd w:id="51"/>
      <w:r w:rsidRPr="003B2E8C">
        <w:t>Non</w:t>
      </w:r>
      <w:r w:rsidR="00B3255B">
        <w:t>-</w:t>
      </w:r>
      <w:r w:rsidR="00E7793C" w:rsidRPr="003B2E8C">
        <w:t xml:space="preserve">ESA </w:t>
      </w:r>
      <w:r w:rsidRPr="003B2E8C">
        <w:t>Operations</w:t>
      </w:r>
      <w:bookmarkEnd w:id="60"/>
      <w:bookmarkEnd w:id="61"/>
    </w:p>
    <w:p w:rsidR="00D93306" w:rsidRDefault="00FF7C44" w:rsidP="005F193B">
      <w:pPr>
        <w:spacing w:after="240"/>
      </w:pPr>
      <w:r>
        <w:t>Each year the A</w:t>
      </w:r>
      <w:r w:rsidR="00BD751A">
        <w:t>As</w:t>
      </w:r>
      <w:r>
        <w:t xml:space="preserve"> implement water management actions </w:t>
      </w:r>
      <w:r w:rsidR="0093608B">
        <w:t xml:space="preserve">to achieve project purposes other than those required under the ESA, such as </w:t>
      </w:r>
      <w:r>
        <w:t xml:space="preserve">flood control, power generation, irrigation, navigation, recreation, and fish and wildlife not listed under the ESA.  </w:t>
      </w:r>
      <w:r w:rsidR="00CF1ED0">
        <w:t>Table 1</w:t>
      </w:r>
      <w:r>
        <w:t xml:space="preserve"> includes </w:t>
      </w:r>
      <w:r w:rsidR="005F193B">
        <w:t xml:space="preserve">non-ESA </w:t>
      </w:r>
      <w:r>
        <w:t xml:space="preserve">fish and wildlife related water management actions that may be implemented and the time of year such actions typically occur.  These actions are further described </w:t>
      </w:r>
      <w:r w:rsidR="00157D96">
        <w:t>below</w:t>
      </w:r>
      <w:r>
        <w:t>.</w:t>
      </w:r>
    </w:p>
    <w:p w:rsidR="00931CD0" w:rsidRPr="00931CD0" w:rsidRDefault="00931CD0" w:rsidP="00931CD0">
      <w:pPr>
        <w:pStyle w:val="Caption"/>
        <w:keepNext/>
        <w:rPr>
          <w:rFonts w:ascii="Times New Roman" w:hAnsi="Times New Roman"/>
          <w:b w:val="0"/>
          <w:sz w:val="24"/>
        </w:rPr>
      </w:pPr>
      <w:proofErr w:type="gramStart"/>
      <w:r w:rsidRPr="00931CD0">
        <w:rPr>
          <w:rFonts w:ascii="Times New Roman" w:hAnsi="Times New Roman"/>
          <w:sz w:val="24"/>
        </w:rPr>
        <w:t xml:space="preserve">Table </w:t>
      </w:r>
      <w:r w:rsidR="005F72D6" w:rsidRPr="00931CD0">
        <w:rPr>
          <w:rFonts w:ascii="Times New Roman" w:hAnsi="Times New Roman"/>
          <w:sz w:val="24"/>
        </w:rPr>
        <w:fldChar w:fldCharType="begin"/>
      </w:r>
      <w:r w:rsidRPr="00931CD0">
        <w:rPr>
          <w:rFonts w:ascii="Times New Roman" w:hAnsi="Times New Roman"/>
          <w:sz w:val="24"/>
        </w:rPr>
        <w:instrText xml:space="preserve"> SEQ Table \* ARABIC </w:instrText>
      </w:r>
      <w:r w:rsidR="005F72D6" w:rsidRPr="00931CD0">
        <w:rPr>
          <w:rFonts w:ascii="Times New Roman" w:hAnsi="Times New Roman"/>
          <w:sz w:val="24"/>
        </w:rPr>
        <w:fldChar w:fldCharType="separate"/>
      </w:r>
      <w:r w:rsidR="00BD06D5">
        <w:rPr>
          <w:rFonts w:ascii="Times New Roman" w:hAnsi="Times New Roman"/>
          <w:noProof/>
          <w:sz w:val="24"/>
        </w:rPr>
        <w:t>1</w:t>
      </w:r>
      <w:r w:rsidR="005F72D6" w:rsidRPr="00931CD0">
        <w:rPr>
          <w:rFonts w:ascii="Times New Roman" w:hAnsi="Times New Roman"/>
          <w:sz w:val="24"/>
        </w:rPr>
        <w:fldChar w:fldCharType="end"/>
      </w:r>
      <w:r w:rsidRPr="00931CD0">
        <w:rPr>
          <w:rFonts w:ascii="Times New Roman" w:hAnsi="Times New Roman"/>
          <w:sz w:val="24"/>
        </w:rPr>
        <w:t>.</w:t>
      </w:r>
      <w:proofErr w:type="gramEnd"/>
      <w:r w:rsidRPr="00931CD0">
        <w:rPr>
          <w:rFonts w:ascii="Times New Roman" w:hAnsi="Times New Roman"/>
          <w:b w:val="0"/>
          <w:sz w:val="24"/>
        </w:rPr>
        <w:t xml:space="preserve">  Location and duration of water management actions to support non-ESA listed fish and wildlife species.</w:t>
      </w:r>
    </w:p>
    <w:tbl>
      <w:tblPr>
        <w:tblW w:w="85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5665"/>
        <w:gridCol w:w="2885"/>
      </w:tblGrid>
      <w:tr w:rsidR="00FF7C44" w:rsidTr="00931CD0">
        <w:trPr>
          <w:cantSplit/>
          <w:tblHeader/>
        </w:trPr>
        <w:tc>
          <w:tcPr>
            <w:tcW w:w="5665" w:type="dxa"/>
            <w:vAlign w:val="center"/>
          </w:tcPr>
          <w:p w:rsidR="00FF7C44" w:rsidRDefault="005F193B" w:rsidP="005F193B">
            <w:pPr>
              <w:spacing w:before="80" w:after="80"/>
              <w:jc w:val="center"/>
              <w:rPr>
                <w:b/>
                <w:bCs/>
              </w:rPr>
            </w:pPr>
            <w:r>
              <w:rPr>
                <w:b/>
                <w:bCs/>
              </w:rPr>
              <w:t xml:space="preserve">Project </w:t>
            </w:r>
            <w:r w:rsidR="00A65432">
              <w:rPr>
                <w:b/>
                <w:bCs/>
              </w:rPr>
              <w:t>–</w:t>
            </w:r>
            <w:r>
              <w:rPr>
                <w:b/>
                <w:bCs/>
              </w:rPr>
              <w:t xml:space="preserve"> </w:t>
            </w:r>
            <w:r w:rsidR="00FF7C44">
              <w:rPr>
                <w:b/>
                <w:bCs/>
              </w:rPr>
              <w:t>Action</w:t>
            </w:r>
          </w:p>
        </w:tc>
        <w:tc>
          <w:tcPr>
            <w:tcW w:w="2885" w:type="dxa"/>
            <w:vAlign w:val="center"/>
          </w:tcPr>
          <w:p w:rsidR="00FF7C44" w:rsidRDefault="00FF7C44" w:rsidP="005F193B">
            <w:pPr>
              <w:spacing w:before="80" w:after="80"/>
              <w:jc w:val="center"/>
              <w:rPr>
                <w:b/>
                <w:bCs/>
              </w:rPr>
            </w:pPr>
            <w:r>
              <w:rPr>
                <w:b/>
                <w:bCs/>
              </w:rPr>
              <w:t>Time of Year</w:t>
            </w:r>
          </w:p>
        </w:tc>
      </w:tr>
      <w:tr w:rsidR="00FF7C44" w:rsidTr="00931CD0">
        <w:trPr>
          <w:cantSplit/>
          <w:tblHeader/>
        </w:trPr>
        <w:tc>
          <w:tcPr>
            <w:tcW w:w="5665" w:type="dxa"/>
            <w:vAlign w:val="center"/>
          </w:tcPr>
          <w:p w:rsidR="00FF7C44" w:rsidRPr="003E378E" w:rsidRDefault="00FF7C44" w:rsidP="005F193B">
            <w:pPr>
              <w:pStyle w:val="Header"/>
              <w:tabs>
                <w:tab w:val="clear" w:pos="4320"/>
                <w:tab w:val="clear" w:pos="8640"/>
              </w:tabs>
              <w:spacing w:before="80" w:after="80"/>
              <w:jc w:val="center"/>
            </w:pPr>
            <w:proofErr w:type="spellStart"/>
            <w:r w:rsidRPr="003E378E">
              <w:t>Keenleyside</w:t>
            </w:r>
            <w:proofErr w:type="spellEnd"/>
            <w:r w:rsidRPr="003E378E">
              <w:t xml:space="preserve"> (Arrow) </w:t>
            </w:r>
            <w:r w:rsidR="005F193B" w:rsidRPr="003E378E">
              <w:t xml:space="preserve">- </w:t>
            </w:r>
            <w:r w:rsidRPr="003E378E">
              <w:t>mountain whitefish actions</w:t>
            </w:r>
          </w:p>
        </w:tc>
        <w:tc>
          <w:tcPr>
            <w:tcW w:w="2885" w:type="dxa"/>
            <w:vAlign w:val="center"/>
          </w:tcPr>
          <w:p w:rsidR="00FF7C44" w:rsidRDefault="00FF7C44" w:rsidP="005F193B">
            <w:pPr>
              <w:spacing w:before="80" w:after="80"/>
              <w:jc w:val="center"/>
            </w:pPr>
            <w:r>
              <w:t xml:space="preserve">December </w:t>
            </w:r>
            <w:r w:rsidR="00C84052">
              <w:t>–</w:t>
            </w:r>
            <w:r>
              <w:t xml:space="preserve"> January</w:t>
            </w:r>
          </w:p>
        </w:tc>
      </w:tr>
      <w:tr w:rsidR="00FF7C44" w:rsidTr="00931CD0">
        <w:trPr>
          <w:cantSplit/>
          <w:tblHeader/>
        </w:trPr>
        <w:tc>
          <w:tcPr>
            <w:tcW w:w="5665" w:type="dxa"/>
            <w:vAlign w:val="center"/>
          </w:tcPr>
          <w:p w:rsidR="00FF7C44" w:rsidRDefault="00FF7C44" w:rsidP="005F193B">
            <w:pPr>
              <w:spacing w:before="80" w:after="80"/>
              <w:jc w:val="center"/>
            </w:pPr>
            <w:proofErr w:type="spellStart"/>
            <w:r>
              <w:t>Keenleyside</w:t>
            </w:r>
            <w:proofErr w:type="spellEnd"/>
            <w:r>
              <w:t xml:space="preserve"> (Arrow) </w:t>
            </w:r>
            <w:r w:rsidR="005F193B">
              <w:t xml:space="preserve">- </w:t>
            </w:r>
            <w:r>
              <w:t>rainbow trout actions</w:t>
            </w:r>
          </w:p>
        </w:tc>
        <w:tc>
          <w:tcPr>
            <w:tcW w:w="2885" w:type="dxa"/>
            <w:vAlign w:val="center"/>
          </w:tcPr>
          <w:p w:rsidR="00FF7C44" w:rsidRDefault="00FF7C44" w:rsidP="005F193B">
            <w:pPr>
              <w:spacing w:before="80" w:after="80"/>
              <w:jc w:val="center"/>
            </w:pPr>
            <w:r>
              <w:t xml:space="preserve">April </w:t>
            </w:r>
            <w:r w:rsidR="00C84052">
              <w:t>–</w:t>
            </w:r>
            <w:r>
              <w:t xml:space="preserve"> June</w:t>
            </w:r>
          </w:p>
        </w:tc>
      </w:tr>
      <w:tr w:rsidR="00FF7C44" w:rsidTr="00931CD0">
        <w:trPr>
          <w:cantSplit/>
          <w:tblHeader/>
        </w:trPr>
        <w:tc>
          <w:tcPr>
            <w:tcW w:w="5665" w:type="dxa"/>
            <w:vAlign w:val="center"/>
          </w:tcPr>
          <w:p w:rsidR="00FF7C44" w:rsidRDefault="00FF7C44" w:rsidP="005F193B">
            <w:pPr>
              <w:spacing w:before="80" w:after="80"/>
              <w:jc w:val="center"/>
            </w:pPr>
            <w:r>
              <w:t xml:space="preserve">Libby - </w:t>
            </w:r>
            <w:proofErr w:type="spellStart"/>
            <w:r>
              <w:t>burbot</w:t>
            </w:r>
            <w:proofErr w:type="spellEnd"/>
            <w:r>
              <w:t xml:space="preserve"> actions</w:t>
            </w:r>
          </w:p>
        </w:tc>
        <w:tc>
          <w:tcPr>
            <w:tcW w:w="2885" w:type="dxa"/>
            <w:vAlign w:val="center"/>
          </w:tcPr>
          <w:p w:rsidR="00FF7C44" w:rsidRDefault="00320ADA" w:rsidP="005F193B">
            <w:pPr>
              <w:spacing w:before="80" w:after="80"/>
              <w:jc w:val="center"/>
            </w:pPr>
            <w:r>
              <w:t>October</w:t>
            </w:r>
            <w:r w:rsidR="00FF7C44">
              <w:t xml:space="preserve"> - February</w:t>
            </w:r>
          </w:p>
        </w:tc>
      </w:tr>
      <w:tr w:rsidR="00FF7C44" w:rsidTr="00931CD0">
        <w:trPr>
          <w:cantSplit/>
          <w:tblHeader/>
        </w:trPr>
        <w:tc>
          <w:tcPr>
            <w:tcW w:w="5665" w:type="dxa"/>
            <w:vAlign w:val="center"/>
          </w:tcPr>
          <w:p w:rsidR="00FF7C44" w:rsidRDefault="00FF7C44" w:rsidP="005F193B">
            <w:pPr>
              <w:spacing w:before="80" w:after="80"/>
              <w:jc w:val="center"/>
            </w:pPr>
            <w:r>
              <w:t>Dworshak – flow increase for hatchery release</w:t>
            </w:r>
          </w:p>
        </w:tc>
        <w:tc>
          <w:tcPr>
            <w:tcW w:w="2885" w:type="dxa"/>
            <w:vAlign w:val="center"/>
          </w:tcPr>
          <w:p w:rsidR="00FF7C44" w:rsidRDefault="00FF7C44" w:rsidP="005F193B">
            <w:pPr>
              <w:spacing w:before="80" w:after="80"/>
              <w:jc w:val="center"/>
            </w:pPr>
            <w:r>
              <w:t>March</w:t>
            </w:r>
          </w:p>
        </w:tc>
      </w:tr>
      <w:tr w:rsidR="00FF7C44" w:rsidTr="00931CD0">
        <w:trPr>
          <w:cantSplit/>
          <w:tblHeader/>
        </w:trPr>
        <w:tc>
          <w:tcPr>
            <w:tcW w:w="5665" w:type="dxa"/>
            <w:vAlign w:val="center"/>
          </w:tcPr>
          <w:p w:rsidR="00FF7C44" w:rsidRDefault="00FF7C44" w:rsidP="005F193B">
            <w:pPr>
              <w:spacing w:before="80" w:after="80"/>
              <w:jc w:val="center"/>
            </w:pPr>
            <w:smartTag w:uri="urn:schemas-microsoft-com:office:smarttags" w:element="place">
              <w:r>
                <w:t>Grand Coulee</w:t>
              </w:r>
            </w:smartTag>
            <w:r>
              <w:t xml:space="preserve"> – </w:t>
            </w:r>
            <w:proofErr w:type="spellStart"/>
            <w:r>
              <w:t>kokanee</w:t>
            </w:r>
            <w:proofErr w:type="spellEnd"/>
          </w:p>
        </w:tc>
        <w:tc>
          <w:tcPr>
            <w:tcW w:w="2885" w:type="dxa"/>
            <w:vAlign w:val="center"/>
          </w:tcPr>
          <w:p w:rsidR="00FF7C44" w:rsidRDefault="00FF7C44" w:rsidP="005F193B">
            <w:pPr>
              <w:spacing w:before="80" w:after="80"/>
              <w:jc w:val="center"/>
            </w:pPr>
            <w:r>
              <w:t>September – Mid November</w:t>
            </w:r>
          </w:p>
        </w:tc>
      </w:tr>
      <w:tr w:rsidR="00FF7C44" w:rsidTr="00931CD0">
        <w:trPr>
          <w:cantSplit/>
          <w:tblHeader/>
        </w:trPr>
        <w:tc>
          <w:tcPr>
            <w:tcW w:w="5665" w:type="dxa"/>
            <w:vAlign w:val="center"/>
          </w:tcPr>
          <w:p w:rsidR="00FF7C44" w:rsidRDefault="00FF7C44" w:rsidP="005F193B">
            <w:pPr>
              <w:spacing w:before="80" w:after="80"/>
              <w:jc w:val="center"/>
            </w:pPr>
            <w:smartTag w:uri="urn:schemas-microsoft-com:office:smarttags" w:element="place">
              <w:smartTag w:uri="urn:schemas-microsoft-com:office:smarttags" w:element="City">
                <w:r>
                  <w:t>Hanford</w:t>
                </w:r>
              </w:smartTag>
            </w:smartTag>
            <w:r>
              <w:t xml:space="preserve"> Reach </w:t>
            </w:r>
            <w:r w:rsidR="00FF2FA1">
              <w:t xml:space="preserve">Fall Chinook </w:t>
            </w:r>
            <w:r>
              <w:t xml:space="preserve">Protection </w:t>
            </w:r>
            <w:r w:rsidR="00FF2FA1">
              <w:t>Program Agreement</w:t>
            </w:r>
          </w:p>
        </w:tc>
        <w:tc>
          <w:tcPr>
            <w:tcW w:w="2885" w:type="dxa"/>
            <w:vAlign w:val="center"/>
          </w:tcPr>
          <w:p w:rsidR="00FF7C44" w:rsidRDefault="00FF2FA1" w:rsidP="005F193B">
            <w:pPr>
              <w:spacing w:before="80" w:after="80"/>
              <w:jc w:val="center"/>
            </w:pPr>
            <w:r>
              <w:t xml:space="preserve">October </w:t>
            </w:r>
            <w:r w:rsidR="00FF7C44">
              <w:t>– June</w:t>
            </w:r>
          </w:p>
        </w:tc>
      </w:tr>
      <w:tr w:rsidR="00FF7C44" w:rsidTr="00931CD0">
        <w:trPr>
          <w:cantSplit/>
          <w:tblHeader/>
        </w:trPr>
        <w:tc>
          <w:tcPr>
            <w:tcW w:w="5665" w:type="dxa"/>
            <w:vAlign w:val="center"/>
          </w:tcPr>
          <w:p w:rsidR="00FF7C44" w:rsidRDefault="00FF7C44" w:rsidP="005F193B">
            <w:pPr>
              <w:spacing w:before="80" w:after="80"/>
              <w:jc w:val="center"/>
            </w:pPr>
            <w:proofErr w:type="spellStart"/>
            <w:r>
              <w:t>McNary</w:t>
            </w:r>
            <w:proofErr w:type="spellEnd"/>
            <w:r>
              <w:t xml:space="preserve"> - waterfowl nesting</w:t>
            </w:r>
          </w:p>
        </w:tc>
        <w:tc>
          <w:tcPr>
            <w:tcW w:w="2885" w:type="dxa"/>
            <w:vAlign w:val="center"/>
          </w:tcPr>
          <w:p w:rsidR="00FF7C44" w:rsidRDefault="00FF7C44" w:rsidP="005F193B">
            <w:pPr>
              <w:spacing w:before="80" w:after="80"/>
              <w:jc w:val="center"/>
            </w:pPr>
            <w:r>
              <w:t>March – May</w:t>
            </w:r>
          </w:p>
        </w:tc>
      </w:tr>
      <w:tr w:rsidR="00FF7C44" w:rsidTr="00931CD0">
        <w:trPr>
          <w:cantSplit/>
          <w:tblHeader/>
        </w:trPr>
        <w:tc>
          <w:tcPr>
            <w:tcW w:w="5665" w:type="dxa"/>
            <w:vAlign w:val="center"/>
          </w:tcPr>
          <w:p w:rsidR="00FF7C44" w:rsidRDefault="00FF7C44" w:rsidP="005F193B">
            <w:pPr>
              <w:spacing w:before="80" w:after="80"/>
              <w:jc w:val="center"/>
            </w:pPr>
            <w:proofErr w:type="spellStart"/>
            <w:r>
              <w:t>McNary</w:t>
            </w:r>
            <w:proofErr w:type="spellEnd"/>
            <w:r>
              <w:t xml:space="preserve"> - waterfowl hunting enhancement</w:t>
            </w:r>
          </w:p>
        </w:tc>
        <w:tc>
          <w:tcPr>
            <w:tcW w:w="2885" w:type="dxa"/>
            <w:vAlign w:val="center"/>
          </w:tcPr>
          <w:p w:rsidR="00FF7C44" w:rsidRDefault="00FF7C44" w:rsidP="005F193B">
            <w:pPr>
              <w:spacing w:before="80" w:after="80"/>
              <w:jc w:val="center"/>
            </w:pPr>
            <w:r>
              <w:t>October – January</w:t>
            </w:r>
          </w:p>
        </w:tc>
      </w:tr>
      <w:tr w:rsidR="00FF7C44" w:rsidTr="00931CD0">
        <w:trPr>
          <w:cantSplit/>
          <w:tblHeader/>
        </w:trPr>
        <w:tc>
          <w:tcPr>
            <w:tcW w:w="5665" w:type="dxa"/>
            <w:vAlign w:val="center"/>
          </w:tcPr>
          <w:p w:rsidR="00FF7C44" w:rsidRDefault="00FF7C44" w:rsidP="005F193B">
            <w:pPr>
              <w:spacing w:before="80" w:after="80"/>
              <w:jc w:val="center"/>
            </w:pPr>
            <w:smartTag w:uri="urn:schemas-microsoft-com:office:smarttags" w:element="place">
              <w:r>
                <w:t>John Day</w:t>
              </w:r>
            </w:smartTag>
            <w:r>
              <w:t xml:space="preserve"> - goose nesting</w:t>
            </w:r>
          </w:p>
        </w:tc>
        <w:tc>
          <w:tcPr>
            <w:tcW w:w="2885" w:type="dxa"/>
            <w:vAlign w:val="center"/>
          </w:tcPr>
          <w:p w:rsidR="00FF7C44" w:rsidRDefault="00FF7C44" w:rsidP="005F193B">
            <w:pPr>
              <w:spacing w:before="80" w:after="80"/>
              <w:jc w:val="center"/>
            </w:pPr>
            <w:r>
              <w:t>March – May</w:t>
            </w:r>
          </w:p>
        </w:tc>
      </w:tr>
      <w:tr w:rsidR="00FF7C44" w:rsidTr="00931CD0">
        <w:trPr>
          <w:cantSplit/>
          <w:tblHeader/>
        </w:trPr>
        <w:tc>
          <w:tcPr>
            <w:tcW w:w="5665" w:type="dxa"/>
            <w:vAlign w:val="center"/>
          </w:tcPr>
          <w:p w:rsidR="00FF7C44" w:rsidRDefault="00FF7C44" w:rsidP="005F193B">
            <w:pPr>
              <w:spacing w:before="80" w:after="80"/>
              <w:jc w:val="center"/>
            </w:pPr>
            <w:r>
              <w:t>Bonneville - Tribal fishing</w:t>
            </w:r>
          </w:p>
        </w:tc>
        <w:tc>
          <w:tcPr>
            <w:tcW w:w="2885" w:type="dxa"/>
            <w:vAlign w:val="center"/>
          </w:tcPr>
          <w:p w:rsidR="00FF7C44" w:rsidRDefault="00FF7C44" w:rsidP="005C5E48">
            <w:pPr>
              <w:spacing w:before="80" w:after="80"/>
              <w:jc w:val="center"/>
            </w:pPr>
            <w:r>
              <w:t xml:space="preserve">April – </w:t>
            </w:r>
            <w:r w:rsidR="005C5E48">
              <w:t>October</w:t>
            </w:r>
          </w:p>
        </w:tc>
      </w:tr>
      <w:tr w:rsidR="00CF7936" w:rsidTr="00931CD0">
        <w:trPr>
          <w:cantSplit/>
          <w:tblHeader/>
        </w:trPr>
        <w:tc>
          <w:tcPr>
            <w:tcW w:w="5665" w:type="dxa"/>
            <w:vAlign w:val="center"/>
          </w:tcPr>
          <w:p w:rsidR="00CF7936" w:rsidRDefault="00CF7936" w:rsidP="005F193B">
            <w:pPr>
              <w:spacing w:before="80" w:after="80"/>
              <w:jc w:val="center"/>
            </w:pPr>
            <w:smartTag w:uri="urn:schemas-microsoft-com:office:smarttags" w:element="place">
              <w:smartTag w:uri="urn:schemas-microsoft-com:office:smarttags" w:element="City">
                <w:r>
                  <w:t xml:space="preserve">The </w:t>
                </w:r>
                <w:proofErr w:type="spellStart"/>
                <w:r>
                  <w:t>Dalles</w:t>
                </w:r>
              </w:smartTag>
            </w:smartTag>
            <w:proofErr w:type="spellEnd"/>
            <w:r>
              <w:t xml:space="preserve"> – Tribal fishing</w:t>
            </w:r>
          </w:p>
        </w:tc>
        <w:tc>
          <w:tcPr>
            <w:tcW w:w="2885" w:type="dxa"/>
            <w:vAlign w:val="center"/>
          </w:tcPr>
          <w:p w:rsidR="00CF7936" w:rsidRDefault="00CF7936" w:rsidP="002335D6">
            <w:pPr>
              <w:spacing w:before="80" w:after="80"/>
              <w:jc w:val="center"/>
            </w:pPr>
            <w:r>
              <w:t xml:space="preserve">April – </w:t>
            </w:r>
            <w:r w:rsidR="002335D6">
              <w:t>October</w:t>
            </w:r>
          </w:p>
        </w:tc>
      </w:tr>
      <w:tr w:rsidR="00A679BF" w:rsidTr="00931CD0">
        <w:trPr>
          <w:cantSplit/>
          <w:tblHeader/>
        </w:trPr>
        <w:tc>
          <w:tcPr>
            <w:tcW w:w="5665" w:type="dxa"/>
            <w:vAlign w:val="center"/>
          </w:tcPr>
          <w:p w:rsidR="00A679BF" w:rsidRDefault="00A679BF" w:rsidP="005F193B">
            <w:pPr>
              <w:spacing w:before="80" w:after="80"/>
              <w:jc w:val="center"/>
            </w:pPr>
            <w:smartTag w:uri="urn:schemas-microsoft-com:office:smarttags" w:element="place">
              <w:r>
                <w:t>John Day</w:t>
              </w:r>
            </w:smartTag>
            <w:r>
              <w:t xml:space="preserve"> – Tribal fishing</w:t>
            </w:r>
          </w:p>
        </w:tc>
        <w:tc>
          <w:tcPr>
            <w:tcW w:w="2885" w:type="dxa"/>
            <w:vAlign w:val="center"/>
          </w:tcPr>
          <w:p w:rsidR="00A679BF" w:rsidRDefault="00A679BF" w:rsidP="002335D6">
            <w:pPr>
              <w:spacing w:before="80" w:after="80"/>
              <w:jc w:val="center"/>
            </w:pPr>
            <w:r>
              <w:t xml:space="preserve">April – </w:t>
            </w:r>
            <w:r w:rsidR="002335D6">
              <w:t xml:space="preserve"> October</w:t>
            </w:r>
          </w:p>
        </w:tc>
      </w:tr>
      <w:tr w:rsidR="00766561" w:rsidTr="00931CD0">
        <w:trPr>
          <w:cantSplit/>
          <w:tblHeader/>
        </w:trPr>
        <w:tc>
          <w:tcPr>
            <w:tcW w:w="5665" w:type="dxa"/>
            <w:vAlign w:val="center"/>
          </w:tcPr>
          <w:p w:rsidR="00766561" w:rsidRDefault="00766561" w:rsidP="005F193B">
            <w:pPr>
              <w:spacing w:before="80" w:after="80"/>
              <w:jc w:val="center"/>
            </w:pPr>
            <w:r>
              <w:t>Ice Harbor - waterfowl hunting enhancement</w:t>
            </w:r>
          </w:p>
        </w:tc>
        <w:tc>
          <w:tcPr>
            <w:tcW w:w="2885" w:type="dxa"/>
            <w:vAlign w:val="center"/>
          </w:tcPr>
          <w:p w:rsidR="00766561" w:rsidRDefault="00766561" w:rsidP="005F193B">
            <w:pPr>
              <w:spacing w:before="80" w:after="80"/>
              <w:jc w:val="center"/>
            </w:pPr>
            <w:r>
              <w:t>October – January</w:t>
            </w:r>
          </w:p>
        </w:tc>
      </w:tr>
      <w:tr w:rsidR="00766561" w:rsidTr="00931CD0">
        <w:trPr>
          <w:cantSplit/>
          <w:tblHeader/>
        </w:trPr>
        <w:tc>
          <w:tcPr>
            <w:tcW w:w="5665" w:type="dxa"/>
            <w:vAlign w:val="center"/>
          </w:tcPr>
          <w:p w:rsidR="00766561" w:rsidRDefault="00766561" w:rsidP="005F193B">
            <w:pPr>
              <w:spacing w:before="80" w:after="80"/>
              <w:jc w:val="center"/>
            </w:pPr>
            <w:r>
              <w:t>Little Goose – waterfowl hunting enhancement</w:t>
            </w:r>
          </w:p>
        </w:tc>
        <w:tc>
          <w:tcPr>
            <w:tcW w:w="2885" w:type="dxa"/>
            <w:vAlign w:val="center"/>
          </w:tcPr>
          <w:p w:rsidR="00766561" w:rsidRDefault="00766561" w:rsidP="005F193B">
            <w:pPr>
              <w:spacing w:before="80" w:after="80"/>
              <w:jc w:val="center"/>
            </w:pPr>
            <w:r>
              <w:t>October – January</w:t>
            </w:r>
          </w:p>
        </w:tc>
      </w:tr>
      <w:tr w:rsidR="00DD448F" w:rsidTr="00931CD0">
        <w:trPr>
          <w:cantSplit/>
          <w:tblHeader/>
        </w:trPr>
        <w:tc>
          <w:tcPr>
            <w:tcW w:w="5665" w:type="dxa"/>
            <w:vAlign w:val="center"/>
          </w:tcPr>
          <w:p w:rsidR="00DD448F" w:rsidRDefault="00DD448F" w:rsidP="005F193B">
            <w:pPr>
              <w:spacing w:before="80" w:after="80"/>
              <w:jc w:val="center"/>
            </w:pPr>
            <w:smartTag w:uri="urn:schemas-microsoft-com:office:smarttags" w:element="place">
              <w:smartTag w:uri="urn:schemas-microsoft-com:office:smarttags" w:element="City">
                <w:r>
                  <w:t>Duncan</w:t>
                </w:r>
              </w:smartTag>
            </w:smartTag>
            <w:r>
              <w:t xml:space="preserve"> - whitefish flows</w:t>
            </w:r>
          </w:p>
        </w:tc>
        <w:tc>
          <w:tcPr>
            <w:tcW w:w="2885" w:type="dxa"/>
            <w:vAlign w:val="center"/>
          </w:tcPr>
          <w:p w:rsidR="00DD448F" w:rsidRDefault="00DD448F" w:rsidP="005F193B">
            <w:pPr>
              <w:spacing w:before="80" w:after="80"/>
              <w:jc w:val="center"/>
            </w:pPr>
            <w:r>
              <w:t xml:space="preserve">March </w:t>
            </w:r>
            <w:r w:rsidR="00EB5AC9">
              <w:t>–</w:t>
            </w:r>
            <w:r>
              <w:t xml:space="preserve"> May</w:t>
            </w:r>
          </w:p>
        </w:tc>
      </w:tr>
    </w:tbl>
    <w:p w:rsidR="0093608B" w:rsidRDefault="0093608B" w:rsidP="00A63307">
      <w:pPr>
        <w:pStyle w:val="Heading1"/>
        <w:spacing w:before="240"/>
      </w:pPr>
      <w:bookmarkStart w:id="62" w:name="_Toc239731427"/>
      <w:bookmarkStart w:id="63" w:name="_Toc239731428"/>
      <w:bookmarkStart w:id="64" w:name="_Toc367871775"/>
      <w:bookmarkEnd w:id="62"/>
      <w:bookmarkEnd w:id="63"/>
      <w:proofErr w:type="spellStart"/>
      <w:r>
        <w:t>Hydrosystem</w:t>
      </w:r>
      <w:proofErr w:type="spellEnd"/>
      <w:r>
        <w:t xml:space="preserve"> Operation</w:t>
      </w:r>
      <w:bookmarkEnd w:id="64"/>
    </w:p>
    <w:p w:rsidR="00F0512D" w:rsidRPr="00414BF2" w:rsidRDefault="00F0512D" w:rsidP="00E5076F">
      <w:pPr>
        <w:pStyle w:val="Heading2"/>
      </w:pPr>
      <w:bookmarkStart w:id="65" w:name="_Toc175363525"/>
      <w:bookmarkStart w:id="66" w:name="_Toc367871776"/>
      <w:r w:rsidRPr="00414BF2">
        <w:t>Priorities</w:t>
      </w:r>
      <w:bookmarkEnd w:id="65"/>
      <w:bookmarkEnd w:id="66"/>
    </w:p>
    <w:p w:rsidR="006A3AD9" w:rsidRDefault="00F0512D" w:rsidP="005F193B">
      <w:pPr>
        <w:spacing w:after="240"/>
      </w:pPr>
      <w:r>
        <w:t xml:space="preserve">The </w:t>
      </w:r>
      <w:r w:rsidR="00AA5442">
        <w:t xml:space="preserve">NMFS 2010 Supplemental </w:t>
      </w:r>
      <w:proofErr w:type="spellStart"/>
      <w:r w:rsidR="00AA5442">
        <w:t>BiOp</w:t>
      </w:r>
      <w:proofErr w:type="spellEnd"/>
      <w:r w:rsidR="0096754A">
        <w:t xml:space="preserve"> </w:t>
      </w:r>
      <w:r w:rsidR="00C1178B">
        <w:t>and</w:t>
      </w:r>
      <w:r w:rsidR="00ED3380">
        <w:t xml:space="preserve"> </w:t>
      </w:r>
      <w:r>
        <w:t xml:space="preserve">USFWS </w:t>
      </w:r>
      <w:r w:rsidR="001E7770">
        <w:t xml:space="preserve">2000 and 2006 </w:t>
      </w:r>
      <w:proofErr w:type="spellStart"/>
      <w:r>
        <w:t>BiOp</w:t>
      </w:r>
      <w:r w:rsidR="00E472BE">
        <w:t>s</w:t>
      </w:r>
      <w:proofErr w:type="spellEnd"/>
      <w:r>
        <w:t xml:space="preserve"> list the following strategies for flow management:</w:t>
      </w:r>
    </w:p>
    <w:p w:rsidR="00F0512D" w:rsidRDefault="00E472BE" w:rsidP="000043F6">
      <w:pPr>
        <w:numPr>
          <w:ilvl w:val="0"/>
          <w:numId w:val="4"/>
        </w:numPr>
        <w:spacing w:after="240"/>
      </w:pPr>
      <w:r>
        <w:t xml:space="preserve">Provide minimum project flows in the fall and winter to support fisheries below the </w:t>
      </w:r>
      <w:r w:rsidR="00804BF3">
        <w:t xml:space="preserve">storage </w:t>
      </w:r>
      <w:r>
        <w:t>projects (e.g.</w:t>
      </w:r>
      <w:r w:rsidR="00804BF3">
        <w:t>,</w:t>
      </w:r>
      <w:r>
        <w:t xml:space="preserve"> Hungry Horse, Dworshak,</w:t>
      </w:r>
      <w:r w:rsidR="00867851">
        <w:t xml:space="preserve"> and </w:t>
      </w:r>
      <w:r>
        <w:t>Libby)</w:t>
      </w:r>
      <w:r w:rsidR="001E7770">
        <w:t>.</w:t>
      </w:r>
      <w:r w:rsidR="00546DFF">
        <w:t xml:space="preserve">  </w:t>
      </w:r>
      <w:r w:rsidR="00F0512D">
        <w:t>Limit the winter/spring drawdown of storage reservoirs to increase spring flows and the probability of reservoir refill.</w:t>
      </w:r>
    </w:p>
    <w:p w:rsidR="00F0512D" w:rsidRDefault="00F0512D" w:rsidP="000043F6">
      <w:pPr>
        <w:numPr>
          <w:ilvl w:val="0"/>
          <w:numId w:val="4"/>
        </w:numPr>
        <w:spacing w:after="240"/>
      </w:pPr>
      <w:r>
        <w:t>Draft from storage reservoirs in the summer to increase summer flows.</w:t>
      </w:r>
    </w:p>
    <w:p w:rsidR="00F62012" w:rsidRDefault="00F0512D" w:rsidP="000043F6">
      <w:pPr>
        <w:numPr>
          <w:ilvl w:val="0"/>
          <w:numId w:val="4"/>
        </w:numPr>
        <w:spacing w:after="240"/>
      </w:pPr>
      <w:r>
        <w:t xml:space="preserve">Provide minimum flows in the fall and winter to support </w:t>
      </w:r>
      <w:proofErr w:type="spellStart"/>
      <w:r>
        <w:t>mainstem</w:t>
      </w:r>
      <w:proofErr w:type="spellEnd"/>
      <w:r>
        <w:t xml:space="preserve"> </w:t>
      </w:r>
      <w:r w:rsidR="00A65F76">
        <w:t xml:space="preserve">chum </w:t>
      </w:r>
      <w:r>
        <w:t>spawning and incubation flow below Bonneville Dam.</w:t>
      </w:r>
    </w:p>
    <w:p w:rsidR="001E6E5A" w:rsidRDefault="001E6E5A" w:rsidP="00F62012">
      <w:r>
        <w:t xml:space="preserve">The </w:t>
      </w:r>
      <w:r w:rsidR="006B543A">
        <w:t xml:space="preserve">AAs </w:t>
      </w:r>
      <w:r>
        <w:t>have reviewed these strategies and other actions called for in the</w:t>
      </w:r>
      <w:r w:rsidR="00ED3380">
        <w:t xml:space="preserve"> </w:t>
      </w:r>
      <w:r w:rsidR="00AA5442">
        <w:t xml:space="preserve">NMFS 2010 Supplemental </w:t>
      </w:r>
      <w:proofErr w:type="spellStart"/>
      <w:r w:rsidR="00AA5442">
        <w:t>BiOp</w:t>
      </w:r>
      <w:proofErr w:type="spellEnd"/>
      <w:r w:rsidR="001220C2">
        <w:t xml:space="preserve">, </w:t>
      </w:r>
      <w:r w:rsidR="00E472BE">
        <w:t xml:space="preserve">and </w:t>
      </w:r>
      <w:r w:rsidR="005F193B">
        <w:t xml:space="preserve">the </w:t>
      </w:r>
      <w:r w:rsidR="00E472BE">
        <w:t xml:space="preserve">USFWS </w:t>
      </w:r>
      <w:r w:rsidR="0006150F">
        <w:t xml:space="preserve">2000 and 2006 </w:t>
      </w:r>
      <w:proofErr w:type="spellStart"/>
      <w:r w:rsidR="00E472BE">
        <w:t>BiOps</w:t>
      </w:r>
      <w:proofErr w:type="spellEnd"/>
      <w:r w:rsidR="005F193B">
        <w:t>,</w:t>
      </w:r>
      <w:r w:rsidR="00E472BE">
        <w:t xml:space="preserve"> </w:t>
      </w:r>
      <w:r>
        <w:t>and developed the following priorities (in order) for flow management and individual reservoir operations after ensuring adequate flood damage reduction is provided:</w:t>
      </w:r>
    </w:p>
    <w:p w:rsidR="006A3AD9" w:rsidRDefault="006A3AD9" w:rsidP="001E6E5A"/>
    <w:p w:rsidR="001E6E5A" w:rsidRDefault="001E6E5A" w:rsidP="000043F6">
      <w:pPr>
        <w:numPr>
          <w:ilvl w:val="0"/>
          <w:numId w:val="5"/>
        </w:numPr>
        <w:spacing w:after="240"/>
      </w:pPr>
      <w:r>
        <w:t xml:space="preserve">Operate storage </w:t>
      </w:r>
      <w:r w:rsidR="009E0377">
        <w:t xml:space="preserve">projects </w:t>
      </w:r>
      <w:r>
        <w:t>(Hungry Horse and Libby) to meet minimum flow and ramp rate criteria for resident fish.</w:t>
      </w:r>
    </w:p>
    <w:p w:rsidR="001E6E5A" w:rsidRDefault="001E6E5A" w:rsidP="000043F6">
      <w:pPr>
        <w:numPr>
          <w:ilvl w:val="0"/>
          <w:numId w:val="5"/>
        </w:numPr>
        <w:spacing w:after="240"/>
      </w:pPr>
      <w:r>
        <w:t xml:space="preserve">Refill the storage projects to provide summer flow augmentation. </w:t>
      </w:r>
      <w:r w:rsidR="0006150F">
        <w:t xml:space="preserve"> </w:t>
      </w:r>
      <w:r>
        <w:t>The</w:t>
      </w:r>
      <w:r w:rsidR="009E0377">
        <w:t xml:space="preserve"> target refill date may vary depending on the </w:t>
      </w:r>
      <w:r>
        <w:t>timing and shape of the spring runoff</w:t>
      </w:r>
      <w:r w:rsidR="009E0377">
        <w:t>.</w:t>
      </w:r>
      <w:r>
        <w:t xml:space="preserve">  For example, a late snowmelt runoff may </w:t>
      </w:r>
      <w:r w:rsidR="009E0377">
        <w:t xml:space="preserve">result in a later </w:t>
      </w:r>
      <w:r>
        <w:t>refill in order to avoid excessive spill.</w:t>
      </w:r>
      <w:r w:rsidR="009E0377">
        <w:t xml:space="preserve">  Target refill dates for the storage projects are</w:t>
      </w:r>
      <w:r w:rsidR="0093608B">
        <w:t xml:space="preserve"> listed below </w:t>
      </w:r>
      <w:r w:rsidR="002B4B92">
        <w:t xml:space="preserve">in Table </w:t>
      </w:r>
      <w:r w:rsidR="00030591">
        <w:t xml:space="preserve">4, </w:t>
      </w:r>
      <w:r w:rsidR="0093608B">
        <w:t>and further described in the RPA Table in Appendix 7</w:t>
      </w:r>
      <w:r w:rsidR="00030591">
        <w:t>.</w:t>
      </w:r>
    </w:p>
    <w:p w:rsidR="00AF35E8" w:rsidRDefault="00AF35E8" w:rsidP="000043F6">
      <w:pPr>
        <w:numPr>
          <w:ilvl w:val="0"/>
          <w:numId w:val="5"/>
        </w:numPr>
        <w:spacing w:after="240"/>
      </w:pPr>
      <w:r>
        <w:t>Operate storage projects to be at their April 10 elevation objectives, if possible</w:t>
      </w:r>
      <w:r w:rsidR="00B33711">
        <w:t xml:space="preserve"> and/or prudent</w:t>
      </w:r>
      <w:r>
        <w:t>, to provide spring flow augmentation.</w:t>
      </w:r>
    </w:p>
    <w:p w:rsidR="00AF35E8" w:rsidRDefault="00DB4C01" w:rsidP="000043F6">
      <w:pPr>
        <w:numPr>
          <w:ilvl w:val="0"/>
          <w:numId w:val="5"/>
        </w:numPr>
        <w:spacing w:after="240"/>
      </w:pPr>
      <w:r>
        <w:t xml:space="preserve">Operate storage projects to </w:t>
      </w:r>
      <w:r w:rsidR="008A4BDB">
        <w:t xml:space="preserve">balance the needs of </w:t>
      </w:r>
      <w:r w:rsidR="00EC5EA5">
        <w:t xml:space="preserve">chum </w:t>
      </w:r>
      <w:r w:rsidR="006A2A04">
        <w:t>flow augmentation</w:t>
      </w:r>
      <w:r w:rsidR="0064269D">
        <w:t xml:space="preserve"> </w:t>
      </w:r>
      <w:r w:rsidR="008A4BDB">
        <w:t xml:space="preserve">and spring flow augmentation </w:t>
      </w:r>
      <w:r w:rsidR="00ED1135">
        <w:t>from</w:t>
      </w:r>
      <w:r w:rsidR="0064269D">
        <w:t xml:space="preserve"> </w:t>
      </w:r>
      <w:r w:rsidR="00ED1135">
        <w:t xml:space="preserve">the start of chum spawning in </w:t>
      </w:r>
      <w:r w:rsidR="0064269D">
        <w:t xml:space="preserve">November </w:t>
      </w:r>
      <w:r w:rsidR="00ED1135">
        <w:t xml:space="preserve">through the end of chum emergence (approximately </w:t>
      </w:r>
      <w:r w:rsidR="0064269D">
        <w:t>April</w:t>
      </w:r>
      <w:r w:rsidR="00ED1135">
        <w:t>)</w:t>
      </w:r>
      <w:r w:rsidR="006A2A04">
        <w:t xml:space="preserve"> to maintain sufficient water </w:t>
      </w:r>
      <w:r w:rsidR="00F22A77">
        <w:t xml:space="preserve">depth </w:t>
      </w:r>
      <w:r w:rsidR="006A2A04">
        <w:t>to protect chum spawning and incubation</w:t>
      </w:r>
      <w:r w:rsidR="009E0377">
        <w:t xml:space="preserve"> habitat at </w:t>
      </w:r>
      <w:r>
        <w:t xml:space="preserve">the </w:t>
      </w:r>
      <w:r w:rsidR="009E0377">
        <w:t>Ives Island</w:t>
      </w:r>
      <w:r>
        <w:t xml:space="preserve"> complex</w:t>
      </w:r>
      <w:r w:rsidR="009E0377">
        <w:t xml:space="preserve"> below Bonneville Dam</w:t>
      </w:r>
      <w:r w:rsidR="006A2A04">
        <w:t>.</w:t>
      </w:r>
    </w:p>
    <w:p w:rsidR="00AC04D4" w:rsidRDefault="001E6E5A" w:rsidP="0093608B">
      <w:pPr>
        <w:spacing w:after="240"/>
      </w:pPr>
      <w:r>
        <w:t xml:space="preserve">In addition to operations </w:t>
      </w:r>
      <w:r w:rsidR="00246B9F">
        <w:t>intended to benefit</w:t>
      </w:r>
      <w:r>
        <w:t xml:space="preserve"> </w:t>
      </w:r>
      <w:r w:rsidR="00246B9F">
        <w:t>ESA-</w:t>
      </w:r>
      <w:r w:rsidR="00231C71">
        <w:t xml:space="preserve">listed </w:t>
      </w:r>
      <w:proofErr w:type="spellStart"/>
      <w:r>
        <w:t>anadromous</w:t>
      </w:r>
      <w:proofErr w:type="spellEnd"/>
      <w:r>
        <w:t xml:space="preserve"> fish, the </w:t>
      </w:r>
      <w:r w:rsidR="0006150F">
        <w:t>AA</w:t>
      </w:r>
      <w:r w:rsidR="003B22B9">
        <w:t>s</w:t>
      </w:r>
      <w:r>
        <w:t xml:space="preserve"> operate the FCRPS projects to benefit </w:t>
      </w:r>
      <w:r w:rsidR="00246B9F">
        <w:t>ESA-</w:t>
      </w:r>
      <w:r>
        <w:t xml:space="preserve">listed </w:t>
      </w:r>
      <w:r w:rsidR="00EC5EA5">
        <w:t xml:space="preserve">resident </w:t>
      </w:r>
      <w:r>
        <w:t xml:space="preserve">fish </w:t>
      </w:r>
      <w:r w:rsidR="00246B9F">
        <w:t xml:space="preserve">that occur </w:t>
      </w:r>
      <w:r>
        <w:t xml:space="preserve">at or near each project or in its reservoir.  Reservoirs </w:t>
      </w:r>
      <w:r w:rsidR="00246B9F">
        <w:t xml:space="preserve">are also </w:t>
      </w:r>
      <w:r>
        <w:t>operate</w:t>
      </w:r>
      <w:r w:rsidR="00246B9F">
        <w:t>d</w:t>
      </w:r>
      <w:r>
        <w:t xml:space="preserve"> to meet project minimum outflows</w:t>
      </w:r>
      <w:r w:rsidR="00231C71">
        <w:t>;</w:t>
      </w:r>
      <w:r w:rsidR="00D56105">
        <w:t xml:space="preserve"> avoid involuntary spill and resulting elevated TDG</w:t>
      </w:r>
      <w:r w:rsidR="00231C71">
        <w:t>;</w:t>
      </w:r>
      <w:r w:rsidR="00D56105">
        <w:t xml:space="preserve"> </w:t>
      </w:r>
      <w:r w:rsidR="00231C71">
        <w:t>avoid fluctuations in</w:t>
      </w:r>
      <w:r>
        <w:t xml:space="preserve"> outflow </w:t>
      </w:r>
      <w:r w:rsidR="00231C71">
        <w:t>that may</w:t>
      </w:r>
      <w:r>
        <w:t xml:space="preserve"> strand fish and degrad</w:t>
      </w:r>
      <w:r w:rsidR="00246B9F">
        <w:t>e</w:t>
      </w:r>
      <w:r>
        <w:t xml:space="preserve"> fish habitat</w:t>
      </w:r>
      <w:r w:rsidR="00231C71">
        <w:t>;</w:t>
      </w:r>
      <w:r>
        <w:t xml:space="preserve"> reduce </w:t>
      </w:r>
      <w:r w:rsidR="00231C71">
        <w:t xml:space="preserve">the </w:t>
      </w:r>
      <w:r>
        <w:t>cross</w:t>
      </w:r>
      <w:r w:rsidR="00231C71">
        <w:t>-</w:t>
      </w:r>
      <w:r>
        <w:t xml:space="preserve">sectional area </w:t>
      </w:r>
      <w:r w:rsidR="00D56105">
        <w:t>of run-of</w:t>
      </w:r>
      <w:r w:rsidR="00231C71">
        <w:t>-</w:t>
      </w:r>
      <w:r w:rsidR="00D56105">
        <w:t xml:space="preserve">river </w:t>
      </w:r>
      <w:r w:rsidR="00231C71">
        <w:t xml:space="preserve">reservoirs in order </w:t>
      </w:r>
      <w:r>
        <w:t xml:space="preserve">to </w:t>
      </w:r>
      <w:r w:rsidR="00231C71">
        <w:t xml:space="preserve">minimize fish travel times, passage delays, and </w:t>
      </w:r>
      <w:r w:rsidR="00377E78">
        <w:t xml:space="preserve">avoid </w:t>
      </w:r>
      <w:r w:rsidR="00231C71">
        <w:t xml:space="preserve">increases in water </w:t>
      </w:r>
      <w:r w:rsidR="00D56105">
        <w:t>temperatures</w:t>
      </w:r>
      <w:r w:rsidR="00231C71">
        <w:t>;</w:t>
      </w:r>
      <w:r>
        <w:t xml:space="preserve"> and to </w:t>
      </w:r>
      <w:r w:rsidR="00231C71">
        <w:t xml:space="preserve">provide </w:t>
      </w:r>
      <w:r>
        <w:t>specific releases</w:t>
      </w:r>
      <w:r w:rsidR="00D56105">
        <w:t xml:space="preserve"> from storage projects</w:t>
      </w:r>
      <w:r>
        <w:t xml:space="preserve"> </w:t>
      </w:r>
      <w:r w:rsidR="00231C71">
        <w:t xml:space="preserve">in order </w:t>
      </w:r>
      <w:r>
        <w:t xml:space="preserve">to improve </w:t>
      </w:r>
      <w:r w:rsidR="00231C71">
        <w:t xml:space="preserve">downstream </w:t>
      </w:r>
      <w:r w:rsidR="00697F86">
        <w:t xml:space="preserve">flows and </w:t>
      </w:r>
      <w:r>
        <w:t>water temperatures for fish.  These operations are generally the highest priority because of the direct linkage between a particular operation and impacts on fish near the dam.</w:t>
      </w:r>
    </w:p>
    <w:p w:rsidR="006A3AD9" w:rsidRDefault="009E0377" w:rsidP="0093608B">
      <w:pPr>
        <w:spacing w:after="240"/>
      </w:pPr>
      <w:r>
        <w:t xml:space="preserve">Because </w:t>
      </w:r>
      <w:r w:rsidR="001E6E5A">
        <w:t xml:space="preserve">the </w:t>
      </w:r>
      <w:r w:rsidR="00F22A77">
        <w:t xml:space="preserve">water </w:t>
      </w:r>
      <w:r w:rsidR="001E6E5A">
        <w:t xml:space="preserve">year begins on October 1, the flow objectives are not encountered in the same order as the </w:t>
      </w:r>
      <w:r w:rsidR="00AA5442">
        <w:t xml:space="preserve">NMFS </w:t>
      </w:r>
      <w:r w:rsidR="00AA5442" w:rsidRPr="005B36EB">
        <w:t xml:space="preserve">2010 Supplemental </w:t>
      </w:r>
      <w:proofErr w:type="spellStart"/>
      <w:r w:rsidR="00AA5442" w:rsidRPr="005B36EB">
        <w:t>BiOp</w:t>
      </w:r>
      <w:proofErr w:type="spellEnd"/>
      <w:r w:rsidR="001E6E5A">
        <w:t xml:space="preserve"> flow priorities</w:t>
      </w:r>
      <w:r>
        <w:t xml:space="preserve"> </w:t>
      </w:r>
      <w:r w:rsidR="001E6E5A">
        <w:t>(e.g.</w:t>
      </w:r>
      <w:r w:rsidR="00F22A77">
        <w:t>,</w:t>
      </w:r>
      <w:r w:rsidR="001E6E5A">
        <w:t xml:space="preserve"> </w:t>
      </w:r>
      <w:r w:rsidR="00F22A77">
        <w:t xml:space="preserve">chum spawning flows will be determined prior to spring and summer migration flows, even though chum flows are a lower priority).  </w:t>
      </w:r>
      <w:r w:rsidR="001E6E5A">
        <w:t xml:space="preserve">However, the </w:t>
      </w:r>
      <w:r w:rsidR="0006150F">
        <w:t>AA</w:t>
      </w:r>
      <w:r w:rsidR="003B22B9">
        <w:t>s</w:t>
      </w:r>
      <w:r w:rsidR="001E6E5A">
        <w:t xml:space="preserve"> will </w:t>
      </w:r>
      <w:r w:rsidR="00F22A77">
        <w:t xml:space="preserve">make every effort to follow flow priorities while implementing operations as they occur </w:t>
      </w:r>
      <w:r w:rsidR="001E6E5A">
        <w:t xml:space="preserve">chronologically during the year. </w:t>
      </w:r>
      <w:r w:rsidR="00072DF5">
        <w:t xml:space="preserve"> </w:t>
      </w:r>
      <w:r w:rsidR="001E6E5A">
        <w:t>Objectives include:</w:t>
      </w:r>
    </w:p>
    <w:p w:rsidR="00C215A2" w:rsidRDefault="00C215A2" w:rsidP="000043F6">
      <w:pPr>
        <w:numPr>
          <w:ilvl w:val="0"/>
          <w:numId w:val="7"/>
        </w:numPr>
        <w:spacing w:after="240"/>
      </w:pPr>
      <w:r>
        <w:t>Draft limits are a higher priority than the summer flow objectives in order to meet other project uses and reserve water in storage for the following year.</w:t>
      </w:r>
    </w:p>
    <w:p w:rsidR="001E6E5A" w:rsidRDefault="006A2A04" w:rsidP="000043F6">
      <w:pPr>
        <w:numPr>
          <w:ilvl w:val="0"/>
          <w:numId w:val="7"/>
        </w:numPr>
        <w:spacing w:after="240"/>
      </w:pPr>
      <w:r w:rsidRPr="001E6E5A">
        <w:t xml:space="preserve">Operate the storage reservoirs </w:t>
      </w:r>
      <w:r>
        <w:t xml:space="preserve">to achieve the April 10 </w:t>
      </w:r>
      <w:r w:rsidR="008C0561">
        <w:t xml:space="preserve">elevation </w:t>
      </w:r>
      <w:r>
        <w:t>objectives with a high probability</w:t>
      </w:r>
      <w:r w:rsidR="00950454">
        <w:t xml:space="preserve">.  </w:t>
      </w:r>
      <w:r w:rsidR="00D23B72">
        <w:t xml:space="preserve">These levels </w:t>
      </w:r>
      <w:r w:rsidR="005C78FC">
        <w:t xml:space="preserve">will </w:t>
      </w:r>
      <w:r w:rsidR="006953F9">
        <w:t xml:space="preserve">vary with </w:t>
      </w:r>
      <w:r w:rsidR="00D23B72">
        <w:t xml:space="preserve">the </w:t>
      </w:r>
      <w:r w:rsidR="006953F9">
        <w:t xml:space="preserve">runoff </w:t>
      </w:r>
      <w:r w:rsidR="00D23B72">
        <w:t xml:space="preserve">forecast.  </w:t>
      </w:r>
      <w:r w:rsidR="001E6E5A">
        <w:t xml:space="preserve">The ability to </w:t>
      </w:r>
      <w:r w:rsidR="008C0561">
        <w:t xml:space="preserve">meet </w:t>
      </w:r>
      <w:r w:rsidR="00D23B72">
        <w:t>th</w:t>
      </w:r>
      <w:r w:rsidR="00246B9F">
        <w:t>is</w:t>
      </w:r>
      <w:r w:rsidR="00D23B72">
        <w:t xml:space="preserve"> objective </w:t>
      </w:r>
      <w:r w:rsidR="001E6E5A">
        <w:t xml:space="preserve">is affected by </w:t>
      </w:r>
      <w:r w:rsidR="005C78FC">
        <w:t>the quantity of</w:t>
      </w:r>
      <w:r w:rsidR="001E6E5A">
        <w:t xml:space="preserve"> water released for flood control,</w:t>
      </w:r>
      <w:r w:rsidR="00DC5B29">
        <w:t xml:space="preserve"> changes in runoff volume forecasts</w:t>
      </w:r>
      <w:r w:rsidR="001E6E5A">
        <w:t xml:space="preserve">, power generation, </w:t>
      </w:r>
      <w:r w:rsidR="00B33711">
        <w:t>draft rate restrictions</w:t>
      </w:r>
      <w:r w:rsidR="00FE18CC">
        <w:t>, water quality</w:t>
      </w:r>
      <w:r w:rsidR="001E6E5A">
        <w:t xml:space="preserve"> and fishery flows to support both lower Columbia</w:t>
      </w:r>
      <w:r w:rsidR="005C78FC">
        <w:t xml:space="preserve"> River</w:t>
      </w:r>
      <w:r w:rsidR="001E6E5A">
        <w:t xml:space="preserve"> chum and Hanford </w:t>
      </w:r>
      <w:r w:rsidR="005C78FC">
        <w:t>R</w:t>
      </w:r>
      <w:r w:rsidR="001E6E5A">
        <w:t xml:space="preserve">each fall Chinook </w:t>
      </w:r>
      <w:r w:rsidR="001E6E5A" w:rsidRPr="001E6E5A">
        <w:t>spawning, as well as minimum flow requirements below the projects.</w:t>
      </w:r>
    </w:p>
    <w:p w:rsidR="001E6E5A" w:rsidRDefault="001E6E5A" w:rsidP="000043F6">
      <w:pPr>
        <w:numPr>
          <w:ilvl w:val="0"/>
          <w:numId w:val="7"/>
        </w:numPr>
        <w:spacing w:after="240"/>
      </w:pPr>
      <w:r>
        <w:t>Refill the storage reservoirs by about June 30</w:t>
      </w:r>
      <w:r>
        <w:rPr>
          <w:rStyle w:val="FootnoteReference"/>
        </w:rPr>
        <w:footnoteReference w:id="3"/>
      </w:r>
      <w:r>
        <w:t xml:space="preserve"> while minimizing</w:t>
      </w:r>
      <w:r w:rsidR="00330289">
        <w:t xml:space="preserve"> </w:t>
      </w:r>
      <w:r>
        <w:t>spill (except as needed to maintain flood control), in order to maximize available storage of water for the benefit of summer</w:t>
      </w:r>
      <w:r w:rsidR="008C0561">
        <w:t xml:space="preserve"> migrating</w:t>
      </w:r>
      <w:r>
        <w:t xml:space="preserve"> </w:t>
      </w:r>
      <w:r w:rsidR="008C0561">
        <w:t>fish</w:t>
      </w:r>
      <w:r>
        <w:t xml:space="preserve">.  Although the June 30 refill objective generally has priority over spring flow (April, May, June) objectives, the </w:t>
      </w:r>
      <w:r w:rsidR="0006150F">
        <w:t>AA</w:t>
      </w:r>
      <w:r w:rsidR="003B22B9">
        <w:t>s</w:t>
      </w:r>
      <w:r>
        <w:t xml:space="preserve"> attempt to refill as well as meet the spring flow objectives and other fish needs.</w:t>
      </w:r>
    </w:p>
    <w:p w:rsidR="00F868E6" w:rsidRDefault="001E6E5A" w:rsidP="007323BF">
      <w:pPr>
        <w:numPr>
          <w:ilvl w:val="0"/>
          <w:numId w:val="7"/>
        </w:numPr>
        <w:spacing w:after="240"/>
      </w:pPr>
      <w:r>
        <w:t xml:space="preserve">Manage the available storage to augment </w:t>
      </w:r>
      <w:r w:rsidR="001B564D">
        <w:t>summer (July and August) flows in the l</w:t>
      </w:r>
      <w:r w:rsidR="005022A9">
        <w:t xml:space="preserve">ower Columbia River and </w:t>
      </w:r>
      <w:r w:rsidR="001B564D">
        <w:t>l</w:t>
      </w:r>
      <w:r w:rsidR="005022A9">
        <w:t xml:space="preserve">ower Snake River </w:t>
      </w:r>
      <w:r>
        <w:t xml:space="preserve">in an attempt to meet flow objectives and to </w:t>
      </w:r>
      <w:r w:rsidR="004A51F9">
        <w:t>minimize increases in</w:t>
      </w:r>
      <w:r w:rsidR="004A51F9" w:rsidRPr="004E44CE">
        <w:t xml:space="preserve"> </w:t>
      </w:r>
      <w:r>
        <w:t xml:space="preserve">water temperature.  </w:t>
      </w:r>
    </w:p>
    <w:p w:rsidR="00010F07" w:rsidRPr="00C81118" w:rsidRDefault="004A1411" w:rsidP="004A1411">
      <w:pPr>
        <w:numPr>
          <w:ilvl w:val="0"/>
          <w:numId w:val="7"/>
        </w:numPr>
        <w:spacing w:after="240"/>
      </w:pPr>
      <w:r>
        <w:t>At Grand Coulee Dam d</w:t>
      </w:r>
      <w:r w:rsidRPr="004A1411">
        <w:t>raft to support salmon flow objectives during July-August with variable draft limit of 1278 to 1280 feet by August 31 based on the</w:t>
      </w:r>
      <w:r>
        <w:t xml:space="preserve"> </w:t>
      </w:r>
      <w:r w:rsidRPr="004A1411">
        <w:t>water supply forecast.</w:t>
      </w:r>
    </w:p>
    <w:p w:rsidR="00010F07" w:rsidRDefault="004A1411" w:rsidP="004A1411">
      <w:pPr>
        <w:numPr>
          <w:ilvl w:val="0"/>
          <w:numId w:val="7"/>
        </w:numPr>
        <w:spacing w:after="240"/>
      </w:pPr>
      <w:r>
        <w:t>At Libby Dam</w:t>
      </w:r>
      <w:r w:rsidR="00D325BA">
        <w:t xml:space="preserve"> </w:t>
      </w:r>
      <w:r w:rsidRPr="004A1411">
        <w:t xml:space="preserve">draft to 10 feet from full by the end of September (except in lowest 20th percentile water years, as measured at The </w:t>
      </w:r>
      <w:proofErr w:type="spellStart"/>
      <w:r w:rsidRPr="004A1411">
        <w:t>Dalles</w:t>
      </w:r>
      <w:proofErr w:type="spellEnd"/>
      <w:r w:rsidRPr="004A1411">
        <w:t>,</w:t>
      </w:r>
      <w:r>
        <w:t xml:space="preserve"> </w:t>
      </w:r>
      <w:r w:rsidRPr="004A1411">
        <w:t xml:space="preserve">when draft will increase to 20 feet from full by end of September). </w:t>
      </w:r>
      <w:r>
        <w:t xml:space="preserve"> </w:t>
      </w:r>
      <w:r w:rsidRPr="004A1411">
        <w:t xml:space="preserve">If </w:t>
      </w:r>
      <w:r w:rsidR="00823FB6">
        <w:t xml:space="preserve">the </w:t>
      </w:r>
      <w:r w:rsidRPr="004A1411">
        <w:t>project fails to refill 20 feet from full, release inflows or operate to</w:t>
      </w:r>
      <w:r>
        <w:t xml:space="preserve"> </w:t>
      </w:r>
      <w:r w:rsidRPr="004A1411">
        <w:t>meet minimum flows through the summer months</w:t>
      </w:r>
      <w:r w:rsidR="00B04710">
        <w:rPr>
          <w:rStyle w:val="FootnoteReference"/>
        </w:rPr>
        <w:footnoteReference w:id="4"/>
      </w:r>
      <w:r w:rsidRPr="004A1411">
        <w:t>.</w:t>
      </w:r>
    </w:p>
    <w:p w:rsidR="000B2AE5" w:rsidRPr="00C81118" w:rsidRDefault="004A1411" w:rsidP="004A1411">
      <w:pPr>
        <w:numPr>
          <w:ilvl w:val="0"/>
          <w:numId w:val="7"/>
        </w:numPr>
        <w:spacing w:after="240"/>
      </w:pPr>
      <w:r>
        <w:t>At Hungry Horse Dam</w:t>
      </w:r>
      <w:r w:rsidR="00D325BA">
        <w:t xml:space="preserve"> </w:t>
      </w:r>
      <w:r w:rsidRPr="004A1411">
        <w:t>draft during July-September to a draft limit of 3550 feet (10 feet from full) by September 30, except in the driest 20</w:t>
      </w:r>
      <w:r>
        <w:t xml:space="preserve"> </w:t>
      </w:r>
      <w:r w:rsidRPr="004A1411">
        <w:t>percentile of water conditions limit draft to 3540 feet (20 feet from full) when needed to meet lower Columbia flow augmentation</w:t>
      </w:r>
      <w:r>
        <w:t xml:space="preserve"> objectives. </w:t>
      </w:r>
      <w:r w:rsidRPr="004A1411">
        <w:t xml:space="preserve"> If </w:t>
      </w:r>
      <w:r w:rsidR="0006111C">
        <w:t>the</w:t>
      </w:r>
      <w:r w:rsidRPr="004A1411">
        <w:t xml:space="preserve"> project fails to refill 20 feet from full, release inflows or operate to meet minimum flows through the summer months</w:t>
      </w:r>
      <w:r w:rsidR="009630BC" w:rsidRPr="000B2AE5">
        <w:rPr>
          <w:vertAlign w:val="superscript"/>
        </w:rPr>
        <w:t>4</w:t>
      </w:r>
      <w:r w:rsidRPr="004A1411">
        <w:t>.</w:t>
      </w:r>
    </w:p>
    <w:p w:rsidR="00F847B8" w:rsidRPr="007323BF" w:rsidRDefault="004A1411" w:rsidP="00DF2378">
      <w:pPr>
        <w:numPr>
          <w:ilvl w:val="0"/>
          <w:numId w:val="7"/>
        </w:numPr>
        <w:spacing w:after="240"/>
      </w:pPr>
      <w:r>
        <w:t>At Dworshak Dam d</w:t>
      </w:r>
      <w:r w:rsidR="004A51F9" w:rsidRPr="00C81118">
        <w:t xml:space="preserve">raft </w:t>
      </w:r>
      <w:r w:rsidR="00010F07" w:rsidRPr="00C81118">
        <w:t xml:space="preserve">to elevation 1535 </w:t>
      </w:r>
      <w:r w:rsidR="00402D1B">
        <w:t>ft</w:t>
      </w:r>
      <w:r w:rsidR="00010F07" w:rsidRPr="00C81118">
        <w:t xml:space="preserve"> by the end of August and elevation 1520 </w:t>
      </w:r>
      <w:r w:rsidR="00402D1B">
        <w:t>ft</w:t>
      </w:r>
      <w:r w:rsidR="00010F07" w:rsidRPr="00C81118">
        <w:t xml:space="preserve"> (80 </w:t>
      </w:r>
      <w:r w:rsidR="00402D1B">
        <w:t>ft</w:t>
      </w:r>
      <w:r w:rsidR="00010F07" w:rsidRPr="00C81118">
        <w:t xml:space="preserve"> from full) by the end of September unless modified per the Agreement between the U.S. and the Nez Perce Tribe for water use in the Dworshak Reservoir.  Regulate outflow temperatures to attempt to maintain water temperatures at Lower Granite </w:t>
      </w:r>
      <w:proofErr w:type="spellStart"/>
      <w:r w:rsidR="00010F07" w:rsidRPr="00C81118">
        <w:t>tailwater</w:t>
      </w:r>
      <w:proofErr w:type="spellEnd"/>
      <w:r w:rsidR="00010F07" w:rsidRPr="00C81118">
        <w:t xml:space="preserve"> at or below the water quality standard of 68 degrees F. </w:t>
      </w:r>
      <w:r w:rsidR="003C64D9" w:rsidRPr="003C64D9">
        <w:rPr>
          <w:rFonts w:ascii="TimesNewRomanPSMT" w:hAnsi="TimesNewRomanPSMT" w:cs="TimesNewRomanPSMT"/>
          <w:sz w:val="20"/>
          <w:szCs w:val="20"/>
        </w:rPr>
        <w:t xml:space="preserve"> </w:t>
      </w:r>
      <w:r w:rsidR="003C64D9" w:rsidRPr="003C64D9">
        <w:t>Maximum project discharge for salmon flow augmentation to be within state of Idaho TDG water quality standards of 110%.</w:t>
      </w:r>
    </w:p>
    <w:p w:rsidR="00574D02" w:rsidRDefault="00574D02" w:rsidP="0093608B">
      <w:pPr>
        <w:spacing w:after="240"/>
      </w:pPr>
      <w:r w:rsidRPr="00380066">
        <w:t xml:space="preserve">These objectives are intended as general guidelines.  The </w:t>
      </w:r>
      <w:r w:rsidR="00AA5442" w:rsidRPr="005B36EB">
        <w:t xml:space="preserve">NMFS 2010 Supplemental </w:t>
      </w:r>
      <w:proofErr w:type="spellStart"/>
      <w:r w:rsidR="00AA5442" w:rsidRPr="005B36EB">
        <w:t>BiOp</w:t>
      </w:r>
      <w:proofErr w:type="spellEnd"/>
      <w:r w:rsidR="00ED3380" w:rsidRPr="00380066">
        <w:t xml:space="preserve"> </w:t>
      </w:r>
      <w:r w:rsidRPr="00380066">
        <w:t xml:space="preserve">and the </w:t>
      </w:r>
      <w:r w:rsidR="00701FD1" w:rsidRPr="00380066">
        <w:t xml:space="preserve">USFWS 2000 and 2006 </w:t>
      </w:r>
      <w:proofErr w:type="spellStart"/>
      <w:r w:rsidR="00701FD1" w:rsidRPr="00380066">
        <w:t>BiOps</w:t>
      </w:r>
      <w:proofErr w:type="spellEnd"/>
      <w:r w:rsidRPr="00380066">
        <w:t xml:space="preserve"> embrace the concept of adaptive management.  Adaptive management is the concept that the operation of the system should be adjusted based on </w:t>
      </w:r>
      <w:r w:rsidR="007C5DD1" w:rsidRPr="00380066">
        <w:t xml:space="preserve">best available science and </w:t>
      </w:r>
      <w:r w:rsidRPr="00380066">
        <w:t xml:space="preserve">acquired knowledge about current conditions in the system and effects due </w:t>
      </w:r>
      <w:r w:rsidR="00303FB3" w:rsidRPr="00380066">
        <w:t>t</w:t>
      </w:r>
      <w:r w:rsidR="00303FB3">
        <w:t xml:space="preserve">o </w:t>
      </w:r>
      <w:r w:rsidRPr="00E45A59">
        <w:t xml:space="preserve">management actions, as opposed to following a rigid set of rules.  </w:t>
      </w:r>
      <w:r>
        <w:t>Conditions that are continually changing include information</w:t>
      </w:r>
      <w:r w:rsidRPr="00E45A59">
        <w:t xml:space="preserve"> on fish migration, stock status, biological requirements, biological effectiveness, and hydrologic and environmental conditions.</w:t>
      </w:r>
    </w:p>
    <w:p w:rsidR="00077F7B" w:rsidRPr="00414BF2" w:rsidRDefault="00077F7B" w:rsidP="00E5076F">
      <w:pPr>
        <w:pStyle w:val="Heading2"/>
      </w:pPr>
      <w:bookmarkStart w:id="67" w:name="_Toc175363526"/>
      <w:bookmarkStart w:id="68" w:name="_Toc367871777"/>
      <w:r w:rsidRPr="00414BF2">
        <w:t>Conflicts</w:t>
      </w:r>
      <w:bookmarkEnd w:id="67"/>
      <w:bookmarkEnd w:id="68"/>
    </w:p>
    <w:p w:rsidR="00077F7B" w:rsidRDefault="007C5DD1" w:rsidP="00077F7B">
      <w:r w:rsidRPr="00E45A59">
        <w:t xml:space="preserve">System managers recognize that </w:t>
      </w:r>
      <w:r>
        <w:t xml:space="preserve">water supply conditions are variable and unpredictable and </w:t>
      </w:r>
      <w:r w:rsidR="006953F9" w:rsidRPr="00E45A59">
        <w:t>there</w:t>
      </w:r>
      <w:r w:rsidR="006953F9">
        <w:t xml:space="preserve"> is </w:t>
      </w:r>
      <w:r w:rsidR="00DB4C01">
        <w:t xml:space="preserve">often </w:t>
      </w:r>
      <w:r w:rsidRPr="00E45A59">
        <w:t xml:space="preserve">insufficient water to </w:t>
      </w:r>
      <w:r>
        <w:t>accomplish</w:t>
      </w:r>
      <w:r w:rsidRPr="00E45A59">
        <w:t xml:space="preserve"> all the </w:t>
      </w:r>
      <w:r>
        <w:t>objectives addressed</w:t>
      </w:r>
      <w:r w:rsidRPr="00E45A59">
        <w:t xml:space="preserve"> in the </w:t>
      </w:r>
      <w:r w:rsidR="00AA5442">
        <w:t xml:space="preserve">NMFS </w:t>
      </w:r>
      <w:r w:rsidR="00AA5442" w:rsidRPr="005B36EB">
        <w:t xml:space="preserve">2010 Supplemental </w:t>
      </w:r>
      <w:proofErr w:type="spellStart"/>
      <w:r w:rsidR="00AA5442" w:rsidRPr="005B36EB">
        <w:t>BiOp</w:t>
      </w:r>
      <w:proofErr w:type="spellEnd"/>
      <w:r>
        <w:t>,</w:t>
      </w:r>
      <w:r w:rsidRPr="00E45A59" w:rsidDel="001220C2">
        <w:t xml:space="preserve"> </w:t>
      </w:r>
      <w:r w:rsidRPr="00E45A59">
        <w:t xml:space="preserve">and </w:t>
      </w:r>
      <w:r w:rsidR="00701FD1">
        <w:t xml:space="preserve">USFWS 2000 and 2006 </w:t>
      </w:r>
      <w:proofErr w:type="spellStart"/>
      <w:r w:rsidR="00701FD1">
        <w:t>BiOps</w:t>
      </w:r>
      <w:proofErr w:type="spellEnd"/>
      <w:r>
        <w:t xml:space="preserve"> for the benefit of listed fish.  This may be further complicated by responsibilities to provide for</w:t>
      </w:r>
      <w:r w:rsidRPr="00E45A59">
        <w:t xml:space="preserve"> other </w:t>
      </w:r>
      <w:r>
        <w:t>authorized purposes</w:t>
      </w:r>
      <w:r w:rsidRPr="00E45A59">
        <w:t xml:space="preserve"> such as flood protection, power system reliability, irrigation, recreation, and navigation needs.  </w:t>
      </w:r>
      <w:r>
        <w:t xml:space="preserve">Management of </w:t>
      </w:r>
      <w:r w:rsidRPr="00E45A59">
        <w:t>water</w:t>
      </w:r>
      <w:r>
        <w:t xml:space="preserve"> resources</w:t>
      </w:r>
      <w:r w:rsidRPr="00E45A59">
        <w:t xml:space="preserve"> for any one fish species </w:t>
      </w:r>
      <w:r>
        <w:t xml:space="preserve">may </w:t>
      </w:r>
      <w:r w:rsidR="00CF1ED0">
        <w:t xml:space="preserve">conflict with </w:t>
      </w:r>
      <w:r>
        <w:t xml:space="preserve">the </w:t>
      </w:r>
      <w:r w:rsidR="00AA1BAB">
        <w:t xml:space="preserve">availability </w:t>
      </w:r>
      <w:r w:rsidRPr="00E45A59">
        <w:t xml:space="preserve">of water for other fish species or project purposes.  </w:t>
      </w:r>
      <w:r>
        <w:t>T</w:t>
      </w:r>
      <w:r w:rsidRPr="00E45A59">
        <w:t xml:space="preserve">he </w:t>
      </w:r>
      <w:r w:rsidR="0006150F">
        <w:t>AA</w:t>
      </w:r>
      <w:r w:rsidR="003B22B9">
        <w:t>s</w:t>
      </w:r>
      <w:r w:rsidRPr="00E45A59">
        <w:t xml:space="preserve">, in coordination with regional parties through the TMT, consider the multiple uses of the system, while </w:t>
      </w:r>
      <w:r>
        <w:t xml:space="preserve">placing </w:t>
      </w:r>
      <w:r w:rsidRPr="00E45A59">
        <w:t>a high priority</w:t>
      </w:r>
      <w:r>
        <w:t xml:space="preserve"> on</w:t>
      </w:r>
      <w:r w:rsidRPr="00E45A59">
        <w:t xml:space="preserve"> measures to benefit listed species</w:t>
      </w:r>
      <w:r>
        <w:t>.</w:t>
      </w:r>
      <w:r w:rsidR="00077F7B">
        <w:t xml:space="preserve"> </w:t>
      </w:r>
      <w:r w:rsidR="006A306D">
        <w:t xml:space="preserve"> </w:t>
      </w:r>
      <w:r w:rsidR="00077F7B">
        <w:t xml:space="preserve">Below are some of the </w:t>
      </w:r>
      <w:r w:rsidR="006A2A04">
        <w:t>typical</w:t>
      </w:r>
      <w:r w:rsidR="00077F7B">
        <w:t xml:space="preserve"> conflicts that may occur.</w:t>
      </w:r>
    </w:p>
    <w:p w:rsidR="00077F7B" w:rsidRPr="00C06E10" w:rsidRDefault="00077F7B" w:rsidP="00061925">
      <w:pPr>
        <w:pStyle w:val="Heading3"/>
      </w:pPr>
      <w:bookmarkStart w:id="69" w:name="_Toc175363527"/>
      <w:bookmarkStart w:id="70" w:name="_Toc367871778"/>
      <w:r w:rsidRPr="00C06E10">
        <w:t xml:space="preserve">Flood </w:t>
      </w:r>
      <w:r w:rsidR="000E393F">
        <w:t>C</w:t>
      </w:r>
      <w:r w:rsidRPr="00C06E10">
        <w:t xml:space="preserve">ontrol </w:t>
      </w:r>
      <w:r w:rsidR="000E393F">
        <w:t>D</w:t>
      </w:r>
      <w:r w:rsidRPr="00C06E10">
        <w:t xml:space="preserve">raft </w:t>
      </w:r>
      <w:r w:rsidR="00A672FA">
        <w:t>versus</w:t>
      </w:r>
      <w:r w:rsidRPr="00C06E10">
        <w:t xml:space="preserve"> </w:t>
      </w:r>
      <w:r w:rsidR="000E393F">
        <w:t>P</w:t>
      </w:r>
      <w:r w:rsidRPr="00C06E10">
        <w:t xml:space="preserve">roject </w:t>
      </w:r>
      <w:r w:rsidR="000E393F">
        <w:t>R</w:t>
      </w:r>
      <w:r w:rsidRPr="00C06E10">
        <w:t>efill</w:t>
      </w:r>
      <w:bookmarkEnd w:id="69"/>
      <w:bookmarkEnd w:id="70"/>
    </w:p>
    <w:p w:rsidR="00077F7B" w:rsidRDefault="00323774" w:rsidP="00077F7B">
      <w:r>
        <w:t>T</w:t>
      </w:r>
      <w:r w:rsidR="00077F7B">
        <w:t xml:space="preserve">he </w:t>
      </w:r>
      <w:r w:rsidR="00AA5442" w:rsidRPr="005B36EB">
        <w:t xml:space="preserve">NMFS 2010 Supplemental </w:t>
      </w:r>
      <w:proofErr w:type="spellStart"/>
      <w:r w:rsidR="00AA5442" w:rsidRPr="005B36EB">
        <w:t>BiOp</w:t>
      </w:r>
      <w:proofErr w:type="spellEnd"/>
      <w:r w:rsidR="00413DFC">
        <w:t xml:space="preserve">, </w:t>
      </w:r>
      <w:r w:rsidR="00077F7B">
        <w:t xml:space="preserve">and </w:t>
      </w:r>
      <w:r w:rsidR="00701FD1">
        <w:t xml:space="preserve">USFWS 2000 and 2006 </w:t>
      </w:r>
      <w:proofErr w:type="spellStart"/>
      <w:r w:rsidR="00701FD1">
        <w:t>BiOps</w:t>
      </w:r>
      <w:proofErr w:type="spellEnd"/>
      <w:r w:rsidR="00077F7B" w:rsidRPr="00077F7B">
        <w:t xml:space="preserve"> </w:t>
      </w:r>
      <w:r w:rsidR="00077F7B">
        <w:t xml:space="preserve">specify that the storage projects be as full as possible </w:t>
      </w:r>
      <w:r w:rsidR="0064269D">
        <w:t xml:space="preserve">on April 10 </w:t>
      </w:r>
      <w:r w:rsidR="00077F7B">
        <w:t xml:space="preserve">to increase the likelihood of refill and </w:t>
      </w:r>
      <w:r w:rsidR="0064269D">
        <w:t xml:space="preserve">to maximize both </w:t>
      </w:r>
      <w:r w:rsidR="00077F7B">
        <w:t>spring flow management and summer flow augmentation.</w:t>
      </w:r>
    </w:p>
    <w:p w:rsidR="00232C11" w:rsidRDefault="00232C11" w:rsidP="00077F7B"/>
    <w:p w:rsidR="00CA179C" w:rsidRDefault="00077F7B" w:rsidP="00CA179C">
      <w:r>
        <w:t xml:space="preserve">Flood control procedures specify the amount of storage needed to provide flood damage reduction. </w:t>
      </w:r>
      <w:r w:rsidR="000D14AC">
        <w:t xml:space="preserve"> </w:t>
      </w:r>
      <w:r>
        <w:t xml:space="preserve">In furtherance of the flood damage reduction objective, storage space is provided to </w:t>
      </w:r>
      <w:r w:rsidR="00811949">
        <w:t xml:space="preserve">minimize </w:t>
      </w:r>
      <w:r>
        <w:t xml:space="preserve">the risk of forecast and runoff uncertainty. </w:t>
      </w:r>
      <w:r w:rsidR="00F847B8">
        <w:t xml:space="preserve"> </w:t>
      </w:r>
      <w:r w:rsidR="00CA179C">
        <w:t>In an effort to reduce forecast error and to better anticipate the runoff timing or water supply</w:t>
      </w:r>
      <w:r w:rsidR="006B57DE">
        <w:t>,</w:t>
      </w:r>
      <w:r w:rsidR="00CA179C">
        <w:t xml:space="preserve"> the</w:t>
      </w:r>
      <w:r w:rsidR="003C46EA">
        <w:t xml:space="preserve"> </w:t>
      </w:r>
      <w:r w:rsidR="0006150F">
        <w:t>AA</w:t>
      </w:r>
      <w:r w:rsidR="003B22B9">
        <w:t>s</w:t>
      </w:r>
      <w:r w:rsidR="003C46EA">
        <w:t xml:space="preserve"> </w:t>
      </w:r>
      <w:r w:rsidR="00903EC4">
        <w:t xml:space="preserve">and the </w:t>
      </w:r>
      <w:r w:rsidR="006B57DE">
        <w:t xml:space="preserve">Northwest </w:t>
      </w:r>
      <w:r w:rsidR="00510642">
        <w:t>River Forecast Center (</w:t>
      </w:r>
      <w:r w:rsidR="006B57DE">
        <w:t>NW</w:t>
      </w:r>
      <w:r w:rsidR="00903EC4">
        <w:t>RFC</w:t>
      </w:r>
      <w:r w:rsidR="00510642">
        <w:t>)</w:t>
      </w:r>
      <w:r w:rsidR="00903EC4">
        <w:t xml:space="preserve"> </w:t>
      </w:r>
      <w:r w:rsidR="003C46EA">
        <w:t>u</w:t>
      </w:r>
      <w:r w:rsidR="00903EC4">
        <w:t>s</w:t>
      </w:r>
      <w:r w:rsidR="003C46EA">
        <w:t>e the best available science</w:t>
      </w:r>
      <w:r w:rsidR="00903EC4">
        <w:t xml:space="preserve"> to compute water supply forecasts</w:t>
      </w:r>
      <w:r w:rsidR="003C46EA">
        <w:t>.</w:t>
      </w:r>
      <w:r w:rsidR="00903EC4">
        <w:t xml:space="preserve">  An annual forecast review will occur each fall by the Columbia River Forecast Group (CRFG) to evaluate the performance of the current forecast procedures</w:t>
      </w:r>
      <w:r w:rsidR="009D6681">
        <w:t xml:space="preserve">.  </w:t>
      </w:r>
      <w:r w:rsidR="00776109">
        <w:t xml:space="preserve">The </w:t>
      </w:r>
      <w:r w:rsidR="009D6681">
        <w:t>CRFG will evaluate new forecasting techniques for potential implementation.</w:t>
      </w:r>
    </w:p>
    <w:p w:rsidR="00077F7B" w:rsidRPr="00C50E97" w:rsidRDefault="000E393F" w:rsidP="00061925">
      <w:pPr>
        <w:pStyle w:val="Heading3"/>
      </w:pPr>
      <w:bookmarkStart w:id="71" w:name="_Toc175363528"/>
      <w:bookmarkStart w:id="72" w:name="_Toc367871779"/>
      <w:r>
        <w:t>S</w:t>
      </w:r>
      <w:r w:rsidR="00077F7B" w:rsidRPr="00C50E97">
        <w:t xml:space="preserve">pring </w:t>
      </w:r>
      <w:r>
        <w:t>F</w:t>
      </w:r>
      <w:r w:rsidR="00077F7B" w:rsidRPr="00C50E97">
        <w:t xml:space="preserve">low </w:t>
      </w:r>
      <w:r w:rsidR="00DB4C01">
        <w:t xml:space="preserve">Management </w:t>
      </w:r>
      <w:r w:rsidR="00A672FA">
        <w:t>versus</w:t>
      </w:r>
      <w:r w:rsidR="00077F7B" w:rsidRPr="00C50E97">
        <w:t xml:space="preserve"> </w:t>
      </w:r>
      <w:r>
        <w:t>P</w:t>
      </w:r>
      <w:r w:rsidR="00077F7B" w:rsidRPr="00C50E97">
        <w:t xml:space="preserve">roject </w:t>
      </w:r>
      <w:r>
        <w:t>R</w:t>
      </w:r>
      <w:r w:rsidR="00077F7B" w:rsidRPr="00C50E97">
        <w:t xml:space="preserve">efill and </w:t>
      </w:r>
      <w:r>
        <w:t>S</w:t>
      </w:r>
      <w:r w:rsidR="00077F7B" w:rsidRPr="00C50E97">
        <w:t xml:space="preserve">ummer </w:t>
      </w:r>
      <w:r>
        <w:t>F</w:t>
      </w:r>
      <w:r w:rsidR="00077F7B" w:rsidRPr="00C50E97">
        <w:t xml:space="preserve">low </w:t>
      </w:r>
      <w:r>
        <w:t>A</w:t>
      </w:r>
      <w:r w:rsidR="00077F7B" w:rsidRPr="00C50E97">
        <w:t>ugmentation</w:t>
      </w:r>
      <w:bookmarkEnd w:id="71"/>
      <w:bookmarkEnd w:id="72"/>
    </w:p>
    <w:p w:rsidR="006A2A04" w:rsidRDefault="006A2A04" w:rsidP="00FF217E">
      <w:r>
        <w:t xml:space="preserve">Flood control elevations are determined based on water supply and runoff forecasts and can change significantly from one forecast to the next.  Changes in forecasts throughout the flood control season can make it difficult to achieve </w:t>
      </w:r>
      <w:r w:rsidR="00D1744F">
        <w:t xml:space="preserve">spring </w:t>
      </w:r>
      <w:r w:rsidR="00323774">
        <w:t>flow</w:t>
      </w:r>
      <w:r w:rsidR="00D1744F">
        <w:t xml:space="preserve"> </w:t>
      </w:r>
      <w:r w:rsidR="00323774">
        <w:t>and project</w:t>
      </w:r>
      <w:r>
        <w:t xml:space="preserve"> </w:t>
      </w:r>
      <w:r w:rsidR="00323774">
        <w:t xml:space="preserve">refill </w:t>
      </w:r>
      <w:r>
        <w:t>objectives.</w:t>
      </w:r>
      <w:r w:rsidR="00D1744F">
        <w:t xml:space="preserve">  </w:t>
      </w:r>
      <w:r w:rsidR="002F5FDE">
        <w:t xml:space="preserve">The summer flow objective at </w:t>
      </w:r>
      <w:proofErr w:type="spellStart"/>
      <w:r w:rsidR="002F5FDE">
        <w:t>McNary</w:t>
      </w:r>
      <w:proofErr w:type="spellEnd"/>
      <w:r w:rsidR="002F5FDE">
        <w:t xml:space="preserve"> is</w:t>
      </w:r>
      <w:r w:rsidR="00FF217E">
        <w:t xml:space="preserve"> supported by various flow augmentation measures.  There is a limited amount of water available for flow augmentation and summer flow objectives are provided as a biological guideline</w:t>
      </w:r>
      <w:r>
        <w:t>.</w:t>
      </w:r>
    </w:p>
    <w:p w:rsidR="00077F7B" w:rsidRPr="00C50E97" w:rsidRDefault="00D1744F" w:rsidP="00061925">
      <w:pPr>
        <w:pStyle w:val="Heading3"/>
      </w:pPr>
      <w:r>
        <w:t xml:space="preserve"> </w:t>
      </w:r>
      <w:bookmarkStart w:id="73" w:name="_Toc175363529"/>
      <w:bookmarkStart w:id="74" w:name="_Toc367871780"/>
      <w:r w:rsidR="00077F7B" w:rsidRPr="00C50E97">
        <w:t xml:space="preserve">Chum </w:t>
      </w:r>
      <w:r w:rsidR="006B57DE">
        <w:t>Flow</w:t>
      </w:r>
      <w:r w:rsidR="00077F7B" w:rsidRPr="00C50E97">
        <w:t xml:space="preserve"> </w:t>
      </w:r>
      <w:r w:rsidR="00A672FA">
        <w:t>versus</w:t>
      </w:r>
      <w:r w:rsidR="00077F7B" w:rsidRPr="00C50E97">
        <w:t xml:space="preserve"> </w:t>
      </w:r>
      <w:r w:rsidR="00811949">
        <w:t xml:space="preserve">Project </w:t>
      </w:r>
      <w:r w:rsidR="000E393F">
        <w:t>R</w:t>
      </w:r>
      <w:r w:rsidR="00077F7B" w:rsidRPr="00C50E97">
        <w:t>efill</w:t>
      </w:r>
      <w:r w:rsidR="00811949">
        <w:t xml:space="preserve"> and </w:t>
      </w:r>
      <w:r w:rsidR="000E393F">
        <w:t>S</w:t>
      </w:r>
      <w:r w:rsidR="00077F7B" w:rsidRPr="00C50E97">
        <w:t xml:space="preserve">pring </w:t>
      </w:r>
      <w:r w:rsidR="000E393F">
        <w:t>F</w:t>
      </w:r>
      <w:r w:rsidR="00077F7B" w:rsidRPr="00C50E97">
        <w:t>low</w:t>
      </w:r>
      <w:r w:rsidR="00DB4C01">
        <w:t xml:space="preserve"> Management</w:t>
      </w:r>
      <w:bookmarkEnd w:id="73"/>
      <w:bookmarkEnd w:id="74"/>
    </w:p>
    <w:p w:rsidR="00077F7B" w:rsidRDefault="006A2A04" w:rsidP="00077F7B">
      <w:r>
        <w:t>Providing a</w:t>
      </w:r>
      <w:r w:rsidR="00077F7B">
        <w:t xml:space="preserve"> Bonneville </w:t>
      </w:r>
      <w:r w:rsidR="00232C11">
        <w:t xml:space="preserve">Dam </w:t>
      </w:r>
      <w:proofErr w:type="spellStart"/>
      <w:r w:rsidR="00077F7B">
        <w:t>tailwater</w:t>
      </w:r>
      <w:proofErr w:type="spellEnd"/>
      <w:r w:rsidR="00077F7B">
        <w:t xml:space="preserve"> elevation level for chum spawning and incubation in the Ives Island complex </w:t>
      </w:r>
      <w:r>
        <w:t xml:space="preserve">typically requires flow augmentation from storage reservoirs </w:t>
      </w:r>
      <w:r w:rsidR="00B33711">
        <w:t xml:space="preserve">before </w:t>
      </w:r>
      <w:r>
        <w:t xml:space="preserve">reliable flow forecast information </w:t>
      </w:r>
      <w:r w:rsidR="00FE18CC">
        <w:t>becomes</w:t>
      </w:r>
      <w:r>
        <w:t xml:space="preserve"> available</w:t>
      </w:r>
      <w:r w:rsidR="00077F7B">
        <w:t xml:space="preserve">.  </w:t>
      </w:r>
      <w:r w:rsidR="0063571A">
        <w:t xml:space="preserve">Refill to the April 10 elevation objective at Grand Coulee has </w:t>
      </w:r>
      <w:r w:rsidR="00077F7B">
        <w:t xml:space="preserve">priority over </w:t>
      </w:r>
      <w:r w:rsidR="002F5FDE">
        <w:t>the</w:t>
      </w:r>
      <w:r w:rsidR="00077F7B">
        <w:t xml:space="preserve"> </w:t>
      </w:r>
      <w:r>
        <w:t xml:space="preserve">flow augmentation </w:t>
      </w:r>
      <w:r w:rsidR="002F5FDE">
        <w:t xml:space="preserve">required </w:t>
      </w:r>
      <w:r>
        <w:t xml:space="preserve">to provide </w:t>
      </w:r>
      <w:r w:rsidR="00B33711">
        <w:t xml:space="preserve">the </w:t>
      </w:r>
      <w:r w:rsidR="00077F7B">
        <w:t xml:space="preserve">chum </w:t>
      </w:r>
      <w:r w:rsidR="00B33711">
        <w:t>spawning and protection level</w:t>
      </w:r>
      <w:r w:rsidR="00077F7B">
        <w:t xml:space="preserve"> which </w:t>
      </w:r>
      <w:r w:rsidR="00B33711">
        <w:t>is</w:t>
      </w:r>
      <w:r w:rsidR="00077F7B">
        <w:t xml:space="preserve"> set in November</w:t>
      </w:r>
      <w:r w:rsidR="002F5FDE">
        <w:t>-</w:t>
      </w:r>
      <w:r w:rsidR="00E9564F">
        <w:t>December</w:t>
      </w:r>
      <w:r w:rsidR="00077F7B">
        <w:t xml:space="preserve">.  Although </w:t>
      </w:r>
      <w:r w:rsidR="00B33711">
        <w:t>water supply forecasts are available in November and December the forecast errors are very large.  Water supply forecast</w:t>
      </w:r>
      <w:r w:rsidR="0063571A">
        <w:t xml:space="preserve">s </w:t>
      </w:r>
      <w:r w:rsidR="00B33711">
        <w:t xml:space="preserve">become incrementally more reliable as time between the forecast and the forecast period </w:t>
      </w:r>
      <w:r w:rsidR="00EB489A">
        <w:t>decreases</w:t>
      </w:r>
      <w:r w:rsidR="00077F7B">
        <w:t xml:space="preserve">.  If the </w:t>
      </w:r>
      <w:proofErr w:type="spellStart"/>
      <w:r w:rsidR="00077F7B">
        <w:t>tailwater</w:t>
      </w:r>
      <w:proofErr w:type="spellEnd"/>
      <w:r w:rsidR="00077F7B">
        <w:t xml:space="preserve"> elevation level selected during the spawning season is too high (</w:t>
      </w:r>
      <w:r w:rsidR="00303FB3">
        <w:t>requiring</w:t>
      </w:r>
      <w:r w:rsidR="00077F7B">
        <w:t xml:space="preserve"> higher flows</w:t>
      </w:r>
      <w:r w:rsidR="00232C11" w:rsidRPr="00232C11">
        <w:t xml:space="preserve"> </w:t>
      </w:r>
      <w:r w:rsidR="00232C11">
        <w:t xml:space="preserve">and </w:t>
      </w:r>
      <w:r w:rsidR="00B33711">
        <w:t xml:space="preserve">potentially </w:t>
      </w:r>
      <w:r w:rsidR="00232C11">
        <w:t>requiring deeper reservoir drafts</w:t>
      </w:r>
      <w:r w:rsidR="00077F7B">
        <w:t>), there is a</w:t>
      </w:r>
      <w:r w:rsidR="00EB489A">
        <w:t>n increased</w:t>
      </w:r>
      <w:r w:rsidR="00077F7B">
        <w:t xml:space="preserve"> risk </w:t>
      </w:r>
      <w:r w:rsidR="00B33711">
        <w:t>of missing refill to</w:t>
      </w:r>
      <w:r w:rsidR="000310DA">
        <w:t xml:space="preserve"> the April 10 elevation objective </w:t>
      </w:r>
      <w:r w:rsidR="00B33711">
        <w:t>at Grand Coulee</w:t>
      </w:r>
      <w:r w:rsidR="000310DA">
        <w:t xml:space="preserve"> thereby reducing spring flow</w:t>
      </w:r>
      <w:r w:rsidR="001B564D">
        <w:t xml:space="preserve"> augmentation</w:t>
      </w:r>
      <w:r w:rsidR="0063571A">
        <w:t xml:space="preserve"> </w:t>
      </w:r>
      <w:r w:rsidR="00077F7B">
        <w:t>if the higher flows are maintained throughout the</w:t>
      </w:r>
      <w:r w:rsidR="001B564D">
        <w:t xml:space="preserve"> chum</w:t>
      </w:r>
      <w:r w:rsidR="00077F7B">
        <w:t xml:space="preserve"> incubation period.  </w:t>
      </w:r>
      <w:r w:rsidR="00EB489A">
        <w:t>Conversely</w:t>
      </w:r>
      <w:r w:rsidR="00AD5AA1">
        <w:t>,</w:t>
      </w:r>
      <w:r w:rsidR="00077F7B">
        <w:t xml:space="preserve"> if the flows </w:t>
      </w:r>
      <w:r w:rsidR="00EB489A">
        <w:t xml:space="preserve">must be </w:t>
      </w:r>
      <w:r w:rsidR="00077F7B">
        <w:t xml:space="preserve">reduced during the incubation period </w:t>
      </w:r>
      <w:r w:rsidR="00EB489A">
        <w:t>to target</w:t>
      </w:r>
      <w:r w:rsidR="00077F7B">
        <w:t xml:space="preserve"> refill, then there is the risk of dewatering chum </w:t>
      </w:r>
      <w:proofErr w:type="spellStart"/>
      <w:r w:rsidR="00077F7B">
        <w:t>redds</w:t>
      </w:r>
      <w:proofErr w:type="spellEnd"/>
      <w:r w:rsidR="00077F7B">
        <w:t>.</w:t>
      </w:r>
      <w:r w:rsidR="00323774">
        <w:t xml:space="preserve">  When this conflict arises, project refill and spring flows that benefit multiple ESUs have priority over maintaining the chum </w:t>
      </w:r>
      <w:proofErr w:type="spellStart"/>
      <w:r w:rsidR="00323774">
        <w:t>tailwater</w:t>
      </w:r>
      <w:proofErr w:type="spellEnd"/>
      <w:r w:rsidR="00323774">
        <w:t xml:space="preserve"> elevations set in December.</w:t>
      </w:r>
    </w:p>
    <w:p w:rsidR="00077F7B" w:rsidRDefault="00DB4C01" w:rsidP="00061925">
      <w:pPr>
        <w:pStyle w:val="Heading3"/>
      </w:pPr>
      <w:bookmarkStart w:id="75" w:name="_Toc175363530"/>
      <w:bookmarkStart w:id="76" w:name="_Toc367871781"/>
      <w:r>
        <w:t xml:space="preserve">Libby Dam </w:t>
      </w:r>
      <w:r w:rsidR="00077F7B">
        <w:t xml:space="preserve">Sturgeon </w:t>
      </w:r>
      <w:r>
        <w:t>Flow</w:t>
      </w:r>
      <w:r w:rsidR="00232C11">
        <w:t xml:space="preserve"> </w:t>
      </w:r>
      <w:r w:rsidR="00072DF5">
        <w:t>versus</w:t>
      </w:r>
      <w:r w:rsidR="00077F7B">
        <w:t xml:space="preserve"> </w:t>
      </w:r>
      <w:r w:rsidR="000E393F">
        <w:t>S</w:t>
      </w:r>
      <w:r w:rsidR="00077F7B">
        <w:t xml:space="preserve">ummer </w:t>
      </w:r>
      <w:r w:rsidR="000E393F">
        <w:t>F</w:t>
      </w:r>
      <w:r w:rsidR="00077F7B">
        <w:t xml:space="preserve">low </w:t>
      </w:r>
      <w:r w:rsidR="000E393F">
        <w:t>A</w:t>
      </w:r>
      <w:r w:rsidR="00077F7B">
        <w:t>ugmentation</w:t>
      </w:r>
      <w:bookmarkEnd w:id="75"/>
      <w:bookmarkEnd w:id="76"/>
    </w:p>
    <w:p w:rsidR="00077F7B" w:rsidRDefault="00077F7B" w:rsidP="00077F7B">
      <w:r>
        <w:t xml:space="preserve">Water released from Libby Dam for spring sturgeon </w:t>
      </w:r>
      <w:r w:rsidR="006A1615">
        <w:t xml:space="preserve">spawning </w:t>
      </w:r>
      <w:r>
        <w:t xml:space="preserve">flows (pulse) during </w:t>
      </w:r>
      <w:r w:rsidR="00320ADA">
        <w:t xml:space="preserve">May </w:t>
      </w:r>
      <w:r w:rsidR="00AD5AA1">
        <w:t xml:space="preserve">and </w:t>
      </w:r>
      <w:r w:rsidR="00320ADA">
        <w:t>into</w:t>
      </w:r>
      <w:r>
        <w:t xml:space="preserve"> July </w:t>
      </w:r>
      <w:r w:rsidR="00EB489A">
        <w:t>may</w:t>
      </w:r>
      <w:r>
        <w:t xml:space="preserve"> </w:t>
      </w:r>
      <w:r w:rsidR="00232C11">
        <w:t>impact the project</w:t>
      </w:r>
      <w:r w:rsidR="00AD5AA1">
        <w:t>’</w:t>
      </w:r>
      <w:r w:rsidR="00232C11">
        <w:t>s ability to refill</w:t>
      </w:r>
      <w:r w:rsidR="00AD5AA1">
        <w:t>,</w:t>
      </w:r>
      <w:r w:rsidR="00232C11">
        <w:t xml:space="preserve"> thus </w:t>
      </w:r>
      <w:r>
        <w:t>reduc</w:t>
      </w:r>
      <w:r w:rsidR="00232C11">
        <w:t>ing</w:t>
      </w:r>
      <w:r w:rsidR="00303FB3" w:rsidRPr="00303FB3">
        <w:t xml:space="preserve"> </w:t>
      </w:r>
      <w:r w:rsidR="00303FB3">
        <w:t xml:space="preserve">the </w:t>
      </w:r>
      <w:r w:rsidR="00707B34">
        <w:t xml:space="preserve">probability of </w:t>
      </w:r>
      <w:r w:rsidR="00303FB3">
        <w:t xml:space="preserve">reservoir refill, and </w:t>
      </w:r>
      <w:r w:rsidR="00AD5AA1">
        <w:t>consequently</w:t>
      </w:r>
      <w:r w:rsidR="00303FB3">
        <w:t xml:space="preserve"> the amount of</w:t>
      </w:r>
      <w:r>
        <w:t xml:space="preserve"> the water available for summer flow augmentation from Libby.</w:t>
      </w:r>
      <w:r w:rsidR="006A2A04" w:rsidRPr="006A2A04">
        <w:t xml:space="preserve"> </w:t>
      </w:r>
      <w:r w:rsidR="00AF40A6">
        <w:t xml:space="preserve"> </w:t>
      </w:r>
      <w:r w:rsidR="006A2A04" w:rsidRPr="00294E28">
        <w:t xml:space="preserve">Water released for sturgeon </w:t>
      </w:r>
      <w:r w:rsidR="004B61EB" w:rsidRPr="00294E28">
        <w:t xml:space="preserve">spawning flows </w:t>
      </w:r>
      <w:r w:rsidR="006A2A04" w:rsidRPr="00294E28">
        <w:t>will take a higher priority tha</w:t>
      </w:r>
      <w:r w:rsidR="003958B2" w:rsidRPr="00294E28">
        <w:t>n</w:t>
      </w:r>
      <w:r w:rsidR="006A2A04" w:rsidRPr="00294E28">
        <w:t xml:space="preserve"> refilling </w:t>
      </w:r>
      <w:r w:rsidR="00E7793C" w:rsidRPr="00294E28">
        <w:t xml:space="preserve">by early July </w:t>
      </w:r>
      <w:r w:rsidR="006A2A04" w:rsidRPr="00294E28">
        <w:t xml:space="preserve">to meet salmon </w:t>
      </w:r>
      <w:r w:rsidR="00E7793C" w:rsidRPr="00294E28">
        <w:t xml:space="preserve">summer </w:t>
      </w:r>
      <w:r w:rsidR="006A2A04" w:rsidRPr="00294E28">
        <w:t>flow targets.</w:t>
      </w:r>
    </w:p>
    <w:p w:rsidR="00077F7B" w:rsidRDefault="00077F7B" w:rsidP="00061925">
      <w:pPr>
        <w:pStyle w:val="Heading3"/>
      </w:pPr>
      <w:bookmarkStart w:id="77" w:name="_Toc175363531"/>
      <w:bookmarkStart w:id="78" w:name="_Toc367871782"/>
      <w:r>
        <w:t xml:space="preserve">Fish </w:t>
      </w:r>
      <w:r w:rsidR="000E393F">
        <w:t>O</w:t>
      </w:r>
      <w:r>
        <w:t xml:space="preserve">perations </w:t>
      </w:r>
      <w:r w:rsidR="00A672FA">
        <w:t>versus</w:t>
      </w:r>
      <w:r>
        <w:t xml:space="preserve"> </w:t>
      </w:r>
      <w:r w:rsidR="000E393F">
        <w:t>O</w:t>
      </w:r>
      <w:r>
        <w:t xml:space="preserve">ther </w:t>
      </w:r>
      <w:r w:rsidR="000E393F">
        <w:t>P</w:t>
      </w:r>
      <w:r>
        <w:t xml:space="preserve">roject </w:t>
      </w:r>
      <w:r w:rsidR="000E393F">
        <w:t>U</w:t>
      </w:r>
      <w:r>
        <w:t>ses</w:t>
      </w:r>
      <w:bookmarkEnd w:id="77"/>
      <w:bookmarkEnd w:id="78"/>
      <w:r>
        <w:t xml:space="preserve"> </w:t>
      </w:r>
    </w:p>
    <w:p w:rsidR="00077F7B" w:rsidRDefault="00077F7B" w:rsidP="00077F7B">
      <w:r>
        <w:t xml:space="preserve">In addition to flood control operation, there are other project purposes that may conflict with operations for </w:t>
      </w:r>
      <w:r w:rsidR="00BD4104">
        <w:t>the be</w:t>
      </w:r>
      <w:r w:rsidR="0023787D">
        <w:t>nefit of</w:t>
      </w:r>
      <w:r>
        <w:t xml:space="preserve"> fish.  For example</w:t>
      </w:r>
      <w:r w:rsidR="00CF306D">
        <w:t>;</w:t>
      </w:r>
      <w:r>
        <w:t xml:space="preserve"> (1) </w:t>
      </w:r>
      <w:r w:rsidR="00E9564F">
        <w:t xml:space="preserve">a particular spill pattern at a project may impact the ability of commercial barges to </w:t>
      </w:r>
      <w:r w:rsidR="00AD5AA1">
        <w:t xml:space="preserve">access and </w:t>
      </w:r>
      <w:r w:rsidR="00E9564F">
        <w:t xml:space="preserve">enter </w:t>
      </w:r>
      <w:r w:rsidR="00AD5AA1">
        <w:t xml:space="preserve">navigation </w:t>
      </w:r>
      <w:r w:rsidR="00E9564F">
        <w:t xml:space="preserve">locks safely.  </w:t>
      </w:r>
      <w:r w:rsidR="00AD5AA1">
        <w:t>Additionally, i</w:t>
      </w:r>
      <w:r w:rsidR="00E9564F">
        <w:t xml:space="preserve">n some cases, spill must be curtailed temporarily to </w:t>
      </w:r>
      <w:r w:rsidR="00AD5AA1">
        <w:t xml:space="preserve">allow fish barges to </w:t>
      </w:r>
      <w:r w:rsidR="00E9564F">
        <w:t xml:space="preserve">safely </w:t>
      </w:r>
      <w:r w:rsidR="00AD5AA1">
        <w:t xml:space="preserve">moor and </w:t>
      </w:r>
      <w:r w:rsidR="00E9564F">
        <w:t>load fish</w:t>
      </w:r>
      <w:r w:rsidR="00AD5AA1">
        <w:t xml:space="preserve"> at fish loading facilities</w:t>
      </w:r>
      <w:r w:rsidR="00CF306D">
        <w:t>;</w:t>
      </w:r>
      <w:r>
        <w:t xml:space="preserve"> (2) spilling water for juvenile fish passage reduces the amount of power that can be generated to meet demand; and</w:t>
      </w:r>
      <w:r w:rsidR="00CF306D">
        <w:t>,</w:t>
      </w:r>
      <w:r>
        <w:t xml:space="preserve"> (3) </w:t>
      </w:r>
      <w:r w:rsidR="00303FB3">
        <w:t xml:space="preserve">timing </w:t>
      </w:r>
      <w:r>
        <w:t>of releases for flow augmentation during fish migration periods may conflict with the shape or timing of power demand.  In addition to power generation, operations for irrigation and reservoir recreation may conflict with releases of water for flow augmentation</w:t>
      </w:r>
      <w:r w:rsidR="008C5C07">
        <w:t>.</w:t>
      </w:r>
    </w:p>
    <w:p w:rsidR="00077F7B" w:rsidRDefault="00077F7B" w:rsidP="00061925">
      <w:pPr>
        <w:pStyle w:val="Heading3"/>
      </w:pPr>
      <w:bookmarkStart w:id="79" w:name="_Toc175363532"/>
      <w:bookmarkStart w:id="80" w:name="_Toc367871783"/>
      <w:r w:rsidRPr="00C50E97">
        <w:t xml:space="preserve">Conflicts and </w:t>
      </w:r>
      <w:r w:rsidR="000E393F">
        <w:t>P</w:t>
      </w:r>
      <w:r w:rsidRPr="00C50E97">
        <w:t>riorities</w:t>
      </w:r>
      <w:bookmarkEnd w:id="79"/>
      <w:r w:rsidR="008B3BAA">
        <w:t xml:space="preserve"> Summary</w:t>
      </w:r>
      <w:bookmarkEnd w:id="80"/>
    </w:p>
    <w:p w:rsidR="0007186D" w:rsidRPr="008B3BAA" w:rsidRDefault="008B3BAA" w:rsidP="008B3BAA">
      <w:pPr>
        <w:spacing w:after="240"/>
      </w:pPr>
      <w:r w:rsidRPr="00077F7B">
        <w:t xml:space="preserve">The conflicts described above pose many challenges to the </w:t>
      </w:r>
      <w:r>
        <w:t>AAs</w:t>
      </w:r>
      <w:r w:rsidRPr="00077F7B">
        <w:t xml:space="preserve"> in meeting the multiple uses of the </w:t>
      </w:r>
      <w:proofErr w:type="spellStart"/>
      <w:r w:rsidRPr="00077F7B">
        <w:t>hydrosystem</w:t>
      </w:r>
      <w:proofErr w:type="spellEnd"/>
      <w:r w:rsidRPr="00077F7B">
        <w:t xml:space="preserve">.  The priorities for flow management and individual reservoir operations outlined in section </w:t>
      </w:r>
      <w:r>
        <w:t>4</w:t>
      </w:r>
      <w:r w:rsidRPr="00077F7B">
        <w:t xml:space="preserve">.1 will assist the </w:t>
      </w:r>
      <w:r>
        <w:t>AAs</w:t>
      </w:r>
      <w:r w:rsidRPr="00077F7B">
        <w:t xml:space="preserve"> in their operational decision-making.  Discussion of conflicts between operational requirements and alternatives for addressing such conflicts will occur in TMT</w:t>
      </w:r>
      <w:r>
        <w:t>.</w:t>
      </w:r>
    </w:p>
    <w:p w:rsidR="00077F7B" w:rsidRDefault="00077F7B" w:rsidP="00E5076F">
      <w:pPr>
        <w:pStyle w:val="Heading2"/>
      </w:pPr>
      <w:bookmarkStart w:id="81" w:name="_Toc175363533"/>
      <w:bookmarkStart w:id="82" w:name="_Toc367871784"/>
      <w:r w:rsidRPr="00414BF2">
        <w:t>Emergencies</w:t>
      </w:r>
      <w:bookmarkEnd w:id="81"/>
      <w:bookmarkEnd w:id="82"/>
    </w:p>
    <w:p w:rsidR="008A592B" w:rsidRDefault="008A592B" w:rsidP="008A592B">
      <w:pPr>
        <w:rPr>
          <w:rFonts w:cs="Arial"/>
        </w:rPr>
      </w:pPr>
      <w:r>
        <w:t>The</w:t>
      </w:r>
      <w:r w:rsidR="0013654A">
        <w:t xml:space="preserve"> </w:t>
      </w:r>
      <w:r w:rsidR="006C67BD">
        <w:t>WMP</w:t>
      </w:r>
      <w:r>
        <w:t xml:space="preserve">, the </w:t>
      </w:r>
      <w:r w:rsidR="00AA5442">
        <w:t xml:space="preserve">NMFS 2010 Supplemental </w:t>
      </w:r>
      <w:proofErr w:type="spellStart"/>
      <w:r w:rsidR="00AA5442">
        <w:t>BiOp</w:t>
      </w:r>
      <w:proofErr w:type="spellEnd"/>
      <w:r w:rsidR="00ED3380">
        <w:t>,</w:t>
      </w:r>
      <w:r>
        <w:t xml:space="preserve"> and the </w:t>
      </w:r>
      <w:r w:rsidR="005A60A1">
        <w:t xml:space="preserve">current </w:t>
      </w:r>
      <w:r>
        <w:t>F</w:t>
      </w:r>
      <w:r w:rsidR="00C1178B">
        <w:t>PP</w:t>
      </w:r>
      <w:r>
        <w:t xml:space="preserve"> acknowledge that emergencies and other unexpected events occur and may cause </w:t>
      </w:r>
      <w:r w:rsidR="006A2A04">
        <w:t>interruptions or adjustments of fish protection measures</w:t>
      </w:r>
      <w:r>
        <w:t>.  Such deviations may be short in duration, such as a response to an unexpected unit outage or power line failure</w:t>
      </w:r>
      <w:r w:rsidR="00303FB3">
        <w:t>, or a search and rescue operation</w:t>
      </w:r>
      <w:r>
        <w:t xml:space="preserve">, or longer in duration, such as what was experienced in 2001 in response to the low water conditions.  Emergency operations will be managed in accordance with </w:t>
      </w:r>
      <w:r w:rsidR="006266C2">
        <w:t xml:space="preserve">the </w:t>
      </w:r>
      <w:r>
        <w:t>TMT Emergency Protocol</w:t>
      </w:r>
      <w:r w:rsidR="006266C2">
        <w:t>s</w:t>
      </w:r>
      <w:r>
        <w:t>, the F</w:t>
      </w:r>
      <w:r w:rsidR="006C67BD">
        <w:t>PP</w:t>
      </w:r>
      <w:r>
        <w:t xml:space="preserve"> and other appropriate </w:t>
      </w:r>
      <w:r w:rsidR="0006150F">
        <w:t>AA</w:t>
      </w:r>
      <w:r>
        <w:t xml:space="preserve"> emergency procedures.  The TMT Emergency Protocols can be found Appendix 1:  Emergency Protocols.</w:t>
      </w:r>
    </w:p>
    <w:p w:rsidR="00D1324C" w:rsidRDefault="00D1324C" w:rsidP="00061925">
      <w:pPr>
        <w:pStyle w:val="Heading3"/>
      </w:pPr>
      <w:bookmarkStart w:id="83" w:name="_Toc367871785"/>
      <w:r>
        <w:t>Operational Emergencies</w:t>
      </w:r>
      <w:bookmarkEnd w:id="83"/>
    </w:p>
    <w:p w:rsidR="00D1324C" w:rsidRPr="00D1324C" w:rsidRDefault="00D1324C" w:rsidP="00D1324C">
      <w:r w:rsidRPr="00D1324C">
        <w:t xml:space="preserve">The </w:t>
      </w:r>
      <w:r w:rsidR="003B22B9">
        <w:t>AAs</w:t>
      </w:r>
      <w:r w:rsidRPr="00D1324C">
        <w:t xml:space="preserve"> will manage interruptions or adjustments in water management actions, which may occur due to unforeseen power system, flood control, navigation, dam safety, or other emergencies. </w:t>
      </w:r>
      <w:r w:rsidR="00AF40A6">
        <w:t xml:space="preserve"> </w:t>
      </w:r>
      <w:r w:rsidRPr="00D1324C">
        <w:t xml:space="preserve">Such emergency actions will be viewed by the </w:t>
      </w:r>
      <w:r w:rsidR="003B22B9">
        <w:t>AAs</w:t>
      </w:r>
      <w:r w:rsidRPr="00D1324C">
        <w:t xml:space="preserve"> as a last resort and will </w:t>
      </w:r>
      <w:r w:rsidR="00E7793C">
        <w:t xml:space="preserve">only </w:t>
      </w:r>
      <w:r w:rsidRPr="00D1324C">
        <w:t>be used in place of operations outlined in the annual WMP</w:t>
      </w:r>
      <w:r w:rsidR="00E7793C">
        <w:t>, if necessary</w:t>
      </w:r>
      <w:r w:rsidRPr="00D1324C">
        <w:t>.</w:t>
      </w:r>
      <w:r w:rsidR="00303FB3">
        <w:t xml:space="preserve"> </w:t>
      </w:r>
      <w:r w:rsidRPr="00D1324C">
        <w:t xml:space="preserve"> Emergency operations will be managed in accordance with TMT Emergency Protocols, the FPP and other appropriate </w:t>
      </w:r>
      <w:r w:rsidR="003B22B9">
        <w:t>AA</w:t>
      </w:r>
      <w:r w:rsidRPr="00D1324C">
        <w:t xml:space="preserve"> emergency procedures. </w:t>
      </w:r>
      <w:r w:rsidR="00AF40A6">
        <w:t xml:space="preserve"> </w:t>
      </w:r>
      <w:r w:rsidRPr="00D1324C">
        <w:t xml:space="preserve">The </w:t>
      </w:r>
      <w:r w:rsidR="003B22B9">
        <w:t>AAs</w:t>
      </w:r>
      <w:r w:rsidRPr="00D1324C">
        <w:t xml:space="preserve"> will take all reasonable steps to limit the duration of any </w:t>
      </w:r>
      <w:r w:rsidR="00A7603C">
        <w:t>interruption in fish protection measures</w:t>
      </w:r>
      <w:r w:rsidRPr="00D1324C">
        <w:t>.</w:t>
      </w:r>
      <w:r w:rsidR="005E6A43">
        <w:t xml:space="preserve">  Emergency Action Plans for generation and transmission emergencies are provided in the Attachments </w:t>
      </w:r>
      <w:r w:rsidR="00F2247D">
        <w:t>to</w:t>
      </w:r>
      <w:r w:rsidR="005E6A43">
        <w:t xml:space="preserve"> the TMT Emergency Protocols.  </w:t>
      </w:r>
    </w:p>
    <w:p w:rsidR="00D1324C" w:rsidRPr="00D1324C" w:rsidRDefault="00D1324C" w:rsidP="00061925">
      <w:pPr>
        <w:pStyle w:val="Heading3"/>
      </w:pPr>
      <w:bookmarkStart w:id="84" w:name="_Toc367871786"/>
      <w:r w:rsidRPr="00D1324C">
        <w:t>Fish Emergencies</w:t>
      </w:r>
      <w:bookmarkEnd w:id="84"/>
    </w:p>
    <w:p w:rsidR="00C215A2" w:rsidRPr="00D1324C" w:rsidRDefault="00D1324C" w:rsidP="00D1324C">
      <w:r w:rsidRPr="00D1324C">
        <w:t xml:space="preserve">The </w:t>
      </w:r>
      <w:r w:rsidR="003B22B9">
        <w:t>AAs</w:t>
      </w:r>
      <w:r w:rsidRPr="00D1324C">
        <w:t xml:space="preserve"> will manage operations for fish passage and protection at FCRPS facilities. </w:t>
      </w:r>
      <w:r w:rsidR="00AF40A6">
        <w:t xml:space="preserve"> </w:t>
      </w:r>
      <w:r w:rsidR="00446595" w:rsidRPr="00D1324C">
        <w:t>The</w:t>
      </w:r>
      <w:r w:rsidR="00446595">
        <w:t xml:space="preserve"> intended operation</w:t>
      </w:r>
      <w:r w:rsidR="00446595" w:rsidRPr="00D1324C">
        <w:t xml:space="preserve"> </w:t>
      </w:r>
      <w:r w:rsidRPr="00D1324C">
        <w:t xml:space="preserve">may be modified for brief periods of time due to unexpected equipment failures or other conditions. </w:t>
      </w:r>
      <w:r w:rsidR="00AF40A6">
        <w:t xml:space="preserve"> </w:t>
      </w:r>
      <w:r w:rsidRPr="00D1324C">
        <w:t xml:space="preserve">These events can result in short periods when projects are operating outside normal specifications due to unexpected or emergency events. </w:t>
      </w:r>
      <w:r w:rsidR="00AF40A6">
        <w:t xml:space="preserve"> </w:t>
      </w:r>
      <w:r w:rsidRPr="00D1324C">
        <w:t xml:space="preserve">Where there are significant biological effects of more than short duration emergencies impacting fish, the </w:t>
      </w:r>
      <w:r w:rsidR="003B22B9">
        <w:t>AAs</w:t>
      </w:r>
      <w:r w:rsidRPr="00D1324C">
        <w:t xml:space="preserve"> will develop (in coordination with the </w:t>
      </w:r>
      <w:r w:rsidR="006C67BD" w:rsidRPr="00D1324C">
        <w:t>in</w:t>
      </w:r>
      <w:r w:rsidR="00600459">
        <w:t>-</w:t>
      </w:r>
      <w:r w:rsidR="006C67BD" w:rsidRPr="00D1324C">
        <w:t>season</w:t>
      </w:r>
      <w:r w:rsidRPr="00D1324C">
        <w:t xml:space="preserve"> management Regional Forum (see BA Appendix B.2.1) and implement appropriate adaptive management actions to address the situation</w:t>
      </w:r>
      <w:r w:rsidR="00D44FFF">
        <w:t>.</w:t>
      </w:r>
      <w:r w:rsidRPr="00D1324C">
        <w:t xml:space="preserve"> </w:t>
      </w:r>
      <w:r w:rsidR="00AF40A6">
        <w:t xml:space="preserve"> </w:t>
      </w:r>
      <w:r w:rsidRPr="00D1324C">
        <w:t xml:space="preserve">The </w:t>
      </w:r>
      <w:r w:rsidR="003B22B9">
        <w:t>AAs</w:t>
      </w:r>
      <w:r w:rsidRPr="00D1324C">
        <w:t xml:space="preserve"> will take all reasonable steps to limit the duration of any fish emergency.</w:t>
      </w:r>
      <w:r w:rsidR="000D703D">
        <w:t xml:space="preserve">  The AAs will operate in accordance with the TMT Emergency Protocol</w:t>
      </w:r>
      <w:r w:rsidR="00981E5E">
        <w:t>s</w:t>
      </w:r>
      <w:r w:rsidR="000D703D">
        <w:t xml:space="preserve"> identified in Appendix 1 of the WMP.</w:t>
      </w:r>
      <w:r w:rsidR="00C215A2">
        <w:t xml:space="preserve"> </w:t>
      </w:r>
    </w:p>
    <w:p w:rsidR="00D1324C" w:rsidRPr="00D1324C" w:rsidRDefault="00D1324C" w:rsidP="00061925">
      <w:pPr>
        <w:pStyle w:val="Heading3"/>
      </w:pPr>
      <w:bookmarkStart w:id="85" w:name="_Toc367871787"/>
      <w:r w:rsidRPr="00D1324C">
        <w:t xml:space="preserve">Emergency Operations for </w:t>
      </w:r>
      <w:r w:rsidR="00875F88">
        <w:t xml:space="preserve">Non-ESA </w:t>
      </w:r>
      <w:r w:rsidRPr="00D1324C">
        <w:t>listed Fish</w:t>
      </w:r>
      <w:bookmarkEnd w:id="85"/>
    </w:p>
    <w:p w:rsidR="00E7543D" w:rsidRDefault="00D1324C" w:rsidP="00E7543D">
      <w:r>
        <w:rPr>
          <w:rFonts w:ascii="TimesNewRoman" w:hAnsi="TimesNewRoman" w:cs="Arial"/>
        </w:rPr>
        <w:t xml:space="preserve">The </w:t>
      </w:r>
      <w:r w:rsidR="003B22B9">
        <w:rPr>
          <w:rFonts w:ascii="TimesNewRoman" w:hAnsi="TimesNewRoman" w:cs="Arial"/>
        </w:rPr>
        <w:t>AAs</w:t>
      </w:r>
      <w:r>
        <w:rPr>
          <w:rFonts w:ascii="TimesNewRoman" w:hAnsi="TimesNewRoman" w:cs="Arial"/>
        </w:rPr>
        <w:t xml:space="preserve"> agree to take reasonable actions to aid non-listed fish during brief periods of time due to unexpected equipment failures or other conditions and when significant detrimental biological effects are demonstrated. </w:t>
      </w:r>
      <w:r w:rsidR="00AF40A6">
        <w:rPr>
          <w:rFonts w:ascii="TimesNewRoman" w:hAnsi="TimesNewRoman" w:cs="Arial"/>
        </w:rPr>
        <w:t xml:space="preserve"> </w:t>
      </w:r>
      <w:r>
        <w:rPr>
          <w:rFonts w:ascii="TimesNewRoman" w:hAnsi="TimesNewRoman" w:cs="Arial"/>
        </w:rPr>
        <w:t>When there is a conflict in such operations, operations for ESA-listed fish will take priority.</w:t>
      </w:r>
      <w:bookmarkStart w:id="86" w:name="_Toc175363534"/>
    </w:p>
    <w:p w:rsidR="00077F7B" w:rsidRPr="00414BF2" w:rsidRDefault="008C5C07" w:rsidP="00E5076F">
      <w:pPr>
        <w:pStyle w:val="Heading2"/>
      </w:pPr>
      <w:bookmarkStart w:id="87" w:name="_Toc367871788"/>
      <w:r>
        <w:t xml:space="preserve">Fish </w:t>
      </w:r>
      <w:r w:rsidR="00077F7B" w:rsidRPr="00414BF2">
        <w:t>Research</w:t>
      </w:r>
      <w:bookmarkEnd w:id="86"/>
      <w:bookmarkEnd w:id="87"/>
    </w:p>
    <w:p w:rsidR="00E7543D" w:rsidRDefault="00077F7B" w:rsidP="00E7543D">
      <w:r>
        <w:t xml:space="preserve">Research studies sometimes require special operations that differ from routine operations otherwise described in the </w:t>
      </w:r>
      <w:r w:rsidR="00AA5442">
        <w:t xml:space="preserve">NMFS 2010 Supplemental </w:t>
      </w:r>
      <w:proofErr w:type="spellStart"/>
      <w:r w:rsidR="00AA5442">
        <w:t>BiOp</w:t>
      </w:r>
      <w:proofErr w:type="spellEnd"/>
      <w:r w:rsidR="0023787D">
        <w:t xml:space="preserve">, the </w:t>
      </w:r>
      <w:r w:rsidR="00701FD1">
        <w:t xml:space="preserve">USFWS 2000 and 2006 </w:t>
      </w:r>
      <w:proofErr w:type="spellStart"/>
      <w:r w:rsidR="00701FD1">
        <w:t>BiOps</w:t>
      </w:r>
      <w:proofErr w:type="spellEnd"/>
      <w:r w:rsidR="0023787D">
        <w:t>,</w:t>
      </w:r>
      <w:r w:rsidR="00871AFB" w:rsidDel="00871AFB">
        <w:t xml:space="preserve"> </w:t>
      </w:r>
      <w:r w:rsidR="00AC04D4">
        <w:t xml:space="preserve">and </w:t>
      </w:r>
      <w:r w:rsidR="006E4073">
        <w:t xml:space="preserve">the </w:t>
      </w:r>
      <w:r w:rsidR="005A60A1">
        <w:t>current FPP</w:t>
      </w:r>
      <w:r>
        <w:t xml:space="preserve">.  These studies are generally developed through technical workgroups of the Regional Forum </w:t>
      </w:r>
      <w:r w:rsidR="000D14AC">
        <w:t>(</w:t>
      </w:r>
      <w:r>
        <w:t xml:space="preserve">e.g., the Corps’ </w:t>
      </w:r>
      <w:proofErr w:type="spellStart"/>
      <w:r>
        <w:t>Anadromous</w:t>
      </w:r>
      <w:proofErr w:type="spellEnd"/>
      <w:r>
        <w:t xml:space="preserve"> Fish Evaluation Program</w:t>
      </w:r>
      <w:r w:rsidR="000D14AC">
        <w:t>,</w:t>
      </w:r>
      <w:r>
        <w:t xml:space="preserve"> Fish Facilities Design Review Work Group</w:t>
      </w:r>
      <w:r w:rsidR="002D0F59">
        <w:t>,</w:t>
      </w:r>
      <w:r>
        <w:t xml:space="preserve"> and Studies Review Work Group</w:t>
      </w:r>
      <w:r w:rsidR="000D14AC">
        <w:t>)</w:t>
      </w:r>
      <w:r>
        <w:t xml:space="preserve">.  </w:t>
      </w:r>
      <w:r w:rsidR="00800020">
        <w:t>Specific research operations</w:t>
      </w:r>
      <w:r>
        <w:t xml:space="preserve"> are further described in the Corps</w:t>
      </w:r>
      <w:r w:rsidR="006C67BD">
        <w:t>’</w:t>
      </w:r>
      <w:r>
        <w:t xml:space="preserve"> </w:t>
      </w:r>
      <w:r w:rsidR="006C67BD">
        <w:t xml:space="preserve">FPP </w:t>
      </w:r>
      <w:r w:rsidR="00AC713C">
        <w:t>(</w:t>
      </w:r>
      <w:r w:rsidR="00C84052">
        <w:t>A</w:t>
      </w:r>
      <w:r w:rsidR="00AC713C">
        <w:t xml:space="preserve">ppendix A) </w:t>
      </w:r>
      <w:r>
        <w:t xml:space="preserve">and the </w:t>
      </w:r>
      <w:r w:rsidR="003B22B9">
        <w:t>AAs</w:t>
      </w:r>
      <w:r>
        <w:t xml:space="preserve">’ seasonal updates to the WMP.  In most cases, operations associated with research entail relatively minor changes from routine operations and are coordinated in </w:t>
      </w:r>
      <w:r w:rsidR="00800020">
        <w:t xml:space="preserve">regional </w:t>
      </w:r>
      <w:r>
        <w:t xml:space="preserve">technical forums (e.g., TMT and FPOM).  In some cases, the nature or magnitude of operational changes for research may require further coordination and review in policy forums [e.g., </w:t>
      </w:r>
      <w:r w:rsidR="00C573E4">
        <w:t xml:space="preserve">Hydro Coordination Team (HCT) or </w:t>
      </w:r>
      <w:r w:rsidR="0049658B">
        <w:t xml:space="preserve">Regional Implementation and Oversight Group </w:t>
      </w:r>
      <w:r>
        <w:t>(</w:t>
      </w:r>
      <w:r w:rsidR="0049658B">
        <w:t>RIOG)</w:t>
      </w:r>
      <w:r>
        <w:t xml:space="preserve">].  Generally, research planning and coordination occurs throughout the late fall and winter, with final research plans established by late winter/early spring.  In </w:t>
      </w:r>
      <w:r w:rsidR="00800020">
        <w:t xml:space="preserve">the event </w:t>
      </w:r>
      <w:r>
        <w:t xml:space="preserve">extraordinary events </w:t>
      </w:r>
      <w:r w:rsidR="00800020">
        <w:t xml:space="preserve">occur, </w:t>
      </w:r>
      <w:r>
        <w:t xml:space="preserve">such as extreme </w:t>
      </w:r>
      <w:r w:rsidR="00EB489A">
        <w:t>high/</w:t>
      </w:r>
      <w:r>
        <w:t>low runoff conditions</w:t>
      </w:r>
      <w:r w:rsidR="002977A4">
        <w:rPr>
          <w:rStyle w:val="FootnoteReference"/>
        </w:rPr>
        <w:footnoteReference w:id="5"/>
      </w:r>
      <w:r>
        <w:t xml:space="preserve"> or a</w:t>
      </w:r>
      <w:r w:rsidR="00800020">
        <w:t xml:space="preserve"> </w:t>
      </w:r>
      <w:proofErr w:type="spellStart"/>
      <w:r w:rsidR="00800020">
        <w:t>hydrosystem</w:t>
      </w:r>
      <w:proofErr w:type="spellEnd"/>
      <w:r>
        <w:t xml:space="preserve"> emergency, planned research may be modified prior to implementation to accommodate anticipated unique circumstances and/or to reallocate resources to obtain the greatest value given the circumstances.</w:t>
      </w:r>
    </w:p>
    <w:p w:rsidR="00542497" w:rsidRPr="00414BF2" w:rsidRDefault="00542497" w:rsidP="00E5076F">
      <w:pPr>
        <w:pStyle w:val="Heading2"/>
      </w:pPr>
      <w:bookmarkStart w:id="88" w:name="_Toc367871789"/>
      <w:r>
        <w:t>Flood Control Shifts</w:t>
      </w:r>
      <w:bookmarkEnd w:id="88"/>
    </w:p>
    <w:p w:rsidR="004B61EB" w:rsidRDefault="00542497" w:rsidP="004B61EB">
      <w:pPr>
        <w:autoSpaceDE w:val="0"/>
        <w:autoSpaceDN w:val="0"/>
        <w:adjustRightInd w:val="0"/>
        <w:rPr>
          <w:color w:val="C10000"/>
        </w:rPr>
      </w:pPr>
      <w:r>
        <w:t xml:space="preserve">The AA will look for opportunities to shift system flood control requirements from Brownlee and Dworshak to Grand Coulee periodically </w:t>
      </w:r>
      <w:r w:rsidR="00F628A9">
        <w:t>from</w:t>
      </w:r>
      <w:r>
        <w:t xml:space="preserve"> January </w:t>
      </w:r>
      <w:r w:rsidR="00F628A9">
        <w:t>through</w:t>
      </w:r>
      <w:r>
        <w:t xml:space="preserve"> April </w:t>
      </w:r>
      <w:r w:rsidR="00875F88">
        <w:t>to provide more water for flow augmentation in the lower Snake River during the spring migration.</w:t>
      </w:r>
      <w:r w:rsidR="00981E5E">
        <w:t xml:space="preserve"> </w:t>
      </w:r>
      <w:r w:rsidR="009A7821">
        <w:t xml:space="preserve"> </w:t>
      </w:r>
      <w:r w:rsidR="00CB5E2A">
        <w:t>The shift will be based upon end</w:t>
      </w:r>
      <w:r w:rsidR="00F628A9">
        <w:t>-</w:t>
      </w:r>
      <w:r w:rsidR="00CB5E2A">
        <w:t>of</w:t>
      </w:r>
      <w:r w:rsidR="00F628A9">
        <w:t>-</w:t>
      </w:r>
      <w:r w:rsidR="00CB5E2A">
        <w:t xml:space="preserve">month flood control elevations as stated in the final water supply forecasts produced early each month during this time period. </w:t>
      </w:r>
      <w:r w:rsidR="00981E5E">
        <w:t xml:space="preserve"> </w:t>
      </w:r>
      <w:r w:rsidR="00875F88">
        <w:t xml:space="preserve">Consideration of these flood control shifts by the Corps will include an analysis of impacts to flood risk management and will not be implemented if flood control would be compromised. </w:t>
      </w:r>
      <w:r w:rsidR="009A7821">
        <w:t xml:space="preserve"> </w:t>
      </w:r>
      <w:r>
        <w:t>These shifts may be implemented after coordination with TMT</w:t>
      </w:r>
      <w:r w:rsidR="00CF1FA2">
        <w:t xml:space="preserve"> to discuss tradeoffs and impacts</w:t>
      </w:r>
      <w:r>
        <w:t xml:space="preserve">.  </w:t>
      </w:r>
      <w:r w:rsidR="00751E22">
        <w:t xml:space="preserve">The reservoirs must be back to their specific </w:t>
      </w:r>
      <w:r w:rsidR="00F628A9">
        <w:t>upper rule curve</w:t>
      </w:r>
      <w:r w:rsidR="00751E22">
        <w:t xml:space="preserve"> </w:t>
      </w:r>
      <w:r w:rsidR="00F628A9">
        <w:t xml:space="preserve">(URC) </w:t>
      </w:r>
      <w:r w:rsidR="00751E22">
        <w:t>by April 30.</w:t>
      </w:r>
      <w:r w:rsidR="004B61EB">
        <w:rPr>
          <w:color w:val="C10000"/>
        </w:rPr>
        <w:t xml:space="preserve">  </w:t>
      </w:r>
    </w:p>
    <w:p w:rsidR="00535DA2" w:rsidRDefault="00535DA2" w:rsidP="004B61EB">
      <w:pPr>
        <w:autoSpaceDE w:val="0"/>
        <w:autoSpaceDN w:val="0"/>
        <w:adjustRightInd w:val="0"/>
      </w:pPr>
    </w:p>
    <w:p w:rsidR="00875927" w:rsidRDefault="00875927" w:rsidP="00535DA2">
      <w:pPr>
        <w:pStyle w:val="Heading1"/>
      </w:pPr>
      <w:bookmarkStart w:id="89" w:name="_Toc367871790"/>
      <w:r>
        <w:t>Decision Points and Water Supply Forecasts</w:t>
      </w:r>
      <w:bookmarkEnd w:id="89"/>
    </w:p>
    <w:p w:rsidR="00DF1A27" w:rsidRDefault="00DF1A27" w:rsidP="00E5076F">
      <w:pPr>
        <w:pStyle w:val="Heading2"/>
      </w:pPr>
      <w:bookmarkStart w:id="90" w:name="_Toc367871791"/>
      <w:r>
        <w:t>Water Management Decisions and Actions</w:t>
      </w:r>
      <w:bookmarkEnd w:id="90"/>
    </w:p>
    <w:p w:rsidR="001204CB" w:rsidRDefault="007A584E" w:rsidP="004E3020">
      <w:pPr>
        <w:rPr>
          <w:rFonts w:ascii="TimesNewRomanPSMT" w:hAnsi="TimesNewRomanPSMT"/>
          <w:b/>
          <w:bCs/>
        </w:rPr>
        <w:sectPr w:rsidR="001204CB" w:rsidSect="00042A8A">
          <w:pgSz w:w="12240" w:h="15840" w:code="1"/>
          <w:pgMar w:top="1440" w:right="1800" w:bottom="1440" w:left="1800" w:header="720" w:footer="720" w:gutter="0"/>
          <w:pgNumType w:start="1"/>
          <w:cols w:space="720"/>
          <w:docGrid w:linePitch="360"/>
        </w:sectPr>
      </w:pPr>
      <w:r>
        <w:t xml:space="preserve">Table </w:t>
      </w:r>
      <w:r w:rsidR="00876D0E">
        <w:t>2</w:t>
      </w:r>
      <w:r>
        <w:t xml:space="preserve"> below lists the key water management decisions/actions and when they need to be made.  Some decision points, such as setting flow objectives, are clearly articulated in the </w:t>
      </w:r>
      <w:r w:rsidR="00AA5442">
        <w:t xml:space="preserve">NMFS 2010 Supplemental </w:t>
      </w:r>
      <w:proofErr w:type="spellStart"/>
      <w:r w:rsidR="00AA5442">
        <w:t>BiOp</w:t>
      </w:r>
      <w:proofErr w:type="spellEnd"/>
      <w:r>
        <w:t xml:space="preserve"> and the </w:t>
      </w:r>
      <w:r w:rsidR="00701FD1">
        <w:t xml:space="preserve">USFWS 2000 and 2006 </w:t>
      </w:r>
      <w:proofErr w:type="spellStart"/>
      <w:r w:rsidR="00701FD1">
        <w:t>BiOps</w:t>
      </w:r>
      <w:proofErr w:type="spellEnd"/>
      <w:r>
        <w:t xml:space="preserve">.  Other decision points, such as setting weekly flow augmentation levels, require thorough discussion and coordination.  The decision points given below are spelled out in the </w:t>
      </w:r>
      <w:proofErr w:type="spellStart"/>
      <w:r>
        <w:t>BiOp</w:t>
      </w:r>
      <w:r w:rsidR="0023787D">
        <w:t>s</w:t>
      </w:r>
      <w:proofErr w:type="spellEnd"/>
      <w:r>
        <w:t xml:space="preserve">, or are based on </w:t>
      </w:r>
      <w:r w:rsidR="0094215C">
        <w:t xml:space="preserve">best professional judgment and </w:t>
      </w:r>
      <w:r>
        <w:t>exper</w:t>
      </w:r>
      <w:r w:rsidR="0094215C">
        <w:t>tise</w:t>
      </w:r>
      <w:r>
        <w:t xml:space="preserve">.  These decisions are made by the </w:t>
      </w:r>
      <w:r w:rsidR="0006150F">
        <w:t>AA</w:t>
      </w:r>
      <w:r w:rsidR="008C5C07">
        <w:t>s</w:t>
      </w:r>
      <w:r>
        <w:t xml:space="preserve"> in consideration of actions called for in the </w:t>
      </w:r>
      <w:proofErr w:type="spellStart"/>
      <w:r>
        <w:t>BiOps</w:t>
      </w:r>
      <w:proofErr w:type="spellEnd"/>
      <w:r>
        <w:t>, and input received</w:t>
      </w:r>
      <w:r w:rsidR="008B3BAA">
        <w:t xml:space="preserve"> </w:t>
      </w:r>
      <w:r>
        <w:t xml:space="preserve">through the </w:t>
      </w:r>
      <w:r w:rsidR="008B3BAA">
        <w:t>r</w:t>
      </w:r>
      <w:r>
        <w:t xml:space="preserve">egional </w:t>
      </w:r>
      <w:r w:rsidR="008B3BAA">
        <w:t>f</w:t>
      </w:r>
      <w:r>
        <w:t>orum</w:t>
      </w:r>
      <w:r w:rsidR="006B57DE">
        <w:t>s</w:t>
      </w:r>
      <w:r>
        <w:t xml:space="preserve"> (TMT, </w:t>
      </w:r>
      <w:r w:rsidR="0049658B">
        <w:t>RIOG</w:t>
      </w:r>
      <w:r>
        <w:t xml:space="preserve">, </w:t>
      </w:r>
      <w:r w:rsidR="007B0CC6">
        <w:t>and Regional</w:t>
      </w:r>
      <w:r>
        <w:t xml:space="preserve"> Executives).</w:t>
      </w:r>
    </w:p>
    <w:p w:rsidR="00931CD0" w:rsidRPr="00931CD0" w:rsidRDefault="00931CD0" w:rsidP="00931CD0">
      <w:pPr>
        <w:pStyle w:val="Caption"/>
        <w:keepNext/>
        <w:rPr>
          <w:rFonts w:ascii="Times New Roman" w:hAnsi="Times New Roman"/>
          <w:b w:val="0"/>
          <w:sz w:val="24"/>
        </w:rPr>
      </w:pPr>
      <w:proofErr w:type="gramStart"/>
      <w:r w:rsidRPr="00931CD0">
        <w:rPr>
          <w:rFonts w:ascii="Times New Roman" w:hAnsi="Times New Roman"/>
          <w:sz w:val="24"/>
        </w:rPr>
        <w:t xml:space="preserve">Table </w:t>
      </w:r>
      <w:r w:rsidR="005F72D6" w:rsidRPr="00931CD0">
        <w:rPr>
          <w:rFonts w:ascii="Times New Roman" w:hAnsi="Times New Roman"/>
          <w:sz w:val="24"/>
        </w:rPr>
        <w:fldChar w:fldCharType="begin"/>
      </w:r>
      <w:r w:rsidRPr="00931CD0">
        <w:rPr>
          <w:rFonts w:ascii="Times New Roman" w:hAnsi="Times New Roman"/>
          <w:sz w:val="24"/>
        </w:rPr>
        <w:instrText xml:space="preserve"> SEQ Table \* ARABIC </w:instrText>
      </w:r>
      <w:r w:rsidR="005F72D6" w:rsidRPr="00931CD0">
        <w:rPr>
          <w:rFonts w:ascii="Times New Roman" w:hAnsi="Times New Roman"/>
          <w:sz w:val="24"/>
        </w:rPr>
        <w:fldChar w:fldCharType="separate"/>
      </w:r>
      <w:r w:rsidR="00BD06D5">
        <w:rPr>
          <w:rFonts w:ascii="Times New Roman" w:hAnsi="Times New Roman"/>
          <w:noProof/>
          <w:sz w:val="24"/>
        </w:rPr>
        <w:t>2</w:t>
      </w:r>
      <w:r w:rsidR="005F72D6" w:rsidRPr="00931CD0">
        <w:rPr>
          <w:rFonts w:ascii="Times New Roman" w:hAnsi="Times New Roman"/>
          <w:sz w:val="24"/>
        </w:rPr>
        <w:fldChar w:fldCharType="end"/>
      </w:r>
      <w:r w:rsidRPr="00931CD0">
        <w:rPr>
          <w:rFonts w:ascii="Times New Roman" w:hAnsi="Times New Roman"/>
          <w:sz w:val="24"/>
        </w:rPr>
        <w:t>.</w:t>
      </w:r>
      <w:proofErr w:type="gramEnd"/>
      <w:r w:rsidRPr="00931CD0">
        <w:rPr>
          <w:rFonts w:ascii="Times New Roman" w:hAnsi="Times New Roman"/>
          <w:sz w:val="24"/>
        </w:rPr>
        <w:t xml:space="preserve">  </w:t>
      </w:r>
      <w:proofErr w:type="gramStart"/>
      <w:r w:rsidRPr="00931CD0">
        <w:rPr>
          <w:rFonts w:ascii="Times New Roman" w:hAnsi="Times New Roman"/>
          <w:b w:val="0"/>
          <w:sz w:val="24"/>
        </w:rPr>
        <w:t>Water Management Decision Points/Actions</w:t>
      </w:r>
      <w:r w:rsidR="00E9760C">
        <w:rPr>
          <w:rFonts w:ascii="Times New Roman" w:hAnsi="Times New Roman"/>
          <w:b w:val="0"/>
          <w:sz w:val="24"/>
        </w:rPr>
        <w:t>.</w:t>
      </w:r>
      <w:proofErr w:type="gramEnd"/>
      <w:r w:rsidR="00E9760C">
        <w:rPr>
          <w:rFonts w:ascii="Times New Roman" w:hAnsi="Times New Roman"/>
          <w:b w:val="0"/>
          <w:sz w:val="24"/>
        </w:rPr>
        <w:t xml:space="preserve">  </w:t>
      </w:r>
      <w:r w:rsidR="0011477D">
        <w:rPr>
          <w:rFonts w:ascii="Times New Roman" w:hAnsi="Times New Roman"/>
          <w:b w:val="0"/>
          <w:sz w:val="24"/>
        </w:rPr>
        <w:t>See Appendix 7 f</w:t>
      </w:r>
      <w:r w:rsidR="00E9760C">
        <w:rPr>
          <w:rFonts w:ascii="Times New Roman" w:hAnsi="Times New Roman"/>
          <w:b w:val="0"/>
          <w:sz w:val="24"/>
        </w:rPr>
        <w:t xml:space="preserve">or </w:t>
      </w:r>
      <w:r w:rsidR="0011477D">
        <w:rPr>
          <w:rFonts w:ascii="Times New Roman" w:hAnsi="Times New Roman"/>
          <w:b w:val="0"/>
          <w:sz w:val="24"/>
        </w:rPr>
        <w:t xml:space="preserve">the </w:t>
      </w:r>
      <w:r w:rsidR="00BD40FE">
        <w:rPr>
          <w:rFonts w:ascii="Times New Roman" w:hAnsi="Times New Roman"/>
          <w:b w:val="0"/>
          <w:sz w:val="24"/>
        </w:rPr>
        <w:t xml:space="preserve">NMFS 2008 </w:t>
      </w:r>
      <w:proofErr w:type="spellStart"/>
      <w:r w:rsidR="00E9760C">
        <w:rPr>
          <w:rFonts w:ascii="Times New Roman" w:hAnsi="Times New Roman"/>
          <w:b w:val="0"/>
          <w:sz w:val="24"/>
        </w:rPr>
        <w:t>BiOp</w:t>
      </w:r>
      <w:proofErr w:type="spellEnd"/>
      <w:r w:rsidR="00E9760C">
        <w:rPr>
          <w:rFonts w:ascii="Times New Roman" w:hAnsi="Times New Roman"/>
          <w:b w:val="0"/>
          <w:sz w:val="24"/>
        </w:rPr>
        <w:t xml:space="preserve"> RPA </w:t>
      </w:r>
      <w:r w:rsidR="00BD40FE">
        <w:rPr>
          <w:rFonts w:ascii="Times New Roman" w:hAnsi="Times New Roman"/>
          <w:b w:val="0"/>
          <w:sz w:val="24"/>
        </w:rPr>
        <w:t>Table of Actions.</w:t>
      </w:r>
    </w:p>
    <w:tbl>
      <w:tblPr>
        <w:tblW w:w="13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4"/>
        <w:gridCol w:w="1305"/>
        <w:gridCol w:w="1303"/>
        <w:gridCol w:w="1297"/>
        <w:gridCol w:w="1585"/>
        <w:gridCol w:w="2074"/>
        <w:gridCol w:w="1887"/>
        <w:gridCol w:w="1853"/>
        <w:gridCol w:w="1529"/>
      </w:tblGrid>
      <w:tr w:rsidR="00550162" w:rsidTr="00334870">
        <w:trPr>
          <w:tblHeader/>
        </w:trPr>
        <w:tc>
          <w:tcPr>
            <w:tcW w:w="409" w:type="pct"/>
            <w:shd w:val="pct15" w:color="auto" w:fill="FFFFFF"/>
            <w:vAlign w:val="center"/>
          </w:tcPr>
          <w:p w:rsidR="00303FB3" w:rsidRDefault="00303FB3" w:rsidP="00550162">
            <w:pPr>
              <w:autoSpaceDE w:val="0"/>
              <w:autoSpaceDN w:val="0"/>
              <w:adjustRightInd w:val="0"/>
              <w:jc w:val="center"/>
              <w:rPr>
                <w:rFonts w:ascii="TimesNewRomanPSMT" w:hAnsi="TimesNewRomanPSMT"/>
                <w:b/>
                <w:i/>
                <w:color w:val="000080"/>
                <w:sz w:val="20"/>
              </w:rPr>
            </w:pPr>
          </w:p>
        </w:tc>
        <w:tc>
          <w:tcPr>
            <w:tcW w:w="467" w:type="pct"/>
            <w:shd w:val="pct15" w:color="auto" w:fill="FFFFFF"/>
            <w:vAlign w:val="center"/>
          </w:tcPr>
          <w:p w:rsidR="00303FB3" w:rsidRDefault="004A3616" w:rsidP="00550162">
            <w:pPr>
              <w:autoSpaceDE w:val="0"/>
              <w:autoSpaceDN w:val="0"/>
              <w:adjustRightInd w:val="0"/>
              <w:jc w:val="center"/>
              <w:rPr>
                <w:rFonts w:ascii="TimesNewRomanPSMT" w:hAnsi="TimesNewRomanPSMT"/>
                <w:b/>
                <w:color w:val="000080"/>
                <w:sz w:val="20"/>
              </w:rPr>
            </w:pPr>
            <w:r>
              <w:rPr>
                <w:rFonts w:ascii="TimesNewRomanPSMT" w:hAnsi="TimesNewRomanPSMT"/>
                <w:b/>
                <w:color w:val="000080"/>
                <w:sz w:val="20"/>
              </w:rPr>
              <w:t>Sept</w:t>
            </w:r>
          </w:p>
        </w:tc>
        <w:tc>
          <w:tcPr>
            <w:tcW w:w="466" w:type="pct"/>
            <w:shd w:val="pct15" w:color="auto" w:fill="FFFFFF"/>
            <w:vAlign w:val="center"/>
          </w:tcPr>
          <w:p w:rsidR="00303FB3" w:rsidRDefault="00303FB3" w:rsidP="00550162">
            <w:pPr>
              <w:autoSpaceDE w:val="0"/>
              <w:autoSpaceDN w:val="0"/>
              <w:adjustRightInd w:val="0"/>
              <w:jc w:val="center"/>
              <w:rPr>
                <w:rFonts w:ascii="TimesNewRomanPSMT" w:hAnsi="TimesNewRomanPSMT"/>
                <w:b/>
                <w:color w:val="000080"/>
                <w:sz w:val="20"/>
              </w:rPr>
            </w:pPr>
            <w:r>
              <w:rPr>
                <w:rFonts w:ascii="TimesNewRomanPSMT" w:hAnsi="TimesNewRomanPSMT"/>
                <w:b/>
                <w:color w:val="000080"/>
                <w:sz w:val="20"/>
              </w:rPr>
              <w:t xml:space="preserve">Early </w:t>
            </w:r>
            <w:r w:rsidR="004A3616">
              <w:rPr>
                <w:rFonts w:ascii="TimesNewRomanPSMT" w:hAnsi="TimesNewRomanPSMT"/>
                <w:b/>
                <w:color w:val="000080"/>
                <w:sz w:val="20"/>
              </w:rPr>
              <w:t>Oct</w:t>
            </w:r>
          </w:p>
        </w:tc>
        <w:tc>
          <w:tcPr>
            <w:tcW w:w="464" w:type="pct"/>
            <w:shd w:val="pct15" w:color="auto" w:fill="FFFFFF"/>
            <w:vAlign w:val="center"/>
          </w:tcPr>
          <w:p w:rsidR="00303FB3" w:rsidRDefault="004A3616" w:rsidP="00550162">
            <w:pPr>
              <w:autoSpaceDE w:val="0"/>
              <w:autoSpaceDN w:val="0"/>
              <w:adjustRightInd w:val="0"/>
              <w:jc w:val="center"/>
              <w:rPr>
                <w:rFonts w:ascii="TimesNewRomanPSMT" w:hAnsi="TimesNewRomanPSMT"/>
                <w:b/>
                <w:color w:val="000080"/>
                <w:sz w:val="20"/>
              </w:rPr>
            </w:pPr>
            <w:r>
              <w:rPr>
                <w:rFonts w:ascii="TimesNewRomanPSMT" w:hAnsi="TimesNewRomanPSMT"/>
                <w:b/>
                <w:color w:val="000080"/>
                <w:sz w:val="20"/>
              </w:rPr>
              <w:t>Nov</w:t>
            </w:r>
          </w:p>
        </w:tc>
        <w:tc>
          <w:tcPr>
            <w:tcW w:w="567" w:type="pct"/>
            <w:shd w:val="pct15" w:color="auto" w:fill="FFFFFF"/>
            <w:vAlign w:val="center"/>
          </w:tcPr>
          <w:p w:rsidR="00C573E4" w:rsidRDefault="00303FB3" w:rsidP="00550162">
            <w:pPr>
              <w:autoSpaceDE w:val="0"/>
              <w:autoSpaceDN w:val="0"/>
              <w:adjustRightInd w:val="0"/>
              <w:jc w:val="center"/>
              <w:rPr>
                <w:rFonts w:ascii="TimesNewRomanPSMT" w:hAnsi="TimesNewRomanPSMT"/>
                <w:b/>
                <w:color w:val="000080"/>
                <w:sz w:val="20"/>
              </w:rPr>
            </w:pPr>
            <w:r>
              <w:rPr>
                <w:rFonts w:ascii="TimesNewRomanPSMT" w:hAnsi="TimesNewRomanPSMT"/>
                <w:b/>
                <w:color w:val="000080"/>
                <w:sz w:val="20"/>
              </w:rPr>
              <w:t>Winter</w:t>
            </w:r>
          </w:p>
          <w:p w:rsidR="00303FB3" w:rsidRDefault="00303FB3" w:rsidP="00550162">
            <w:pPr>
              <w:autoSpaceDE w:val="0"/>
              <w:autoSpaceDN w:val="0"/>
              <w:adjustRightInd w:val="0"/>
              <w:jc w:val="center"/>
              <w:rPr>
                <w:rFonts w:ascii="TimesNewRomanPSMT" w:hAnsi="TimesNewRomanPSMT"/>
                <w:b/>
                <w:color w:val="000080"/>
                <w:sz w:val="20"/>
              </w:rPr>
            </w:pPr>
            <w:r w:rsidRPr="00C573E4">
              <w:rPr>
                <w:rFonts w:ascii="TimesNewRomanPSMT" w:hAnsi="TimesNewRomanPSMT"/>
                <w:b/>
                <w:color w:val="000080"/>
                <w:sz w:val="16"/>
                <w:szCs w:val="16"/>
              </w:rPr>
              <w:t>(December – March)</w:t>
            </w:r>
          </w:p>
        </w:tc>
        <w:tc>
          <w:tcPr>
            <w:tcW w:w="742" w:type="pct"/>
            <w:shd w:val="pct15" w:color="auto" w:fill="FFFFFF"/>
            <w:vAlign w:val="center"/>
          </w:tcPr>
          <w:p w:rsidR="00303FB3" w:rsidRDefault="00303FB3" w:rsidP="00550162">
            <w:pPr>
              <w:autoSpaceDE w:val="0"/>
              <w:autoSpaceDN w:val="0"/>
              <w:adjustRightInd w:val="0"/>
              <w:jc w:val="center"/>
              <w:rPr>
                <w:rFonts w:ascii="TimesNewRomanPSMT" w:hAnsi="TimesNewRomanPSMT"/>
                <w:b/>
                <w:color w:val="000080"/>
                <w:sz w:val="20"/>
              </w:rPr>
            </w:pPr>
            <w:r>
              <w:rPr>
                <w:rFonts w:ascii="TimesNewRomanPSMT" w:hAnsi="TimesNewRomanPSMT"/>
                <w:b/>
                <w:color w:val="000080"/>
                <w:sz w:val="20"/>
              </w:rPr>
              <w:t>Early April</w:t>
            </w:r>
          </w:p>
        </w:tc>
        <w:tc>
          <w:tcPr>
            <w:tcW w:w="675" w:type="pct"/>
            <w:shd w:val="pct15" w:color="auto" w:fill="FFFFFF"/>
            <w:vAlign w:val="center"/>
          </w:tcPr>
          <w:p w:rsidR="00303FB3" w:rsidRDefault="00303FB3" w:rsidP="00550162">
            <w:pPr>
              <w:autoSpaceDE w:val="0"/>
              <w:autoSpaceDN w:val="0"/>
              <w:adjustRightInd w:val="0"/>
              <w:jc w:val="center"/>
              <w:rPr>
                <w:rFonts w:ascii="TimesNewRomanPSMT" w:hAnsi="TimesNewRomanPSMT"/>
                <w:b/>
                <w:color w:val="000080"/>
                <w:sz w:val="20"/>
              </w:rPr>
            </w:pPr>
            <w:r>
              <w:rPr>
                <w:rFonts w:ascii="TimesNewRomanPSMT" w:hAnsi="TimesNewRomanPSMT"/>
                <w:b/>
                <w:color w:val="000080"/>
                <w:sz w:val="20"/>
              </w:rPr>
              <w:t>Early May</w:t>
            </w:r>
          </w:p>
        </w:tc>
        <w:tc>
          <w:tcPr>
            <w:tcW w:w="663" w:type="pct"/>
            <w:shd w:val="pct15" w:color="auto" w:fill="FFFFFF"/>
            <w:vAlign w:val="center"/>
          </w:tcPr>
          <w:p w:rsidR="00303FB3" w:rsidRDefault="00303FB3" w:rsidP="00550162">
            <w:pPr>
              <w:autoSpaceDE w:val="0"/>
              <w:autoSpaceDN w:val="0"/>
              <w:adjustRightInd w:val="0"/>
              <w:jc w:val="center"/>
              <w:rPr>
                <w:rFonts w:ascii="TimesNewRomanPSMT" w:hAnsi="TimesNewRomanPSMT"/>
                <w:b/>
                <w:color w:val="000080"/>
                <w:sz w:val="20"/>
              </w:rPr>
            </w:pPr>
            <w:r>
              <w:rPr>
                <w:rFonts w:ascii="TimesNewRomanPSMT" w:hAnsi="TimesNewRomanPSMT"/>
                <w:b/>
                <w:color w:val="000080"/>
                <w:sz w:val="20"/>
              </w:rPr>
              <w:t>June</w:t>
            </w:r>
          </w:p>
        </w:tc>
        <w:tc>
          <w:tcPr>
            <w:tcW w:w="547" w:type="pct"/>
            <w:shd w:val="pct15" w:color="auto" w:fill="FFFFFF"/>
            <w:vAlign w:val="center"/>
          </w:tcPr>
          <w:p w:rsidR="00303FB3" w:rsidRDefault="00303FB3" w:rsidP="00550162">
            <w:pPr>
              <w:autoSpaceDE w:val="0"/>
              <w:autoSpaceDN w:val="0"/>
              <w:adjustRightInd w:val="0"/>
              <w:jc w:val="center"/>
              <w:rPr>
                <w:rFonts w:ascii="TimesNewRomanPSMT" w:hAnsi="TimesNewRomanPSMT"/>
                <w:b/>
                <w:color w:val="000080"/>
                <w:sz w:val="20"/>
              </w:rPr>
            </w:pPr>
            <w:r>
              <w:rPr>
                <w:rFonts w:ascii="TimesNewRomanPSMT" w:hAnsi="TimesNewRomanPSMT"/>
                <w:b/>
                <w:color w:val="000080"/>
                <w:sz w:val="20"/>
              </w:rPr>
              <w:t>Early July</w:t>
            </w:r>
          </w:p>
        </w:tc>
      </w:tr>
      <w:tr w:rsidR="00550162" w:rsidTr="00334870">
        <w:tc>
          <w:tcPr>
            <w:tcW w:w="409" w:type="pct"/>
            <w:shd w:val="pct15" w:color="auto" w:fill="FFFFFF"/>
            <w:vAlign w:val="center"/>
          </w:tcPr>
          <w:p w:rsidR="00303FB3" w:rsidRPr="003E378E" w:rsidRDefault="00303FB3" w:rsidP="00550162">
            <w:pPr>
              <w:pStyle w:val="Header"/>
              <w:tabs>
                <w:tab w:val="clear" w:pos="4320"/>
                <w:tab w:val="clear" w:pos="8640"/>
              </w:tabs>
              <w:autoSpaceDE w:val="0"/>
              <w:autoSpaceDN w:val="0"/>
              <w:adjustRightInd w:val="0"/>
              <w:spacing w:after="80"/>
              <w:jc w:val="center"/>
              <w:rPr>
                <w:rFonts w:ascii="TimesNewRomanPSMT" w:hAnsi="TimesNewRomanPSMT"/>
                <w:b/>
                <w:i/>
                <w:color w:val="000080"/>
                <w:sz w:val="20"/>
              </w:rPr>
            </w:pPr>
            <w:r w:rsidRPr="003E378E">
              <w:rPr>
                <w:rFonts w:ascii="TimesNewRomanPSMT" w:hAnsi="TimesNewRomanPSMT"/>
                <w:b/>
                <w:i/>
                <w:color w:val="000080"/>
                <w:sz w:val="20"/>
              </w:rPr>
              <w:t>Operations</w:t>
            </w:r>
          </w:p>
        </w:tc>
        <w:tc>
          <w:tcPr>
            <w:tcW w:w="467" w:type="pct"/>
          </w:tcPr>
          <w:p w:rsidR="00303FB3" w:rsidRDefault="00303FB3" w:rsidP="000043F6">
            <w:pPr>
              <w:numPr>
                <w:ilvl w:val="0"/>
                <w:numId w:val="8"/>
              </w:numPr>
              <w:autoSpaceDE w:val="0"/>
              <w:autoSpaceDN w:val="0"/>
              <w:adjustRightInd w:val="0"/>
              <w:spacing w:after="80"/>
              <w:ind w:left="0" w:firstLine="0"/>
              <w:rPr>
                <w:rFonts w:ascii="TimesNewRomanPSMT" w:hAnsi="TimesNewRomanPSMT"/>
                <w:sz w:val="20"/>
              </w:rPr>
            </w:pPr>
            <w:proofErr w:type="spellStart"/>
            <w:r w:rsidRPr="008B3BAA">
              <w:rPr>
                <w:rFonts w:ascii="TimesNewRomanPSMT" w:hAnsi="TimesNewRomanPSMT"/>
                <w:sz w:val="20"/>
                <w:u w:val="single"/>
              </w:rPr>
              <w:t>Albeni</w:t>
            </w:r>
            <w:proofErr w:type="spellEnd"/>
            <w:r w:rsidRPr="008B3BAA">
              <w:rPr>
                <w:rFonts w:ascii="TimesNewRomanPSMT" w:hAnsi="TimesNewRomanPSMT"/>
                <w:sz w:val="20"/>
                <w:u w:val="single"/>
              </w:rPr>
              <w:t xml:space="preserve"> Falls</w:t>
            </w:r>
            <w:r w:rsidR="008B3BAA">
              <w:rPr>
                <w:rFonts w:ascii="TimesNewRomanPSMT" w:hAnsi="TimesNewRomanPSMT"/>
                <w:sz w:val="20"/>
              </w:rPr>
              <w:t>: discuss</w:t>
            </w:r>
            <w:r>
              <w:rPr>
                <w:rFonts w:ascii="TimesNewRomanPSMT" w:hAnsi="TimesNewRomanPSMT"/>
                <w:sz w:val="20"/>
              </w:rPr>
              <w:t xml:space="preserve"> fall/winter </w:t>
            </w:r>
            <w:r w:rsidR="005726F8">
              <w:rPr>
                <w:rFonts w:ascii="TimesNewRomanPSMT" w:hAnsi="TimesNewRomanPSMT"/>
                <w:sz w:val="20"/>
              </w:rPr>
              <w:t xml:space="preserve">minimum control elevation </w:t>
            </w:r>
            <w:r>
              <w:rPr>
                <w:rFonts w:ascii="TimesNewRomanPSMT" w:hAnsi="TimesNewRomanPSMT"/>
                <w:sz w:val="20"/>
              </w:rPr>
              <w:t xml:space="preserve">to support </w:t>
            </w:r>
            <w:proofErr w:type="spellStart"/>
            <w:r>
              <w:rPr>
                <w:rFonts w:ascii="TimesNewRomanPSMT" w:hAnsi="TimesNewRomanPSMT"/>
                <w:sz w:val="20"/>
              </w:rPr>
              <w:t>kokanee</w:t>
            </w:r>
            <w:proofErr w:type="spellEnd"/>
            <w:r w:rsidR="005726F8">
              <w:rPr>
                <w:rFonts w:ascii="TimesNewRomanPSMT" w:hAnsi="TimesNewRomanPSMT"/>
                <w:sz w:val="20"/>
              </w:rPr>
              <w:t xml:space="preserve"> spawning and incubation</w:t>
            </w:r>
          </w:p>
          <w:p w:rsidR="00742D5F" w:rsidRPr="00742D5F" w:rsidRDefault="00742D5F" w:rsidP="000043F6">
            <w:pPr>
              <w:numPr>
                <w:ilvl w:val="0"/>
                <w:numId w:val="8"/>
              </w:numPr>
              <w:autoSpaceDE w:val="0"/>
              <w:autoSpaceDN w:val="0"/>
              <w:adjustRightInd w:val="0"/>
              <w:spacing w:after="80"/>
              <w:ind w:left="0" w:firstLine="0"/>
              <w:rPr>
                <w:sz w:val="20"/>
                <w:szCs w:val="20"/>
              </w:rPr>
            </w:pPr>
            <w:r w:rsidRPr="00742D5F">
              <w:rPr>
                <w:sz w:val="20"/>
                <w:szCs w:val="20"/>
              </w:rPr>
              <w:t xml:space="preserve">The </w:t>
            </w:r>
            <w:proofErr w:type="spellStart"/>
            <w:r w:rsidRPr="00742D5F">
              <w:rPr>
                <w:sz w:val="20"/>
                <w:szCs w:val="20"/>
              </w:rPr>
              <w:t>Kalispel</w:t>
            </w:r>
            <w:proofErr w:type="spellEnd"/>
            <w:r w:rsidRPr="00742D5F">
              <w:rPr>
                <w:sz w:val="20"/>
                <w:szCs w:val="20"/>
              </w:rPr>
              <w:t xml:space="preserve"> Tribe may submit a SOR requesting the draft of </w:t>
            </w:r>
            <w:proofErr w:type="spellStart"/>
            <w:r w:rsidRPr="00742D5F">
              <w:rPr>
                <w:sz w:val="20"/>
                <w:szCs w:val="20"/>
              </w:rPr>
              <w:t>Albeni</w:t>
            </w:r>
            <w:proofErr w:type="spellEnd"/>
            <w:r w:rsidRPr="00742D5F">
              <w:rPr>
                <w:sz w:val="20"/>
                <w:szCs w:val="20"/>
              </w:rPr>
              <w:t xml:space="preserve"> Falls Dam earlier in September than in recent years</w:t>
            </w:r>
          </w:p>
          <w:p w:rsidR="00303FB3" w:rsidRDefault="008B3BAA" w:rsidP="00411B9B">
            <w:pPr>
              <w:numPr>
                <w:ilvl w:val="0"/>
                <w:numId w:val="8"/>
              </w:numPr>
              <w:autoSpaceDE w:val="0"/>
              <w:autoSpaceDN w:val="0"/>
              <w:adjustRightInd w:val="0"/>
              <w:spacing w:after="80"/>
              <w:ind w:left="0" w:firstLine="0"/>
              <w:rPr>
                <w:rFonts w:ascii="TimesNewRomanPSMT" w:hAnsi="TimesNewRomanPSMT"/>
                <w:sz w:val="20"/>
              </w:rPr>
            </w:pPr>
            <w:r w:rsidRPr="008B3BAA">
              <w:rPr>
                <w:rFonts w:ascii="TimesNewRomanPSMT" w:hAnsi="TimesNewRomanPSMT"/>
                <w:sz w:val="20"/>
                <w:u w:val="single"/>
              </w:rPr>
              <w:t>Libby</w:t>
            </w:r>
            <w:r>
              <w:rPr>
                <w:rFonts w:ascii="TimesNewRomanPSMT" w:hAnsi="TimesNewRomanPSMT"/>
                <w:sz w:val="20"/>
              </w:rPr>
              <w:t xml:space="preserve">: </w:t>
            </w:r>
            <w:r w:rsidR="00511BAF">
              <w:rPr>
                <w:rFonts w:ascii="TimesNewRomanPSMT" w:hAnsi="TimesNewRomanPSMT"/>
                <w:sz w:val="20"/>
              </w:rPr>
              <w:t>Establish stable flows to protect bull trout and other resident fish</w:t>
            </w:r>
            <w:r w:rsidR="00981E5E">
              <w:rPr>
                <w:rFonts w:ascii="TimesNewRomanPSMT" w:hAnsi="TimesNewRomanPSMT"/>
                <w:sz w:val="20"/>
              </w:rPr>
              <w:t xml:space="preserve"> while </w:t>
            </w:r>
            <w:r w:rsidR="00411B9B">
              <w:rPr>
                <w:rFonts w:ascii="TimesNewRomanPSMT" w:hAnsi="TimesNewRomanPSMT"/>
                <w:sz w:val="20"/>
              </w:rPr>
              <w:t xml:space="preserve">drafting to 10 </w:t>
            </w:r>
            <w:r w:rsidR="00402D1B">
              <w:rPr>
                <w:rFonts w:ascii="TimesNewRomanPSMT" w:hAnsi="TimesNewRomanPSMT"/>
                <w:sz w:val="20"/>
              </w:rPr>
              <w:t>ft</w:t>
            </w:r>
            <w:r w:rsidR="00411B9B">
              <w:rPr>
                <w:rFonts w:ascii="TimesNewRomanPSMT" w:hAnsi="TimesNewRomanPSMT"/>
                <w:sz w:val="20"/>
              </w:rPr>
              <w:t xml:space="preserve"> from full by the end of September (Appendix 7)</w:t>
            </w:r>
          </w:p>
          <w:p w:rsidR="00303FB3" w:rsidRDefault="002335D6" w:rsidP="002335D6">
            <w:pPr>
              <w:numPr>
                <w:ilvl w:val="0"/>
                <w:numId w:val="8"/>
              </w:numPr>
              <w:autoSpaceDE w:val="0"/>
              <w:autoSpaceDN w:val="0"/>
              <w:adjustRightInd w:val="0"/>
              <w:spacing w:after="80"/>
              <w:ind w:left="0" w:firstLine="0"/>
              <w:rPr>
                <w:rFonts w:ascii="TimesNewRomanPSMT" w:hAnsi="TimesNewRomanPSMT"/>
                <w:sz w:val="20"/>
              </w:rPr>
            </w:pPr>
            <w:r>
              <w:rPr>
                <w:rFonts w:ascii="TimesNewRomanPSMT" w:hAnsi="TimesNewRomanPSMT"/>
                <w:sz w:val="20"/>
                <w:u w:val="single"/>
              </w:rPr>
              <w:t xml:space="preserve">Hungry </w:t>
            </w:r>
            <w:r w:rsidR="009310FB" w:rsidRPr="00ED6FFC">
              <w:rPr>
                <w:rFonts w:ascii="TimesNewRomanPSMT" w:hAnsi="TimesNewRomanPSMT"/>
                <w:sz w:val="20"/>
                <w:u w:val="single"/>
              </w:rPr>
              <w:t>H</w:t>
            </w:r>
            <w:r w:rsidR="00E437E8" w:rsidRPr="00ED6FFC">
              <w:rPr>
                <w:rFonts w:ascii="TimesNewRomanPSMT" w:hAnsi="TimesNewRomanPSMT"/>
                <w:sz w:val="20"/>
                <w:u w:val="single"/>
              </w:rPr>
              <w:t>orse</w:t>
            </w:r>
            <w:r w:rsidR="009310FB" w:rsidRPr="009310FB">
              <w:rPr>
                <w:rFonts w:ascii="TimesNewRomanPSMT" w:hAnsi="TimesNewRomanPSMT"/>
                <w:sz w:val="20"/>
              </w:rPr>
              <w:t>:</w:t>
            </w:r>
            <w:r w:rsidR="00E437E8">
              <w:rPr>
                <w:rFonts w:ascii="TimesNewRomanPSMT" w:hAnsi="TimesNewRomanPSMT"/>
                <w:sz w:val="20"/>
              </w:rPr>
              <w:t xml:space="preserve"> </w:t>
            </w:r>
            <w:r w:rsidR="00E437E8" w:rsidRPr="00E437E8">
              <w:rPr>
                <w:rFonts w:ascii="TimesNewRomanPSMT" w:hAnsi="TimesNewRomanPSMT"/>
                <w:sz w:val="20"/>
              </w:rPr>
              <w:t>Establish stable flows to protect bull trout and other resident fish</w:t>
            </w:r>
            <w:r w:rsidR="00413331">
              <w:rPr>
                <w:rFonts w:ascii="TimesNewRomanPSMT" w:hAnsi="TimesNewRomanPSMT"/>
                <w:sz w:val="20"/>
              </w:rPr>
              <w:t xml:space="preserve"> while drafting to 10 </w:t>
            </w:r>
            <w:r w:rsidR="00402D1B">
              <w:rPr>
                <w:rFonts w:ascii="TimesNewRomanPSMT" w:hAnsi="TimesNewRomanPSMT"/>
                <w:sz w:val="20"/>
              </w:rPr>
              <w:t>ft</w:t>
            </w:r>
            <w:r w:rsidR="00413331">
              <w:rPr>
                <w:rFonts w:ascii="TimesNewRomanPSMT" w:hAnsi="TimesNewRomanPSMT"/>
                <w:sz w:val="20"/>
              </w:rPr>
              <w:t xml:space="preserve"> from full by the end of September (Appendix 7)</w:t>
            </w:r>
          </w:p>
        </w:tc>
        <w:tc>
          <w:tcPr>
            <w:tcW w:w="466" w:type="pct"/>
          </w:tcPr>
          <w:p w:rsidR="00CF6013" w:rsidRDefault="008B3BAA" w:rsidP="000043F6">
            <w:pPr>
              <w:numPr>
                <w:ilvl w:val="0"/>
                <w:numId w:val="8"/>
              </w:numPr>
              <w:autoSpaceDE w:val="0"/>
              <w:autoSpaceDN w:val="0"/>
              <w:adjustRightInd w:val="0"/>
              <w:spacing w:after="80"/>
              <w:ind w:left="0" w:firstLine="0"/>
              <w:rPr>
                <w:rFonts w:ascii="TimesNewRomanPSMT" w:hAnsi="TimesNewRomanPSMT"/>
                <w:sz w:val="20"/>
              </w:rPr>
            </w:pPr>
            <w:r>
              <w:rPr>
                <w:rFonts w:ascii="TimesNewRomanPSMT" w:hAnsi="TimesNewRomanPSMT"/>
                <w:sz w:val="20"/>
                <w:u w:val="single"/>
              </w:rPr>
              <w:t xml:space="preserve">Bonneville: </w:t>
            </w:r>
            <w:r w:rsidR="00303FB3">
              <w:rPr>
                <w:rFonts w:ascii="TimesNewRomanPSMT" w:hAnsi="TimesNewRomanPSMT"/>
                <w:sz w:val="20"/>
              </w:rPr>
              <w:t xml:space="preserve">Assess potential </w:t>
            </w:r>
            <w:proofErr w:type="spellStart"/>
            <w:r w:rsidR="00303FB3">
              <w:rPr>
                <w:rFonts w:ascii="TimesNewRomanPSMT" w:hAnsi="TimesNewRomanPSMT"/>
                <w:sz w:val="20"/>
              </w:rPr>
              <w:t>tailwater</w:t>
            </w:r>
            <w:proofErr w:type="spellEnd"/>
            <w:r w:rsidR="00303FB3">
              <w:rPr>
                <w:rFonts w:ascii="TimesNewRomanPSMT" w:hAnsi="TimesNewRomanPSMT"/>
                <w:sz w:val="20"/>
              </w:rPr>
              <w:t xml:space="preserve"> elevations to support chum spawning </w:t>
            </w:r>
          </w:p>
          <w:p w:rsidR="00CF6013" w:rsidRDefault="00303FB3" w:rsidP="000043F6">
            <w:pPr>
              <w:numPr>
                <w:ilvl w:val="0"/>
                <w:numId w:val="8"/>
              </w:numPr>
              <w:autoSpaceDE w:val="0"/>
              <w:autoSpaceDN w:val="0"/>
              <w:adjustRightInd w:val="0"/>
              <w:spacing w:after="80"/>
              <w:ind w:left="0" w:firstLine="0"/>
              <w:rPr>
                <w:rFonts w:ascii="TimesNewRomanPSMT" w:hAnsi="TimesNewRomanPSMT"/>
                <w:sz w:val="20"/>
              </w:rPr>
            </w:pPr>
            <w:r>
              <w:rPr>
                <w:rFonts w:ascii="TimesNewRomanPSMT" w:hAnsi="TimesNewRomanPSMT"/>
                <w:sz w:val="20"/>
              </w:rPr>
              <w:t>Preliminary discussions of flood control/ project refill strategy</w:t>
            </w:r>
          </w:p>
          <w:p w:rsidR="00CF6013" w:rsidRDefault="00990672" w:rsidP="000043F6">
            <w:pPr>
              <w:numPr>
                <w:ilvl w:val="0"/>
                <w:numId w:val="8"/>
              </w:numPr>
              <w:autoSpaceDE w:val="0"/>
              <w:autoSpaceDN w:val="0"/>
              <w:adjustRightInd w:val="0"/>
              <w:spacing w:after="80"/>
              <w:ind w:left="0" w:firstLine="0"/>
              <w:rPr>
                <w:rFonts w:ascii="TimesNewRomanPSMT" w:hAnsi="TimesNewRomanPSMT"/>
                <w:sz w:val="20"/>
              </w:rPr>
            </w:pPr>
            <w:r>
              <w:rPr>
                <w:rFonts w:ascii="TimesNewRomanPSMT" w:hAnsi="TimesNewRomanPSMT"/>
                <w:sz w:val="20"/>
              </w:rPr>
              <w:t xml:space="preserve">Support for Hanford Reach fall </w:t>
            </w:r>
            <w:r w:rsidR="008B3BAA">
              <w:rPr>
                <w:rFonts w:ascii="TimesNewRomanPSMT" w:hAnsi="TimesNewRomanPSMT"/>
                <w:sz w:val="20"/>
              </w:rPr>
              <w:t>Chinook</w:t>
            </w:r>
            <w:r>
              <w:rPr>
                <w:rFonts w:ascii="TimesNewRomanPSMT" w:hAnsi="TimesNewRomanPSMT"/>
                <w:sz w:val="20"/>
              </w:rPr>
              <w:t xml:space="preserve"> protection operations begins.</w:t>
            </w:r>
            <w:r>
              <w:rPr>
                <w:rFonts w:ascii="TimesNewRomanPSMT" w:hAnsi="TimesNewRomanPSMT"/>
                <w:i/>
                <w:sz w:val="20"/>
              </w:rPr>
              <w:t>(</w:t>
            </w:r>
            <w:r w:rsidR="00303FB3">
              <w:rPr>
                <w:rFonts w:ascii="TimesNewRomanPSMT" w:hAnsi="TimesNewRomanPSMT"/>
                <w:i/>
                <w:sz w:val="20"/>
              </w:rPr>
              <w:t>Non</w:t>
            </w:r>
            <w:r w:rsidR="00303FB3">
              <w:rPr>
                <w:rFonts w:ascii="TimesNewRomanPSMT" w:hAnsi="TimesNewRomanPSMT"/>
                <w:i/>
                <w:sz w:val="20"/>
              </w:rPr>
              <w:noBreakHyphen/>
            </w:r>
            <w:proofErr w:type="spellStart"/>
            <w:r w:rsidR="00303FB3">
              <w:rPr>
                <w:rFonts w:ascii="TimesNewRomanPSMT" w:hAnsi="TimesNewRomanPSMT"/>
                <w:i/>
                <w:sz w:val="20"/>
              </w:rPr>
              <w:t>BiOp</w:t>
            </w:r>
            <w:proofErr w:type="spellEnd"/>
            <w:r w:rsidR="00303FB3">
              <w:rPr>
                <w:rFonts w:ascii="TimesNewRomanPSMT" w:hAnsi="TimesNewRomanPSMT"/>
                <w:i/>
                <w:sz w:val="20"/>
              </w:rPr>
              <w:t xml:space="preserve"> Action)</w:t>
            </w:r>
          </w:p>
          <w:p w:rsidR="00320ADA" w:rsidRDefault="00320ADA" w:rsidP="000043F6">
            <w:pPr>
              <w:numPr>
                <w:ilvl w:val="0"/>
                <w:numId w:val="8"/>
              </w:numPr>
              <w:autoSpaceDE w:val="0"/>
              <w:autoSpaceDN w:val="0"/>
              <w:adjustRightInd w:val="0"/>
              <w:spacing w:after="80"/>
              <w:ind w:left="0" w:firstLine="0"/>
              <w:rPr>
                <w:rFonts w:ascii="TimesNewRomanPSMT" w:hAnsi="TimesNewRomanPSMT"/>
                <w:sz w:val="20"/>
              </w:rPr>
            </w:pPr>
            <w:r>
              <w:rPr>
                <w:rFonts w:ascii="TimesNewRomanPSMT" w:hAnsi="TimesNewRomanPSMT"/>
                <w:sz w:val="20"/>
              </w:rPr>
              <w:t xml:space="preserve">Consider Kootenai </w:t>
            </w:r>
            <w:proofErr w:type="spellStart"/>
            <w:r>
              <w:rPr>
                <w:rFonts w:ascii="TimesNewRomanPSMT" w:hAnsi="TimesNewRomanPSMT"/>
                <w:sz w:val="20"/>
              </w:rPr>
              <w:t>burbot</w:t>
            </w:r>
            <w:proofErr w:type="spellEnd"/>
            <w:r>
              <w:rPr>
                <w:rFonts w:ascii="TimesNewRomanPSMT" w:hAnsi="TimesNewRomanPSMT"/>
                <w:sz w:val="20"/>
              </w:rPr>
              <w:t xml:space="preserve"> </w:t>
            </w:r>
            <w:r w:rsidR="005726F8">
              <w:rPr>
                <w:rFonts w:ascii="TimesNewRomanPSMT" w:hAnsi="TimesNewRomanPSMT"/>
                <w:sz w:val="20"/>
              </w:rPr>
              <w:t xml:space="preserve">temperature </w:t>
            </w:r>
            <w:r>
              <w:rPr>
                <w:rFonts w:ascii="TimesNewRomanPSMT" w:hAnsi="TimesNewRomanPSMT"/>
                <w:sz w:val="20"/>
              </w:rPr>
              <w:t>operation</w:t>
            </w:r>
          </w:p>
        </w:tc>
        <w:tc>
          <w:tcPr>
            <w:tcW w:w="464" w:type="pct"/>
          </w:tcPr>
          <w:p w:rsidR="00303FB3" w:rsidRDefault="00303FB3" w:rsidP="000043F6">
            <w:pPr>
              <w:numPr>
                <w:ilvl w:val="0"/>
                <w:numId w:val="9"/>
              </w:numPr>
              <w:autoSpaceDE w:val="0"/>
              <w:autoSpaceDN w:val="0"/>
              <w:adjustRightInd w:val="0"/>
              <w:spacing w:after="80"/>
              <w:ind w:left="0" w:firstLine="0"/>
              <w:rPr>
                <w:rFonts w:ascii="TimesNewRomanPSMT" w:hAnsi="TimesNewRomanPSMT"/>
                <w:sz w:val="20"/>
              </w:rPr>
            </w:pPr>
            <w:r>
              <w:rPr>
                <w:rFonts w:ascii="TimesNewRomanPSMT" w:hAnsi="TimesNewRomanPSMT"/>
                <w:sz w:val="20"/>
              </w:rPr>
              <w:t xml:space="preserve">Early season </w:t>
            </w:r>
            <w:r w:rsidR="008B3BAA">
              <w:rPr>
                <w:rFonts w:ascii="TimesNewRomanPSMT" w:hAnsi="TimesNewRomanPSMT"/>
                <w:sz w:val="20"/>
              </w:rPr>
              <w:t>WSF</w:t>
            </w:r>
            <w:r w:rsidR="00BD5FFD">
              <w:rPr>
                <w:rFonts w:ascii="TimesNewRomanPSMT" w:hAnsi="TimesNewRomanPSMT"/>
                <w:sz w:val="20"/>
              </w:rPr>
              <w:t xml:space="preserve"> </w:t>
            </w:r>
            <w:r>
              <w:rPr>
                <w:rFonts w:ascii="TimesNewRomanPSMT" w:hAnsi="TimesNewRomanPSMT"/>
                <w:sz w:val="20"/>
              </w:rPr>
              <w:t>using SOI</w:t>
            </w:r>
          </w:p>
          <w:p w:rsidR="002F7C8E" w:rsidRDefault="002F7C8E" w:rsidP="000043F6">
            <w:pPr>
              <w:numPr>
                <w:ilvl w:val="0"/>
                <w:numId w:val="9"/>
              </w:numPr>
              <w:autoSpaceDE w:val="0"/>
              <w:autoSpaceDN w:val="0"/>
              <w:adjustRightInd w:val="0"/>
              <w:spacing w:after="80"/>
              <w:ind w:left="0" w:firstLine="0"/>
              <w:rPr>
                <w:rFonts w:ascii="TimesNewRomanPSMT" w:hAnsi="TimesNewRomanPSMT"/>
                <w:sz w:val="20"/>
              </w:rPr>
            </w:pPr>
            <w:r>
              <w:rPr>
                <w:rFonts w:ascii="TimesNewRomanPSMT" w:hAnsi="TimesNewRomanPSMT"/>
                <w:sz w:val="20"/>
              </w:rPr>
              <w:t xml:space="preserve">Hanford Reach fall Chinook </w:t>
            </w:r>
            <w:proofErr w:type="spellStart"/>
            <w:r>
              <w:rPr>
                <w:rFonts w:ascii="TimesNewRomanPSMT" w:hAnsi="TimesNewRomanPSMT"/>
                <w:sz w:val="20"/>
              </w:rPr>
              <w:t>red</w:t>
            </w:r>
            <w:r w:rsidR="009A7821">
              <w:rPr>
                <w:rFonts w:ascii="TimesNewRomanPSMT" w:hAnsi="TimesNewRomanPSMT"/>
                <w:sz w:val="20"/>
              </w:rPr>
              <w:t>d</w:t>
            </w:r>
            <w:proofErr w:type="spellEnd"/>
            <w:r>
              <w:rPr>
                <w:rFonts w:ascii="TimesNewRomanPSMT" w:hAnsi="TimesNewRomanPSMT"/>
                <w:sz w:val="20"/>
              </w:rPr>
              <w:t xml:space="preserve"> protection level set</w:t>
            </w:r>
          </w:p>
        </w:tc>
        <w:tc>
          <w:tcPr>
            <w:tcW w:w="567" w:type="pct"/>
          </w:tcPr>
          <w:p w:rsidR="00303FB3" w:rsidRDefault="008B3BAA" w:rsidP="000043F6">
            <w:pPr>
              <w:numPr>
                <w:ilvl w:val="0"/>
                <w:numId w:val="9"/>
              </w:numPr>
              <w:autoSpaceDE w:val="0"/>
              <w:autoSpaceDN w:val="0"/>
              <w:adjustRightInd w:val="0"/>
              <w:spacing w:after="80"/>
              <w:ind w:left="0" w:firstLine="0"/>
              <w:contextualSpacing/>
              <w:rPr>
                <w:rFonts w:ascii="TimesNewRomanPSMT" w:hAnsi="TimesNewRomanPSMT"/>
                <w:sz w:val="20"/>
              </w:rPr>
            </w:pPr>
            <w:r>
              <w:rPr>
                <w:rFonts w:ascii="TimesNewRomanPSMT" w:hAnsi="TimesNewRomanPSMT"/>
                <w:sz w:val="20"/>
                <w:u w:val="single"/>
              </w:rPr>
              <w:t xml:space="preserve">Bonneville: </w:t>
            </w:r>
            <w:r w:rsidR="00303FB3">
              <w:rPr>
                <w:rFonts w:ascii="TimesNewRomanPSMT" w:hAnsi="TimesNewRomanPSMT"/>
                <w:sz w:val="20"/>
              </w:rPr>
              <w:t xml:space="preserve">Determine winter/spring chum flow </w:t>
            </w:r>
            <w:proofErr w:type="spellStart"/>
            <w:r w:rsidR="00990672">
              <w:rPr>
                <w:rFonts w:ascii="TimesNewRomanPSMT" w:hAnsi="TimesNewRomanPSMT"/>
                <w:sz w:val="20"/>
              </w:rPr>
              <w:t>tailwater</w:t>
            </w:r>
            <w:proofErr w:type="spellEnd"/>
            <w:r w:rsidR="00990672">
              <w:rPr>
                <w:rFonts w:ascii="TimesNewRomanPSMT" w:hAnsi="TimesNewRomanPSMT"/>
                <w:sz w:val="20"/>
              </w:rPr>
              <w:t xml:space="preserve"> elevations</w:t>
            </w:r>
            <w:r w:rsidR="00303FB3">
              <w:rPr>
                <w:rFonts w:ascii="TimesNewRomanPSMT" w:hAnsi="TimesNewRomanPSMT"/>
                <w:sz w:val="20"/>
              </w:rPr>
              <w:t xml:space="preserve"> </w:t>
            </w:r>
          </w:p>
          <w:p w:rsidR="00303FB3" w:rsidRDefault="00303FB3" w:rsidP="000043F6">
            <w:pPr>
              <w:numPr>
                <w:ilvl w:val="0"/>
                <w:numId w:val="9"/>
              </w:numPr>
              <w:autoSpaceDE w:val="0"/>
              <w:autoSpaceDN w:val="0"/>
              <w:adjustRightInd w:val="0"/>
              <w:spacing w:after="80"/>
              <w:ind w:left="0" w:firstLine="0"/>
              <w:contextualSpacing/>
              <w:rPr>
                <w:rFonts w:ascii="TimesNewRomanPSMT" w:hAnsi="TimesNewRomanPSMT"/>
                <w:sz w:val="20"/>
              </w:rPr>
            </w:pPr>
            <w:r>
              <w:rPr>
                <w:rFonts w:ascii="TimesNewRomanPSMT" w:hAnsi="TimesNewRomanPSMT"/>
                <w:sz w:val="20"/>
              </w:rPr>
              <w:t>Determine flood control and refill strategies, including any available flood control shifts</w:t>
            </w:r>
          </w:p>
          <w:p w:rsidR="00FC3BE9" w:rsidRPr="003E378E" w:rsidRDefault="00990672" w:rsidP="000043F6">
            <w:pPr>
              <w:pStyle w:val="Header"/>
              <w:numPr>
                <w:ilvl w:val="0"/>
                <w:numId w:val="10"/>
              </w:numPr>
              <w:tabs>
                <w:tab w:val="clear" w:pos="4320"/>
                <w:tab w:val="clear" w:pos="8640"/>
              </w:tabs>
              <w:autoSpaceDE w:val="0"/>
              <w:autoSpaceDN w:val="0"/>
              <w:adjustRightInd w:val="0"/>
              <w:spacing w:after="80"/>
              <w:ind w:left="0" w:firstLine="0"/>
              <w:contextualSpacing/>
              <w:rPr>
                <w:rFonts w:ascii="TimesNewRomanPSMT" w:hAnsi="TimesNewRomanPSMT"/>
                <w:sz w:val="20"/>
              </w:rPr>
            </w:pPr>
            <w:r w:rsidRPr="003E378E">
              <w:rPr>
                <w:rFonts w:ascii="TimesNewRomanPSMT" w:hAnsi="TimesNewRomanPSMT"/>
                <w:sz w:val="20"/>
              </w:rPr>
              <w:t>Determine final April 10 objective base</w:t>
            </w:r>
            <w:r w:rsidR="008B3BAA" w:rsidRPr="003E378E">
              <w:rPr>
                <w:rFonts w:ascii="TimesNewRomanPSMT" w:hAnsi="TimesNewRomanPSMT"/>
                <w:sz w:val="20"/>
              </w:rPr>
              <w:t>d</w:t>
            </w:r>
            <w:r w:rsidRPr="003E378E">
              <w:rPr>
                <w:rFonts w:ascii="TimesNewRomanPSMT" w:hAnsi="TimesNewRomanPSMT"/>
                <w:sz w:val="20"/>
              </w:rPr>
              <w:t xml:space="preserve"> on FCEs from March Final WSF. </w:t>
            </w:r>
          </w:p>
          <w:p w:rsidR="00551D67" w:rsidRPr="003E378E" w:rsidRDefault="00303FB3" w:rsidP="000043F6">
            <w:pPr>
              <w:pStyle w:val="Header"/>
              <w:numPr>
                <w:ilvl w:val="0"/>
                <w:numId w:val="10"/>
              </w:numPr>
              <w:tabs>
                <w:tab w:val="clear" w:pos="4320"/>
                <w:tab w:val="clear" w:pos="8640"/>
              </w:tabs>
              <w:autoSpaceDE w:val="0"/>
              <w:autoSpaceDN w:val="0"/>
              <w:adjustRightInd w:val="0"/>
              <w:spacing w:after="80"/>
              <w:ind w:left="0" w:firstLine="0"/>
              <w:contextualSpacing/>
              <w:rPr>
                <w:rFonts w:ascii="TimesNewRomanPSMT" w:hAnsi="TimesNewRomanPSMT"/>
                <w:sz w:val="20"/>
              </w:rPr>
            </w:pPr>
            <w:r w:rsidRPr="003E378E">
              <w:rPr>
                <w:rFonts w:ascii="TimesNewRomanPSMT" w:hAnsi="TimesNewRomanPSMT"/>
                <w:sz w:val="20"/>
              </w:rPr>
              <w:t>Min</w:t>
            </w:r>
            <w:r w:rsidR="00551D67" w:rsidRPr="003E378E">
              <w:rPr>
                <w:rFonts w:ascii="TimesNewRomanPSMT" w:hAnsi="TimesNewRomanPSMT"/>
                <w:sz w:val="20"/>
              </w:rPr>
              <w:t>.</w:t>
            </w:r>
            <w:r w:rsidRPr="003E378E">
              <w:rPr>
                <w:rFonts w:ascii="TimesNewRomanPSMT" w:hAnsi="TimesNewRomanPSMT"/>
                <w:sz w:val="20"/>
              </w:rPr>
              <w:t xml:space="preserve"> flows from Hungry Horse and </w:t>
            </w:r>
            <w:smartTag w:uri="urn:schemas-microsoft-com:office:smarttags" w:element="place">
              <w:smartTag w:uri="urn:schemas-microsoft-com:office:smarttags" w:element="PlaceName">
                <w:r w:rsidRPr="003E378E">
                  <w:rPr>
                    <w:rFonts w:ascii="TimesNewRomanPSMT" w:hAnsi="TimesNewRomanPSMT"/>
                    <w:sz w:val="20"/>
                  </w:rPr>
                  <w:t>Columbia</w:t>
                </w:r>
              </w:smartTag>
              <w:r w:rsidRPr="003E378E">
                <w:rPr>
                  <w:rFonts w:ascii="TimesNewRomanPSMT" w:hAnsi="TimesNewRomanPSMT"/>
                  <w:sz w:val="20"/>
                </w:rPr>
                <w:t xml:space="preserve"> </w:t>
              </w:r>
              <w:smartTag w:uri="urn:schemas-microsoft-com:office:smarttags" w:element="PlaceType">
                <w:r w:rsidRPr="003E378E">
                  <w:rPr>
                    <w:rFonts w:ascii="TimesNewRomanPSMT" w:hAnsi="TimesNewRomanPSMT"/>
                    <w:sz w:val="20"/>
                  </w:rPr>
                  <w:t>Falls</w:t>
                </w:r>
              </w:smartTag>
            </w:smartTag>
            <w:r w:rsidRPr="003E378E">
              <w:rPr>
                <w:rFonts w:ascii="TimesNewRomanPSMT" w:hAnsi="TimesNewRomanPSMT"/>
                <w:sz w:val="20"/>
              </w:rPr>
              <w:t xml:space="preserve"> set by April-August</w:t>
            </w:r>
            <w:r w:rsidR="00551D67" w:rsidRPr="003E378E">
              <w:rPr>
                <w:rFonts w:ascii="TimesNewRomanPSMT" w:hAnsi="TimesNewRomanPSMT"/>
                <w:sz w:val="20"/>
              </w:rPr>
              <w:t xml:space="preserve"> WSF</w:t>
            </w:r>
          </w:p>
          <w:p w:rsidR="00551D67" w:rsidRPr="003E378E" w:rsidRDefault="00303FB3" w:rsidP="000043F6">
            <w:pPr>
              <w:pStyle w:val="Header"/>
              <w:numPr>
                <w:ilvl w:val="0"/>
                <w:numId w:val="10"/>
              </w:numPr>
              <w:tabs>
                <w:tab w:val="clear" w:pos="4320"/>
                <w:tab w:val="clear" w:pos="8640"/>
              </w:tabs>
              <w:autoSpaceDE w:val="0"/>
              <w:autoSpaceDN w:val="0"/>
              <w:adjustRightInd w:val="0"/>
              <w:spacing w:after="80"/>
              <w:ind w:left="0" w:firstLine="0"/>
              <w:contextualSpacing/>
              <w:rPr>
                <w:rFonts w:ascii="TimesNewRomanPSMT" w:hAnsi="TimesNewRomanPSMT"/>
                <w:sz w:val="20"/>
              </w:rPr>
            </w:pPr>
            <w:r w:rsidRPr="003E378E">
              <w:rPr>
                <w:rFonts w:ascii="TimesNewRomanPSMT" w:hAnsi="TimesNewRomanPSMT"/>
                <w:sz w:val="20"/>
              </w:rPr>
              <w:t>Begin discussing spring operations</w:t>
            </w:r>
            <w:r w:rsidR="00551D67" w:rsidRPr="003E378E">
              <w:rPr>
                <w:rFonts w:ascii="TimesNewRomanPSMT" w:hAnsi="TimesNewRomanPSMT"/>
                <w:sz w:val="20"/>
              </w:rPr>
              <w:t xml:space="preserve">, spring transport </w:t>
            </w:r>
          </w:p>
          <w:p w:rsidR="00303FB3" w:rsidRPr="003E378E" w:rsidRDefault="00ED6C78" w:rsidP="000043F6">
            <w:pPr>
              <w:pStyle w:val="Header"/>
              <w:numPr>
                <w:ilvl w:val="0"/>
                <w:numId w:val="10"/>
              </w:numPr>
              <w:tabs>
                <w:tab w:val="clear" w:pos="4320"/>
                <w:tab w:val="clear" w:pos="8640"/>
              </w:tabs>
              <w:autoSpaceDE w:val="0"/>
              <w:autoSpaceDN w:val="0"/>
              <w:adjustRightInd w:val="0"/>
              <w:spacing w:after="80"/>
              <w:ind w:left="0" w:firstLine="0"/>
              <w:contextualSpacing/>
              <w:rPr>
                <w:rFonts w:ascii="TimesNewRomanPSMT" w:hAnsi="TimesNewRomanPSMT"/>
                <w:sz w:val="20"/>
              </w:rPr>
            </w:pPr>
            <w:r w:rsidRPr="003E378E">
              <w:rPr>
                <w:rFonts w:ascii="TimesNewRomanPSMT" w:hAnsi="TimesNewRomanPSMT"/>
                <w:sz w:val="20"/>
              </w:rPr>
              <w:t xml:space="preserve">Begin discussing Hanford Reach </w:t>
            </w:r>
            <w:r w:rsidR="00303FB3" w:rsidRPr="003E378E">
              <w:rPr>
                <w:rFonts w:ascii="TimesNewRomanPSMT" w:hAnsi="TimesNewRomanPSMT"/>
                <w:sz w:val="20"/>
              </w:rPr>
              <w:t xml:space="preserve">operations </w:t>
            </w:r>
            <w:r w:rsidR="00303FB3" w:rsidRPr="003E378E">
              <w:rPr>
                <w:rFonts w:ascii="TimesNewRomanPSMT" w:hAnsi="TimesNewRomanPSMT"/>
                <w:i/>
                <w:sz w:val="20"/>
              </w:rPr>
              <w:t>(non-</w:t>
            </w:r>
            <w:proofErr w:type="spellStart"/>
            <w:r w:rsidR="00303FB3" w:rsidRPr="003E378E">
              <w:rPr>
                <w:rFonts w:ascii="TimesNewRomanPSMT" w:hAnsi="TimesNewRomanPSMT"/>
                <w:i/>
                <w:sz w:val="20"/>
              </w:rPr>
              <w:t>BiOp</w:t>
            </w:r>
            <w:proofErr w:type="spellEnd"/>
            <w:r w:rsidR="00303FB3" w:rsidRPr="003E378E">
              <w:rPr>
                <w:rFonts w:ascii="TimesNewRomanPSMT" w:hAnsi="TimesNewRomanPSMT"/>
                <w:i/>
                <w:sz w:val="20"/>
              </w:rPr>
              <w:t xml:space="preserve"> action)</w:t>
            </w:r>
            <w:r w:rsidR="00551D67" w:rsidRPr="003E378E">
              <w:rPr>
                <w:rFonts w:ascii="TimesNewRomanPSMT" w:hAnsi="TimesNewRomanPSMT"/>
                <w:sz w:val="20"/>
              </w:rPr>
              <w:t xml:space="preserve"> in January</w:t>
            </w:r>
            <w:r w:rsidR="00303FB3" w:rsidRPr="003E378E">
              <w:rPr>
                <w:rFonts w:ascii="TimesNewRomanPSMT" w:hAnsi="TimesNewRomanPSMT"/>
                <w:sz w:val="20"/>
              </w:rPr>
              <w:t xml:space="preserve"> </w:t>
            </w:r>
          </w:p>
          <w:p w:rsidR="00303FB3" w:rsidRPr="004E3020" w:rsidRDefault="00303FB3" w:rsidP="000043F6">
            <w:pPr>
              <w:numPr>
                <w:ilvl w:val="0"/>
                <w:numId w:val="9"/>
              </w:numPr>
              <w:autoSpaceDE w:val="0"/>
              <w:autoSpaceDN w:val="0"/>
              <w:adjustRightInd w:val="0"/>
              <w:spacing w:after="80"/>
              <w:ind w:left="0" w:firstLine="0"/>
              <w:contextualSpacing/>
              <w:rPr>
                <w:rFonts w:ascii="TimesNewRomanPSMT" w:hAnsi="TimesNewRomanPSMT"/>
                <w:sz w:val="20"/>
              </w:rPr>
            </w:pPr>
            <w:r>
              <w:rPr>
                <w:rFonts w:ascii="TimesNewRomanPSMT" w:hAnsi="TimesNewRomanPSMT"/>
                <w:iCs/>
                <w:sz w:val="20"/>
              </w:rPr>
              <w:t xml:space="preserve">Perform analysis to determine amount of </w:t>
            </w:r>
            <w:r w:rsidR="00ED6C78">
              <w:rPr>
                <w:rFonts w:ascii="TimesNewRomanPSMT" w:hAnsi="TimesNewRomanPSMT"/>
                <w:iCs/>
                <w:sz w:val="20"/>
              </w:rPr>
              <w:t xml:space="preserve">Dworshak </w:t>
            </w:r>
            <w:r>
              <w:rPr>
                <w:rFonts w:ascii="TimesNewRomanPSMT" w:hAnsi="TimesNewRomanPSMT"/>
                <w:iCs/>
                <w:sz w:val="20"/>
              </w:rPr>
              <w:t xml:space="preserve">flexibility to operate above </w:t>
            </w:r>
            <w:r w:rsidR="00ED6C78">
              <w:rPr>
                <w:rFonts w:ascii="TimesNewRomanPSMT" w:hAnsi="TimesNewRomanPSMT"/>
                <w:iCs/>
                <w:sz w:val="20"/>
              </w:rPr>
              <w:t xml:space="preserve">min. </w:t>
            </w:r>
            <w:r>
              <w:rPr>
                <w:rFonts w:ascii="TimesNewRomanPSMT" w:hAnsi="TimesNewRomanPSMT"/>
                <w:iCs/>
                <w:sz w:val="20"/>
              </w:rPr>
              <w:t>flow and still reach spring refill targets</w:t>
            </w:r>
          </w:p>
          <w:p w:rsidR="00303FB3" w:rsidRDefault="00303FB3" w:rsidP="000043F6">
            <w:pPr>
              <w:numPr>
                <w:ilvl w:val="0"/>
                <w:numId w:val="9"/>
              </w:numPr>
              <w:autoSpaceDE w:val="0"/>
              <w:autoSpaceDN w:val="0"/>
              <w:adjustRightInd w:val="0"/>
              <w:spacing w:after="80"/>
              <w:ind w:left="0" w:firstLine="0"/>
              <w:contextualSpacing/>
              <w:rPr>
                <w:rFonts w:ascii="TimesNewRomanPSMT" w:hAnsi="TimesNewRomanPSMT"/>
                <w:sz w:val="20"/>
              </w:rPr>
            </w:pPr>
            <w:r>
              <w:rPr>
                <w:rFonts w:ascii="TimesNewRomanPSMT" w:hAnsi="TimesNewRomanPSMT"/>
                <w:iCs/>
                <w:sz w:val="20"/>
              </w:rPr>
              <w:t>Prepare</w:t>
            </w:r>
            <w:r>
              <w:rPr>
                <w:rFonts w:ascii="TimesNewRomanPSMT" w:hAnsi="TimesNewRomanPSMT"/>
                <w:i/>
                <w:sz w:val="20"/>
              </w:rPr>
              <w:t xml:space="preserve"> </w:t>
            </w:r>
            <w:r w:rsidRPr="004E3020">
              <w:rPr>
                <w:rFonts w:ascii="TimesNewRomanPSMT" w:hAnsi="TimesNewRomanPSMT"/>
                <w:iCs/>
                <w:sz w:val="20"/>
              </w:rPr>
              <w:t>ou</w:t>
            </w:r>
            <w:r>
              <w:rPr>
                <w:rFonts w:ascii="TimesNewRomanPSMT" w:hAnsi="TimesNewRomanPSMT"/>
                <w:sz w:val="20"/>
              </w:rPr>
              <w:t>tlook for meeting flow objectives</w:t>
            </w:r>
          </w:p>
          <w:p w:rsidR="00303FB3" w:rsidRDefault="00ED6C78" w:rsidP="000043F6">
            <w:pPr>
              <w:numPr>
                <w:ilvl w:val="0"/>
                <w:numId w:val="9"/>
              </w:numPr>
              <w:autoSpaceDE w:val="0"/>
              <w:autoSpaceDN w:val="0"/>
              <w:adjustRightInd w:val="0"/>
              <w:spacing w:after="80"/>
              <w:ind w:left="0" w:firstLine="0"/>
              <w:contextualSpacing/>
              <w:rPr>
                <w:rFonts w:ascii="TimesNewRomanPSMT" w:hAnsi="TimesNewRomanPSMT"/>
                <w:sz w:val="20"/>
              </w:rPr>
            </w:pPr>
            <w:r>
              <w:rPr>
                <w:rFonts w:ascii="TimesNewRomanPSMT" w:hAnsi="TimesNewRomanPSMT"/>
                <w:sz w:val="20"/>
                <w:u w:val="single"/>
              </w:rPr>
              <w:t>Libby:</w:t>
            </w:r>
            <w:r>
              <w:rPr>
                <w:rFonts w:ascii="TimesNewRomanPSMT" w:hAnsi="TimesNewRomanPSMT"/>
                <w:sz w:val="20"/>
              </w:rPr>
              <w:t xml:space="preserve"> </w:t>
            </w:r>
            <w:r w:rsidR="00303FB3">
              <w:rPr>
                <w:rFonts w:ascii="TimesNewRomanPSMT" w:hAnsi="TimesNewRomanPSMT"/>
                <w:sz w:val="20"/>
              </w:rPr>
              <w:t xml:space="preserve">Determine end of </w:t>
            </w:r>
            <w:r>
              <w:rPr>
                <w:rFonts w:ascii="TimesNewRomanPSMT" w:hAnsi="TimesNewRomanPSMT"/>
                <w:sz w:val="20"/>
              </w:rPr>
              <w:t xml:space="preserve">Dec </w:t>
            </w:r>
            <w:r w:rsidR="00303FB3">
              <w:rPr>
                <w:rFonts w:ascii="TimesNewRomanPSMT" w:hAnsi="TimesNewRomanPSMT"/>
                <w:sz w:val="20"/>
              </w:rPr>
              <w:t xml:space="preserve">flood control elevation using </w:t>
            </w:r>
            <w:r w:rsidR="006A1615">
              <w:rPr>
                <w:rFonts w:ascii="TimesNewRomanPSMT" w:hAnsi="TimesNewRomanPSMT"/>
                <w:sz w:val="20"/>
              </w:rPr>
              <w:t xml:space="preserve">Corps’ </w:t>
            </w:r>
            <w:r w:rsidR="00303FB3">
              <w:rPr>
                <w:rFonts w:ascii="TimesNewRomanPSMT" w:hAnsi="TimesNewRomanPSMT"/>
                <w:sz w:val="20"/>
              </w:rPr>
              <w:t>Dec</w:t>
            </w:r>
            <w:r>
              <w:rPr>
                <w:rFonts w:ascii="TimesNewRomanPSMT" w:hAnsi="TimesNewRomanPSMT"/>
                <w:sz w:val="20"/>
              </w:rPr>
              <w:t>.</w:t>
            </w:r>
            <w:r w:rsidR="00303FB3">
              <w:rPr>
                <w:rFonts w:ascii="TimesNewRomanPSMT" w:hAnsi="TimesNewRomanPSMT"/>
                <w:sz w:val="20"/>
              </w:rPr>
              <w:t xml:space="preserve"> forecast </w:t>
            </w:r>
          </w:p>
        </w:tc>
        <w:tc>
          <w:tcPr>
            <w:tcW w:w="742" w:type="pct"/>
          </w:tcPr>
          <w:p w:rsidR="00303FB3" w:rsidRDefault="00303FB3" w:rsidP="000043F6">
            <w:pPr>
              <w:numPr>
                <w:ilvl w:val="0"/>
                <w:numId w:val="11"/>
              </w:numPr>
              <w:autoSpaceDE w:val="0"/>
              <w:autoSpaceDN w:val="0"/>
              <w:adjustRightInd w:val="0"/>
              <w:spacing w:after="80"/>
              <w:ind w:left="0" w:firstLine="0"/>
              <w:rPr>
                <w:rFonts w:ascii="TimesNewRomanPSMT" w:hAnsi="TimesNewRomanPSMT"/>
                <w:sz w:val="20"/>
              </w:rPr>
            </w:pPr>
            <w:r>
              <w:rPr>
                <w:rFonts w:ascii="TimesNewRomanPSMT" w:hAnsi="TimesNewRomanPSMT"/>
                <w:sz w:val="20"/>
              </w:rPr>
              <w:t>Spring flow objectives set by April final forecasts</w:t>
            </w:r>
          </w:p>
          <w:p w:rsidR="00303FB3" w:rsidRDefault="00303FB3" w:rsidP="000043F6">
            <w:pPr>
              <w:numPr>
                <w:ilvl w:val="0"/>
                <w:numId w:val="11"/>
              </w:numPr>
              <w:autoSpaceDE w:val="0"/>
              <w:autoSpaceDN w:val="0"/>
              <w:adjustRightInd w:val="0"/>
              <w:spacing w:after="80"/>
              <w:ind w:left="0" w:firstLine="0"/>
              <w:rPr>
                <w:rFonts w:ascii="TimesNewRomanPSMT" w:hAnsi="TimesNewRomanPSMT"/>
                <w:sz w:val="20"/>
              </w:rPr>
            </w:pPr>
            <w:r>
              <w:rPr>
                <w:rFonts w:ascii="TimesNewRomanPSMT" w:hAnsi="TimesNewRomanPSMT"/>
                <w:sz w:val="20"/>
              </w:rPr>
              <w:t>Determine spring flow management strategy including priority for refill</w:t>
            </w:r>
          </w:p>
          <w:p w:rsidR="00303FB3" w:rsidRDefault="00303FB3" w:rsidP="000043F6">
            <w:pPr>
              <w:numPr>
                <w:ilvl w:val="0"/>
                <w:numId w:val="11"/>
              </w:numPr>
              <w:autoSpaceDE w:val="0"/>
              <w:autoSpaceDN w:val="0"/>
              <w:adjustRightInd w:val="0"/>
              <w:spacing w:after="80"/>
              <w:ind w:left="0" w:firstLine="0"/>
              <w:rPr>
                <w:rFonts w:ascii="TimesNewRomanPSMT" w:hAnsi="TimesNewRomanPSMT"/>
                <w:sz w:val="20"/>
              </w:rPr>
            </w:pPr>
            <w:r>
              <w:rPr>
                <w:rFonts w:ascii="TimesNewRomanPSMT" w:hAnsi="TimesNewRomanPSMT"/>
                <w:sz w:val="20"/>
              </w:rPr>
              <w:t xml:space="preserve">Determine Juvenile Fish Transport Operations for Lower Snake Projects and </w:t>
            </w:r>
            <w:proofErr w:type="spellStart"/>
            <w:r>
              <w:rPr>
                <w:rFonts w:ascii="TimesNewRomanPSMT" w:hAnsi="TimesNewRomanPSMT"/>
                <w:sz w:val="20"/>
              </w:rPr>
              <w:t>McNary</w:t>
            </w:r>
            <w:proofErr w:type="spellEnd"/>
          </w:p>
          <w:p w:rsidR="00303FB3" w:rsidRDefault="00303FB3" w:rsidP="000043F6">
            <w:pPr>
              <w:numPr>
                <w:ilvl w:val="0"/>
                <w:numId w:val="11"/>
              </w:numPr>
              <w:autoSpaceDE w:val="0"/>
              <w:autoSpaceDN w:val="0"/>
              <w:adjustRightInd w:val="0"/>
              <w:spacing w:after="80"/>
              <w:ind w:left="0" w:firstLine="0"/>
              <w:rPr>
                <w:rFonts w:ascii="TimesNewRomanPSMT" w:hAnsi="TimesNewRomanPSMT"/>
                <w:sz w:val="20"/>
              </w:rPr>
            </w:pPr>
            <w:r>
              <w:rPr>
                <w:rFonts w:ascii="TimesNewRomanPSMT" w:hAnsi="TimesNewRomanPSMT"/>
                <w:sz w:val="20"/>
              </w:rPr>
              <w:t xml:space="preserve">Determine </w:t>
            </w:r>
            <w:r w:rsidR="00705E70">
              <w:rPr>
                <w:rFonts w:ascii="TimesNewRomanPSMT" w:hAnsi="TimesNewRomanPSMT"/>
                <w:sz w:val="20"/>
              </w:rPr>
              <w:t xml:space="preserve">spring spill </w:t>
            </w:r>
            <w:r>
              <w:rPr>
                <w:rFonts w:ascii="TimesNewRomanPSMT" w:hAnsi="TimesNewRomanPSMT"/>
                <w:sz w:val="20"/>
              </w:rPr>
              <w:t>start dates</w:t>
            </w:r>
            <w:r w:rsidR="00705E70">
              <w:rPr>
                <w:rFonts w:ascii="TimesNewRomanPSMT" w:hAnsi="TimesNewRomanPSMT"/>
                <w:sz w:val="20"/>
              </w:rPr>
              <w:t xml:space="preserve">, </w:t>
            </w:r>
            <w:r>
              <w:rPr>
                <w:rFonts w:ascii="TimesNewRomanPSMT" w:hAnsi="TimesNewRomanPSMT"/>
                <w:sz w:val="20"/>
              </w:rPr>
              <w:t>levels</w:t>
            </w:r>
            <w:r w:rsidR="00795736">
              <w:rPr>
                <w:rFonts w:ascii="TimesNewRomanPSMT" w:hAnsi="TimesNewRomanPSMT"/>
                <w:sz w:val="20"/>
              </w:rPr>
              <w:t>,</w:t>
            </w:r>
            <w:r>
              <w:rPr>
                <w:rFonts w:ascii="TimesNewRomanPSMT" w:hAnsi="TimesNewRomanPSMT"/>
                <w:sz w:val="20"/>
              </w:rPr>
              <w:t xml:space="preserve"> by project </w:t>
            </w:r>
          </w:p>
          <w:p w:rsidR="00985CFE" w:rsidRPr="00985CFE" w:rsidRDefault="00D32739" w:rsidP="00985CFE">
            <w:pPr>
              <w:numPr>
                <w:ilvl w:val="0"/>
                <w:numId w:val="11"/>
              </w:numPr>
              <w:autoSpaceDE w:val="0"/>
              <w:autoSpaceDN w:val="0"/>
              <w:adjustRightInd w:val="0"/>
              <w:spacing w:after="80"/>
              <w:ind w:left="0" w:firstLine="0"/>
              <w:rPr>
                <w:rFonts w:ascii="TimesNewRomanPSMT" w:hAnsi="TimesNewRomanPSMT" w:cs="TimesNewRomanPSMT"/>
                <w:sz w:val="22"/>
                <w:szCs w:val="22"/>
              </w:rPr>
            </w:pPr>
            <w:r>
              <w:rPr>
                <w:rFonts w:ascii="TimesNewRomanPSMT" w:hAnsi="TimesNewRomanPSMT"/>
                <w:sz w:val="20"/>
              </w:rPr>
              <w:t xml:space="preserve">April 3 </w:t>
            </w:r>
            <w:r w:rsidR="00303FB3">
              <w:rPr>
                <w:rFonts w:ascii="TimesNewRomanPSMT" w:hAnsi="TimesNewRomanPSMT"/>
                <w:sz w:val="20"/>
              </w:rPr>
              <w:t>start date for Minimum Operating Pool (MOP) at Lower Snake River projects</w:t>
            </w:r>
          </w:p>
          <w:p w:rsidR="00303FB3" w:rsidRPr="00985CFE" w:rsidRDefault="00705E70" w:rsidP="00985CFE">
            <w:pPr>
              <w:numPr>
                <w:ilvl w:val="0"/>
                <w:numId w:val="11"/>
              </w:numPr>
              <w:autoSpaceDE w:val="0"/>
              <w:autoSpaceDN w:val="0"/>
              <w:adjustRightInd w:val="0"/>
              <w:spacing w:after="80"/>
              <w:ind w:left="0" w:firstLine="0"/>
              <w:rPr>
                <w:rFonts w:ascii="TimesNewRomanPSMT" w:hAnsi="TimesNewRomanPSMT" w:cs="TimesNewRomanPSMT"/>
                <w:sz w:val="22"/>
                <w:szCs w:val="22"/>
              </w:rPr>
            </w:pPr>
            <w:r w:rsidRPr="00985CFE">
              <w:rPr>
                <w:rFonts w:ascii="TimesNewRomanPSMT" w:hAnsi="TimesNewRomanPSMT"/>
                <w:sz w:val="20"/>
                <w:u w:val="single"/>
              </w:rPr>
              <w:t xml:space="preserve">John Day: </w:t>
            </w:r>
            <w:r w:rsidR="00985CFE" w:rsidRPr="00985CFE">
              <w:rPr>
                <w:rFonts w:ascii="TimesNewRomanPSMT" w:hAnsi="TimesNewRomanPSMT"/>
                <w:sz w:val="20"/>
              </w:rPr>
              <w:t xml:space="preserve">April 10 John Day begins operating </w:t>
            </w:r>
            <w:proofErr w:type="gramStart"/>
            <w:r w:rsidR="00985CFE" w:rsidRPr="00985CFE">
              <w:rPr>
                <w:rFonts w:ascii="TimesNewRomanPSMT" w:hAnsi="TimesNewRomanPSMT"/>
                <w:sz w:val="20"/>
              </w:rPr>
              <w:t xml:space="preserve">between </w:t>
            </w:r>
            <w:r w:rsidR="00985CFE" w:rsidRPr="00985CFE">
              <w:rPr>
                <w:rFonts w:ascii="TimesNewRomanPSMT" w:hAnsi="TimesNewRomanPSMT" w:cs="TimesNewRomanPSMT"/>
                <w:sz w:val="22"/>
                <w:szCs w:val="22"/>
              </w:rPr>
              <w:t>262.5 to 264.0 ft</w:t>
            </w:r>
            <w:proofErr w:type="gramEnd"/>
            <w:r w:rsidR="00985CFE" w:rsidRPr="00985CFE">
              <w:rPr>
                <w:rFonts w:ascii="TimesNewRomanPSMT" w:hAnsi="TimesNewRomanPSMT" w:cs="TimesNewRomanPSMT"/>
                <w:sz w:val="22"/>
                <w:szCs w:val="22"/>
              </w:rPr>
              <w:t xml:space="preserve">. </w:t>
            </w:r>
          </w:p>
          <w:p w:rsidR="00303FB3" w:rsidRDefault="00303FB3" w:rsidP="000043F6">
            <w:pPr>
              <w:numPr>
                <w:ilvl w:val="0"/>
                <w:numId w:val="11"/>
              </w:numPr>
              <w:autoSpaceDE w:val="0"/>
              <w:autoSpaceDN w:val="0"/>
              <w:adjustRightInd w:val="0"/>
              <w:spacing w:after="80"/>
              <w:ind w:left="0" w:firstLine="0"/>
              <w:rPr>
                <w:rFonts w:ascii="TimesNewRomanPSMT" w:hAnsi="TimesNewRomanPSMT"/>
                <w:sz w:val="20"/>
              </w:rPr>
            </w:pPr>
            <w:r>
              <w:rPr>
                <w:rFonts w:ascii="TimesNewRomanPSMT" w:hAnsi="TimesNewRomanPSMT"/>
                <w:sz w:val="20"/>
              </w:rPr>
              <w:t xml:space="preserve">Determine refill start date based on </w:t>
            </w:r>
            <w:proofErr w:type="spellStart"/>
            <w:r>
              <w:rPr>
                <w:rFonts w:ascii="TimesNewRomanPSMT" w:hAnsi="TimesNewRomanPSMT"/>
                <w:sz w:val="20"/>
              </w:rPr>
              <w:t>streamflow</w:t>
            </w:r>
            <w:proofErr w:type="spellEnd"/>
            <w:r>
              <w:rPr>
                <w:rFonts w:ascii="TimesNewRomanPSMT" w:hAnsi="TimesNewRomanPSMT"/>
                <w:sz w:val="20"/>
              </w:rPr>
              <w:t xml:space="preserve"> forecast to exceed Initial Control Flow at </w:t>
            </w:r>
            <w:smartTag w:uri="urn:schemas-microsoft-com:office:smarttags" w:element="place">
              <w:smartTag w:uri="urn:schemas-microsoft-com:office:smarttags" w:element="City">
                <w:r>
                  <w:rPr>
                    <w:rFonts w:ascii="TimesNewRomanPSMT" w:hAnsi="TimesNewRomanPSMT"/>
                    <w:sz w:val="20"/>
                  </w:rPr>
                  <w:t xml:space="preserve">The </w:t>
                </w:r>
                <w:proofErr w:type="spellStart"/>
                <w:r>
                  <w:rPr>
                    <w:rFonts w:ascii="TimesNewRomanPSMT" w:hAnsi="TimesNewRomanPSMT"/>
                    <w:sz w:val="20"/>
                  </w:rPr>
                  <w:t>Dalles</w:t>
                </w:r>
              </w:smartTag>
            </w:smartTag>
            <w:proofErr w:type="spellEnd"/>
          </w:p>
          <w:p w:rsidR="00303FB3" w:rsidRDefault="00705E70" w:rsidP="000043F6">
            <w:pPr>
              <w:numPr>
                <w:ilvl w:val="0"/>
                <w:numId w:val="11"/>
              </w:numPr>
              <w:autoSpaceDE w:val="0"/>
              <w:autoSpaceDN w:val="0"/>
              <w:adjustRightInd w:val="0"/>
              <w:spacing w:after="80"/>
              <w:ind w:left="0" w:firstLine="0"/>
              <w:rPr>
                <w:rFonts w:ascii="TimesNewRomanPSMT" w:hAnsi="TimesNewRomanPSMT"/>
                <w:sz w:val="20"/>
              </w:rPr>
            </w:pPr>
            <w:r>
              <w:rPr>
                <w:rFonts w:ascii="TimesNewRomanPSMT" w:hAnsi="TimesNewRomanPSMT"/>
                <w:sz w:val="20"/>
                <w:u w:val="single"/>
              </w:rPr>
              <w:t>Libby, Hungry Horse:</w:t>
            </w:r>
            <w:r>
              <w:rPr>
                <w:rFonts w:ascii="TimesNewRomanPSMT" w:hAnsi="TimesNewRomanPSMT"/>
                <w:sz w:val="20"/>
              </w:rPr>
              <w:t xml:space="preserve"> </w:t>
            </w:r>
            <w:r w:rsidR="00303FB3">
              <w:rPr>
                <w:rFonts w:ascii="TimesNewRomanPSMT" w:hAnsi="TimesNewRomanPSMT"/>
                <w:sz w:val="20"/>
              </w:rPr>
              <w:t>If required, use April forecast to determine VARQ refill flows</w:t>
            </w:r>
          </w:p>
          <w:p w:rsidR="00B83197" w:rsidRDefault="00B83197" w:rsidP="000043F6">
            <w:pPr>
              <w:numPr>
                <w:ilvl w:val="0"/>
                <w:numId w:val="11"/>
              </w:numPr>
              <w:autoSpaceDE w:val="0"/>
              <w:autoSpaceDN w:val="0"/>
              <w:adjustRightInd w:val="0"/>
              <w:spacing w:after="80"/>
              <w:ind w:left="0" w:firstLine="0"/>
              <w:rPr>
                <w:rFonts w:ascii="TimesNewRomanPSMT" w:hAnsi="TimesNewRomanPSMT"/>
                <w:sz w:val="20"/>
              </w:rPr>
            </w:pPr>
            <w:r w:rsidRPr="00D406DE">
              <w:rPr>
                <w:rFonts w:ascii="TimesNewRomanPSMT" w:hAnsi="TimesNewRomanPSMT"/>
                <w:sz w:val="20"/>
              </w:rPr>
              <w:t>When not operating to meet minimum flows, operate storage projects to be at their upper flood control elevation on or about April 10, (the exact date to be determined during in-</w:t>
            </w:r>
            <w:r>
              <w:rPr>
                <w:rFonts w:ascii="TimesNewRomanPSMT" w:hAnsi="TimesNewRomanPSMT"/>
                <w:sz w:val="20"/>
              </w:rPr>
              <w:t>season management)</w:t>
            </w:r>
          </w:p>
        </w:tc>
        <w:tc>
          <w:tcPr>
            <w:tcW w:w="675" w:type="pct"/>
          </w:tcPr>
          <w:p w:rsidR="00BD5FFD" w:rsidRDefault="00ED6C78" w:rsidP="000043F6">
            <w:pPr>
              <w:numPr>
                <w:ilvl w:val="0"/>
                <w:numId w:val="11"/>
              </w:numPr>
              <w:autoSpaceDE w:val="0"/>
              <w:autoSpaceDN w:val="0"/>
              <w:adjustRightInd w:val="0"/>
              <w:spacing w:after="80"/>
              <w:ind w:left="0" w:firstLine="0"/>
              <w:rPr>
                <w:rFonts w:ascii="TimesNewRomanPSMT" w:hAnsi="TimesNewRomanPSMT"/>
                <w:sz w:val="20"/>
              </w:rPr>
            </w:pPr>
            <w:r>
              <w:rPr>
                <w:rFonts w:ascii="TimesNewRomanPSMT" w:hAnsi="TimesNewRomanPSMT"/>
                <w:sz w:val="20"/>
                <w:u w:val="single"/>
              </w:rPr>
              <w:t>Libby:</w:t>
            </w:r>
            <w:r>
              <w:rPr>
                <w:rFonts w:ascii="TimesNewRomanPSMT" w:hAnsi="TimesNewRomanPSMT"/>
                <w:iCs/>
                <w:sz w:val="20"/>
              </w:rPr>
              <w:t xml:space="preserve"> </w:t>
            </w:r>
            <w:r w:rsidR="00BD5FFD">
              <w:rPr>
                <w:rFonts w:ascii="TimesNewRomanPSMT" w:hAnsi="TimesNewRomanPSMT"/>
                <w:sz w:val="20"/>
              </w:rPr>
              <w:t>Evaluate likely tier for sturgeon volume</w:t>
            </w:r>
            <w:r w:rsidR="00705E70">
              <w:rPr>
                <w:rFonts w:ascii="TimesNewRomanPSMT" w:hAnsi="TimesNewRomanPSMT"/>
                <w:sz w:val="20"/>
              </w:rPr>
              <w:t xml:space="preserve"> using </w:t>
            </w:r>
            <w:r w:rsidR="00705E70">
              <w:rPr>
                <w:sz w:val="20"/>
              </w:rPr>
              <w:t xml:space="preserve">May final forecast.  </w:t>
            </w:r>
            <w:r>
              <w:rPr>
                <w:sz w:val="20"/>
              </w:rPr>
              <w:t>Regional technical team recommends shape and timing</w:t>
            </w:r>
            <w:r w:rsidR="00705E70">
              <w:rPr>
                <w:sz w:val="20"/>
              </w:rPr>
              <w:t xml:space="preserve"> of</w:t>
            </w:r>
            <w:r>
              <w:rPr>
                <w:sz w:val="20"/>
              </w:rPr>
              <w:t xml:space="preserve"> sturgeon pulse</w:t>
            </w:r>
            <w:r>
              <w:rPr>
                <w:rFonts w:ascii="TimesNewRomanPSMT" w:hAnsi="TimesNewRomanPSMT"/>
                <w:sz w:val="20"/>
              </w:rPr>
              <w:t>.</w:t>
            </w:r>
          </w:p>
          <w:p w:rsidR="00ED6C78" w:rsidRPr="00ED6C78" w:rsidRDefault="00ED6C78" w:rsidP="000043F6">
            <w:pPr>
              <w:numPr>
                <w:ilvl w:val="0"/>
                <w:numId w:val="11"/>
              </w:numPr>
              <w:autoSpaceDE w:val="0"/>
              <w:autoSpaceDN w:val="0"/>
              <w:adjustRightInd w:val="0"/>
              <w:spacing w:after="80"/>
              <w:ind w:left="0" w:firstLine="0"/>
              <w:rPr>
                <w:rFonts w:ascii="TimesNewRomanPSMT" w:hAnsi="TimesNewRomanPSMT"/>
                <w:sz w:val="20"/>
              </w:rPr>
            </w:pPr>
            <w:r w:rsidRPr="00ED6C78">
              <w:rPr>
                <w:rFonts w:ascii="TimesNewRomanPSMT" w:hAnsi="TimesNewRomanPSMT"/>
                <w:sz w:val="20"/>
                <w:u w:val="single"/>
              </w:rPr>
              <w:t>Libby</w:t>
            </w:r>
            <w:r>
              <w:rPr>
                <w:rFonts w:ascii="TimesNewRomanPSMT" w:hAnsi="TimesNewRomanPSMT"/>
                <w:sz w:val="20"/>
              </w:rPr>
              <w:t xml:space="preserve">: </w:t>
            </w:r>
            <w:r>
              <w:rPr>
                <w:sz w:val="20"/>
              </w:rPr>
              <w:t xml:space="preserve">May 15 until sturgeon flow begins - minimum outflow is 6 </w:t>
            </w:r>
            <w:proofErr w:type="spellStart"/>
            <w:r>
              <w:rPr>
                <w:sz w:val="20"/>
              </w:rPr>
              <w:t>kcfs</w:t>
            </w:r>
            <w:proofErr w:type="spellEnd"/>
            <w:r>
              <w:rPr>
                <w:sz w:val="20"/>
              </w:rPr>
              <w:t xml:space="preserve"> for bull trout.</w:t>
            </w:r>
          </w:p>
          <w:p w:rsidR="00ED6C78" w:rsidRPr="00BD5FFD" w:rsidRDefault="00ED6C78" w:rsidP="000043F6">
            <w:pPr>
              <w:numPr>
                <w:ilvl w:val="0"/>
                <w:numId w:val="25"/>
              </w:numPr>
              <w:tabs>
                <w:tab w:val="clear" w:pos="360"/>
                <w:tab w:val="num" w:pos="197"/>
              </w:tabs>
              <w:autoSpaceDE w:val="0"/>
              <w:autoSpaceDN w:val="0"/>
              <w:adjustRightInd w:val="0"/>
              <w:spacing w:after="80"/>
              <w:ind w:left="0" w:firstLine="0"/>
              <w:rPr>
                <w:rFonts w:ascii="TimesNewRomanPSMT" w:hAnsi="TimesNewRomanPSMT"/>
                <w:sz w:val="20"/>
              </w:rPr>
            </w:pPr>
            <w:r>
              <w:rPr>
                <w:rFonts w:ascii="TimesNewRomanPSMT" w:hAnsi="TimesNewRomanPSMT"/>
                <w:sz w:val="20"/>
                <w:u w:val="single"/>
              </w:rPr>
              <w:t>Libby:</w:t>
            </w:r>
            <w:r>
              <w:rPr>
                <w:rFonts w:ascii="TimesNewRomanPSMT" w:hAnsi="TimesNewRomanPSMT"/>
                <w:sz w:val="20"/>
              </w:rPr>
              <w:t xml:space="preserve"> </w:t>
            </w:r>
            <w:r>
              <w:rPr>
                <w:sz w:val="20"/>
              </w:rPr>
              <w:t xml:space="preserve">Use May final forecast to calculate the </w:t>
            </w:r>
            <w:r w:rsidR="00F5564D">
              <w:rPr>
                <w:sz w:val="20"/>
              </w:rPr>
              <w:t xml:space="preserve">tiered </w:t>
            </w:r>
            <w:r>
              <w:rPr>
                <w:sz w:val="20"/>
              </w:rPr>
              <w:t xml:space="preserve">bull trout flow for </w:t>
            </w:r>
            <w:r w:rsidR="00ED6FFC">
              <w:rPr>
                <w:sz w:val="20"/>
              </w:rPr>
              <w:t>post-</w:t>
            </w:r>
            <w:r>
              <w:rPr>
                <w:sz w:val="20"/>
              </w:rPr>
              <w:t>sturgeon flow through August</w:t>
            </w:r>
            <w:r w:rsidR="00ED6FFC">
              <w:rPr>
                <w:sz w:val="20"/>
              </w:rPr>
              <w:t>.</w:t>
            </w:r>
          </w:p>
          <w:p w:rsidR="00C8177F" w:rsidRPr="00C8177F" w:rsidRDefault="00C8177F" w:rsidP="000043F6">
            <w:pPr>
              <w:numPr>
                <w:ilvl w:val="0"/>
                <w:numId w:val="11"/>
              </w:numPr>
              <w:autoSpaceDE w:val="0"/>
              <w:autoSpaceDN w:val="0"/>
              <w:adjustRightInd w:val="0"/>
              <w:spacing w:after="80"/>
              <w:ind w:left="0" w:firstLine="0"/>
              <w:rPr>
                <w:rFonts w:ascii="TimesNewRomanPSMT" w:hAnsi="TimesNewRomanPSMT"/>
                <w:sz w:val="20"/>
              </w:rPr>
            </w:pPr>
            <w:r>
              <w:rPr>
                <w:sz w:val="20"/>
              </w:rPr>
              <w:t xml:space="preserve">Determine refill start date based on </w:t>
            </w:r>
            <w:proofErr w:type="spellStart"/>
            <w:r>
              <w:rPr>
                <w:sz w:val="20"/>
              </w:rPr>
              <w:t>streamflow</w:t>
            </w:r>
            <w:proofErr w:type="spellEnd"/>
            <w:r>
              <w:rPr>
                <w:sz w:val="20"/>
              </w:rPr>
              <w:t xml:space="preserve"> forecast to exceed Initial Control Flow </w:t>
            </w:r>
            <w:r>
              <w:rPr>
                <w:rFonts w:ascii="TimesNewRomanPSMT" w:hAnsi="TimesNewRomanPSMT"/>
                <w:sz w:val="20"/>
              </w:rPr>
              <w:t xml:space="preserve">(ICF) </w:t>
            </w:r>
            <w:r>
              <w:rPr>
                <w:sz w:val="20"/>
              </w:rPr>
              <w:t xml:space="preserve">at The </w:t>
            </w:r>
            <w:proofErr w:type="spellStart"/>
            <w:r>
              <w:rPr>
                <w:sz w:val="20"/>
              </w:rPr>
              <w:t>Dalles</w:t>
            </w:r>
            <w:proofErr w:type="spellEnd"/>
            <w:r>
              <w:rPr>
                <w:sz w:val="20"/>
              </w:rPr>
              <w:t xml:space="preserve"> (if this does not occur in April</w:t>
            </w:r>
            <w:r w:rsidR="00D32739">
              <w:rPr>
                <w:sz w:val="20"/>
              </w:rPr>
              <w:t>)</w:t>
            </w:r>
          </w:p>
          <w:p w:rsidR="00550162" w:rsidRDefault="00ED6C78" w:rsidP="000043F6">
            <w:pPr>
              <w:numPr>
                <w:ilvl w:val="0"/>
                <w:numId w:val="11"/>
              </w:numPr>
              <w:autoSpaceDE w:val="0"/>
              <w:autoSpaceDN w:val="0"/>
              <w:adjustRightInd w:val="0"/>
              <w:spacing w:after="80"/>
              <w:ind w:left="0" w:firstLine="0"/>
              <w:rPr>
                <w:rFonts w:ascii="TimesNewRomanPSMT" w:hAnsi="TimesNewRomanPSMT"/>
                <w:sz w:val="20"/>
              </w:rPr>
            </w:pPr>
            <w:r>
              <w:rPr>
                <w:sz w:val="20"/>
                <w:u w:val="single"/>
              </w:rPr>
              <w:t xml:space="preserve">Libby/Hungry Horse: </w:t>
            </w:r>
            <w:r w:rsidR="00C8177F">
              <w:rPr>
                <w:sz w:val="20"/>
              </w:rPr>
              <w:t>Use May forecast to determine VARQ refill flows</w:t>
            </w:r>
          </w:p>
          <w:p w:rsidR="007A77DF" w:rsidRDefault="007A77DF" w:rsidP="007A77DF">
            <w:pPr>
              <w:numPr>
                <w:ilvl w:val="0"/>
                <w:numId w:val="11"/>
              </w:numPr>
              <w:autoSpaceDE w:val="0"/>
              <w:autoSpaceDN w:val="0"/>
              <w:adjustRightInd w:val="0"/>
              <w:spacing w:after="80"/>
              <w:ind w:left="0" w:firstLine="0"/>
              <w:rPr>
                <w:rFonts w:ascii="TimesNewRomanPSMT" w:hAnsi="TimesNewRomanPSMT"/>
                <w:sz w:val="20"/>
              </w:rPr>
            </w:pPr>
            <w:r>
              <w:rPr>
                <w:sz w:val="20"/>
                <w:u w:val="single"/>
              </w:rPr>
              <w:t xml:space="preserve">Libby/Hungry Horse: </w:t>
            </w:r>
            <w:r>
              <w:rPr>
                <w:sz w:val="20"/>
              </w:rPr>
              <w:t xml:space="preserve">Use The </w:t>
            </w:r>
            <w:proofErr w:type="spellStart"/>
            <w:r>
              <w:rPr>
                <w:sz w:val="20"/>
              </w:rPr>
              <w:t>Dalles</w:t>
            </w:r>
            <w:proofErr w:type="spellEnd"/>
            <w:r>
              <w:rPr>
                <w:sz w:val="20"/>
              </w:rPr>
              <w:t xml:space="preserve"> April-August May forecast to determine the September draft limit.</w:t>
            </w:r>
          </w:p>
          <w:p w:rsidR="002B4B92" w:rsidRPr="002B4B92" w:rsidRDefault="002B4B92" w:rsidP="002B4B92">
            <w:pPr>
              <w:autoSpaceDE w:val="0"/>
              <w:autoSpaceDN w:val="0"/>
              <w:adjustRightInd w:val="0"/>
              <w:spacing w:after="80"/>
              <w:rPr>
                <w:rFonts w:ascii="TimesNewRomanPSMT" w:hAnsi="TimesNewRomanPSMT"/>
                <w:sz w:val="20"/>
              </w:rPr>
            </w:pPr>
          </w:p>
        </w:tc>
        <w:tc>
          <w:tcPr>
            <w:tcW w:w="663" w:type="pct"/>
          </w:tcPr>
          <w:p w:rsidR="00303FB3" w:rsidRDefault="00705E70" w:rsidP="000043F6">
            <w:pPr>
              <w:numPr>
                <w:ilvl w:val="0"/>
                <w:numId w:val="12"/>
              </w:numPr>
              <w:autoSpaceDE w:val="0"/>
              <w:autoSpaceDN w:val="0"/>
              <w:adjustRightInd w:val="0"/>
              <w:spacing w:after="80"/>
              <w:ind w:left="0" w:firstLine="0"/>
              <w:rPr>
                <w:rFonts w:ascii="TimesNewRomanPSMT" w:hAnsi="TimesNewRomanPSMT"/>
                <w:sz w:val="20"/>
              </w:rPr>
            </w:pPr>
            <w:r w:rsidRPr="00705E70">
              <w:rPr>
                <w:rFonts w:ascii="TimesNewRomanPSMT" w:hAnsi="TimesNewRomanPSMT"/>
                <w:sz w:val="20"/>
                <w:u w:val="single"/>
              </w:rPr>
              <w:t>Lower Granite</w:t>
            </w:r>
            <w:r>
              <w:rPr>
                <w:rFonts w:ascii="TimesNewRomanPSMT" w:hAnsi="TimesNewRomanPSMT"/>
                <w:sz w:val="20"/>
                <w:u w:val="single"/>
              </w:rPr>
              <w:t>:</w:t>
            </w:r>
            <w:r>
              <w:rPr>
                <w:rFonts w:ascii="TimesNewRomanPSMT" w:hAnsi="TimesNewRomanPSMT"/>
                <w:sz w:val="20"/>
              </w:rPr>
              <w:t xml:space="preserve"> </w:t>
            </w:r>
            <w:r w:rsidR="00303FB3">
              <w:rPr>
                <w:rFonts w:ascii="TimesNewRomanPSMT" w:hAnsi="TimesNewRomanPSMT"/>
                <w:sz w:val="20"/>
              </w:rPr>
              <w:t>Summer flow objective determined by June final forecast</w:t>
            </w:r>
          </w:p>
          <w:p w:rsidR="00C8177F" w:rsidRPr="00C8177F" w:rsidRDefault="00705E70" w:rsidP="000043F6">
            <w:pPr>
              <w:numPr>
                <w:ilvl w:val="0"/>
                <w:numId w:val="12"/>
              </w:numPr>
              <w:autoSpaceDE w:val="0"/>
              <w:autoSpaceDN w:val="0"/>
              <w:adjustRightInd w:val="0"/>
              <w:spacing w:after="80"/>
              <w:ind w:left="0" w:firstLine="0"/>
              <w:rPr>
                <w:rFonts w:ascii="TimesNewRomanPSMT" w:hAnsi="TimesNewRomanPSMT"/>
                <w:sz w:val="20"/>
              </w:rPr>
            </w:pPr>
            <w:r>
              <w:rPr>
                <w:sz w:val="20"/>
                <w:u w:val="single"/>
              </w:rPr>
              <w:t xml:space="preserve">Libby, </w:t>
            </w:r>
            <w:r w:rsidRPr="00705E70">
              <w:rPr>
                <w:sz w:val="20"/>
                <w:u w:val="single"/>
              </w:rPr>
              <w:t>Hungry Horse</w:t>
            </w:r>
            <w:r>
              <w:rPr>
                <w:sz w:val="20"/>
                <w:u w:val="single"/>
              </w:rPr>
              <w:t>:</w:t>
            </w:r>
            <w:r>
              <w:rPr>
                <w:sz w:val="20"/>
              </w:rPr>
              <w:t xml:space="preserve"> </w:t>
            </w:r>
            <w:r w:rsidR="00C8177F">
              <w:rPr>
                <w:sz w:val="20"/>
              </w:rPr>
              <w:t xml:space="preserve">Use June forecast to determine VARQ refill flows </w:t>
            </w:r>
          </w:p>
          <w:p w:rsidR="008804BE" w:rsidRDefault="00705E70" w:rsidP="000043F6">
            <w:pPr>
              <w:numPr>
                <w:ilvl w:val="0"/>
                <w:numId w:val="12"/>
              </w:numPr>
              <w:autoSpaceDE w:val="0"/>
              <w:autoSpaceDN w:val="0"/>
              <w:adjustRightInd w:val="0"/>
              <w:spacing w:after="80"/>
              <w:ind w:left="0" w:firstLine="0"/>
              <w:rPr>
                <w:rFonts w:ascii="TimesNewRomanPSMT" w:hAnsi="TimesNewRomanPSMT"/>
                <w:sz w:val="20"/>
              </w:rPr>
            </w:pPr>
            <w:r w:rsidRPr="00705E70">
              <w:rPr>
                <w:sz w:val="20"/>
                <w:u w:val="single"/>
              </w:rPr>
              <w:t>Libby</w:t>
            </w:r>
            <w:r>
              <w:rPr>
                <w:sz w:val="20"/>
              </w:rPr>
              <w:t xml:space="preserve">: </w:t>
            </w:r>
            <w:r w:rsidR="008804BE">
              <w:rPr>
                <w:sz w:val="20"/>
              </w:rPr>
              <w:t xml:space="preserve">Regional </w:t>
            </w:r>
            <w:r w:rsidR="009B097D">
              <w:rPr>
                <w:sz w:val="20"/>
              </w:rPr>
              <w:t>t</w:t>
            </w:r>
            <w:r w:rsidR="008804BE">
              <w:rPr>
                <w:sz w:val="20"/>
              </w:rPr>
              <w:t>echnical team recommends shape and timing of sturgeon pulse</w:t>
            </w:r>
          </w:p>
          <w:p w:rsidR="00303FB3" w:rsidRDefault="00303FB3" w:rsidP="000043F6">
            <w:pPr>
              <w:numPr>
                <w:ilvl w:val="0"/>
                <w:numId w:val="12"/>
              </w:numPr>
              <w:autoSpaceDE w:val="0"/>
              <w:autoSpaceDN w:val="0"/>
              <w:adjustRightInd w:val="0"/>
              <w:spacing w:after="80"/>
              <w:ind w:left="0" w:firstLine="0"/>
              <w:rPr>
                <w:rFonts w:ascii="TimesNewRomanPSMT" w:hAnsi="TimesNewRomanPSMT"/>
                <w:sz w:val="20"/>
              </w:rPr>
            </w:pPr>
            <w:r>
              <w:rPr>
                <w:rFonts w:ascii="TimesNewRomanPSMT" w:hAnsi="TimesNewRomanPSMT"/>
                <w:sz w:val="20"/>
              </w:rPr>
              <w:t>Determine summer flow augmentation strategy (early June)</w:t>
            </w:r>
          </w:p>
          <w:p w:rsidR="00303FB3" w:rsidRDefault="00303FB3" w:rsidP="000043F6">
            <w:pPr>
              <w:numPr>
                <w:ilvl w:val="0"/>
                <w:numId w:val="12"/>
              </w:numPr>
              <w:autoSpaceDE w:val="0"/>
              <w:autoSpaceDN w:val="0"/>
              <w:adjustRightInd w:val="0"/>
              <w:spacing w:after="80"/>
              <w:ind w:left="0" w:firstLine="0"/>
              <w:rPr>
                <w:rFonts w:ascii="TimesNewRomanPSMT" w:hAnsi="TimesNewRomanPSMT"/>
                <w:sz w:val="20"/>
              </w:rPr>
            </w:pPr>
            <w:r>
              <w:rPr>
                <w:rFonts w:ascii="TimesNewRomanPSMT" w:hAnsi="TimesNewRomanPSMT"/>
                <w:sz w:val="20"/>
              </w:rPr>
              <w:t>Complete Dworshak temperature modeling and determine release strategy</w:t>
            </w:r>
          </w:p>
          <w:p w:rsidR="00303FB3" w:rsidRDefault="00303FB3" w:rsidP="000043F6">
            <w:pPr>
              <w:numPr>
                <w:ilvl w:val="0"/>
                <w:numId w:val="12"/>
              </w:numPr>
              <w:autoSpaceDE w:val="0"/>
              <w:autoSpaceDN w:val="0"/>
              <w:adjustRightInd w:val="0"/>
              <w:spacing w:after="80"/>
              <w:ind w:left="0" w:firstLine="0"/>
              <w:rPr>
                <w:rFonts w:ascii="TimesNewRomanPSMT" w:hAnsi="TimesNewRomanPSMT"/>
                <w:sz w:val="20"/>
              </w:rPr>
            </w:pPr>
            <w:r>
              <w:rPr>
                <w:rFonts w:ascii="TimesNewRomanPSMT" w:hAnsi="TimesNewRomanPSMT"/>
                <w:sz w:val="20"/>
              </w:rPr>
              <w:t xml:space="preserve">Decision on </w:t>
            </w:r>
            <w:proofErr w:type="spellStart"/>
            <w:r>
              <w:rPr>
                <w:rFonts w:ascii="TimesNewRomanPSMT" w:hAnsi="TimesNewRomanPSMT"/>
                <w:sz w:val="20"/>
              </w:rPr>
              <w:t>McNary</w:t>
            </w:r>
            <w:proofErr w:type="spellEnd"/>
            <w:r>
              <w:rPr>
                <w:rFonts w:ascii="TimesNewRomanPSMT" w:hAnsi="TimesNewRomanPSMT"/>
                <w:sz w:val="20"/>
              </w:rPr>
              <w:t xml:space="preserve"> juvenile fish transportation (late June</w:t>
            </w:r>
            <w:r w:rsidR="00C573E4">
              <w:rPr>
                <w:rFonts w:ascii="TimesNewRomanPSMT" w:hAnsi="TimesNewRomanPSMT"/>
                <w:sz w:val="20"/>
              </w:rPr>
              <w:t>)</w:t>
            </w:r>
          </w:p>
          <w:p w:rsidR="00B83197" w:rsidRPr="00B83197" w:rsidRDefault="00B83197" w:rsidP="00B83197">
            <w:pPr>
              <w:numPr>
                <w:ilvl w:val="0"/>
                <w:numId w:val="12"/>
              </w:numPr>
              <w:autoSpaceDE w:val="0"/>
              <w:autoSpaceDN w:val="0"/>
              <w:adjustRightInd w:val="0"/>
              <w:spacing w:after="80"/>
              <w:ind w:left="0" w:firstLine="0"/>
              <w:rPr>
                <w:rFonts w:ascii="TimesNewRomanPSMT" w:hAnsi="TimesNewRomanPSMT"/>
                <w:sz w:val="20"/>
              </w:rPr>
            </w:pPr>
            <w:r w:rsidRPr="00B83197">
              <w:rPr>
                <w:rFonts w:ascii="TimesNewRomanPSMT" w:hAnsi="TimesNewRomanPSMT"/>
                <w:sz w:val="20"/>
                <w:u w:val="single"/>
              </w:rPr>
              <w:t>Dworshak:</w:t>
            </w:r>
            <w:r>
              <w:rPr>
                <w:rFonts w:ascii="TimesNewRomanPSMT" w:hAnsi="TimesNewRomanPSMT"/>
                <w:sz w:val="20"/>
              </w:rPr>
              <w:t xml:space="preserve"> Refill by about June 30</w:t>
            </w:r>
          </w:p>
        </w:tc>
        <w:tc>
          <w:tcPr>
            <w:tcW w:w="547" w:type="pct"/>
          </w:tcPr>
          <w:p w:rsidR="00303FB3" w:rsidRDefault="00303FB3" w:rsidP="000043F6">
            <w:pPr>
              <w:numPr>
                <w:ilvl w:val="0"/>
                <w:numId w:val="13"/>
              </w:numPr>
              <w:autoSpaceDE w:val="0"/>
              <w:autoSpaceDN w:val="0"/>
              <w:adjustRightInd w:val="0"/>
              <w:spacing w:after="80"/>
              <w:ind w:left="0" w:firstLine="0"/>
              <w:rPr>
                <w:rFonts w:ascii="TimesNewRomanPSMT" w:hAnsi="TimesNewRomanPSMT"/>
                <w:sz w:val="20"/>
              </w:rPr>
            </w:pPr>
            <w:r w:rsidRPr="00705E70">
              <w:rPr>
                <w:rFonts w:ascii="TimesNewRomanPSMT" w:hAnsi="TimesNewRomanPSMT"/>
                <w:sz w:val="20"/>
                <w:u w:val="single"/>
              </w:rPr>
              <w:t xml:space="preserve">Grand </w:t>
            </w:r>
            <w:r w:rsidR="00705E70" w:rsidRPr="00705E70">
              <w:rPr>
                <w:rFonts w:ascii="TimesNewRomanPSMT" w:hAnsi="TimesNewRomanPSMT"/>
                <w:sz w:val="20"/>
                <w:u w:val="single"/>
              </w:rPr>
              <w:t>Coulee</w:t>
            </w:r>
            <w:r w:rsidR="00705E70">
              <w:rPr>
                <w:rFonts w:ascii="TimesNewRomanPSMT" w:hAnsi="TimesNewRomanPSMT"/>
                <w:sz w:val="20"/>
              </w:rPr>
              <w:t xml:space="preserve">: </w:t>
            </w:r>
            <w:r>
              <w:rPr>
                <w:rFonts w:ascii="TimesNewRomanPSMT" w:hAnsi="TimesNewRomanPSMT"/>
                <w:sz w:val="20"/>
              </w:rPr>
              <w:t xml:space="preserve">summer reservoir draft limit determined by July Final April–August volume forecast at The </w:t>
            </w:r>
            <w:proofErr w:type="spellStart"/>
            <w:r>
              <w:rPr>
                <w:rFonts w:ascii="TimesNewRomanPSMT" w:hAnsi="TimesNewRomanPSMT"/>
                <w:sz w:val="20"/>
              </w:rPr>
              <w:t>Dalles</w:t>
            </w:r>
            <w:proofErr w:type="spellEnd"/>
            <w:r w:rsidR="00E9760C">
              <w:rPr>
                <w:rFonts w:ascii="TimesNewRomanPSMT" w:hAnsi="TimesNewRomanPSMT"/>
                <w:sz w:val="20"/>
              </w:rPr>
              <w:t xml:space="preserve"> </w:t>
            </w:r>
          </w:p>
          <w:p w:rsidR="00303FB3" w:rsidRDefault="00705E70" w:rsidP="000043F6">
            <w:pPr>
              <w:numPr>
                <w:ilvl w:val="0"/>
                <w:numId w:val="13"/>
              </w:numPr>
              <w:autoSpaceDE w:val="0"/>
              <w:autoSpaceDN w:val="0"/>
              <w:adjustRightInd w:val="0"/>
              <w:spacing w:after="80"/>
              <w:ind w:left="0" w:firstLine="0"/>
              <w:rPr>
                <w:rFonts w:ascii="TimesNewRomanPSMT" w:hAnsi="TimesNewRomanPSMT"/>
                <w:sz w:val="20"/>
              </w:rPr>
            </w:pPr>
            <w:r>
              <w:rPr>
                <w:rFonts w:ascii="TimesNewRomanPSMT" w:hAnsi="TimesNewRomanPSMT"/>
                <w:sz w:val="20"/>
                <w:u w:val="single"/>
              </w:rPr>
              <w:t>Libby, Hungry Horse</w:t>
            </w:r>
            <w:r w:rsidR="007608A5">
              <w:rPr>
                <w:rFonts w:ascii="TimesNewRomanPSMT" w:hAnsi="TimesNewRomanPSMT"/>
                <w:sz w:val="20"/>
                <w:u w:val="single"/>
              </w:rPr>
              <w:t>, and DWR</w:t>
            </w:r>
            <w:r>
              <w:rPr>
                <w:rFonts w:ascii="TimesNewRomanPSMT" w:hAnsi="TimesNewRomanPSMT"/>
                <w:sz w:val="20"/>
                <w:u w:val="single"/>
              </w:rPr>
              <w:t xml:space="preserve">: </w:t>
            </w:r>
            <w:r w:rsidRPr="00705E70">
              <w:rPr>
                <w:rFonts w:ascii="TimesNewRomanPSMT" w:hAnsi="TimesNewRomanPSMT"/>
                <w:sz w:val="20"/>
              </w:rPr>
              <w:t>Draft for s</w:t>
            </w:r>
            <w:r w:rsidR="00303FB3" w:rsidRPr="00705E70">
              <w:rPr>
                <w:rFonts w:ascii="TimesNewRomanPSMT" w:hAnsi="TimesNewRomanPSMT"/>
                <w:sz w:val="20"/>
              </w:rPr>
              <w:t>almon</w:t>
            </w:r>
            <w:r w:rsidR="00303FB3">
              <w:rPr>
                <w:rFonts w:ascii="TimesNewRomanPSMT" w:hAnsi="TimesNewRomanPSMT"/>
                <w:sz w:val="20"/>
              </w:rPr>
              <w:t xml:space="preserve"> </w:t>
            </w:r>
          </w:p>
          <w:p w:rsidR="00B83197" w:rsidRDefault="00B83197" w:rsidP="00D00172">
            <w:pPr>
              <w:numPr>
                <w:ilvl w:val="0"/>
                <w:numId w:val="13"/>
              </w:numPr>
              <w:autoSpaceDE w:val="0"/>
              <w:autoSpaceDN w:val="0"/>
              <w:adjustRightInd w:val="0"/>
              <w:spacing w:after="80"/>
              <w:ind w:left="0" w:firstLine="0"/>
              <w:rPr>
                <w:rFonts w:ascii="TimesNewRomanPSMT" w:hAnsi="TimesNewRomanPSMT"/>
                <w:sz w:val="20"/>
              </w:rPr>
            </w:pPr>
            <w:r>
              <w:rPr>
                <w:rFonts w:ascii="TimesNewRomanPSMT" w:hAnsi="TimesNewRomanPSMT"/>
                <w:sz w:val="20"/>
                <w:u w:val="single"/>
              </w:rPr>
              <w:t>Libby:</w:t>
            </w:r>
            <w:r>
              <w:rPr>
                <w:rFonts w:ascii="TimesNewRomanPSMT" w:hAnsi="TimesNewRomanPSMT"/>
                <w:sz w:val="20"/>
              </w:rPr>
              <w:t xml:space="preserve"> </w:t>
            </w:r>
            <w:r w:rsidR="00D00172" w:rsidRPr="00833973">
              <w:rPr>
                <w:sz w:val="20"/>
                <w:szCs w:val="20"/>
              </w:rPr>
              <w:t>Refill probability is likely to be later into July</w:t>
            </w:r>
            <w:r w:rsidR="00D00172" w:rsidRPr="00833973">
              <w:rPr>
                <w:rFonts w:ascii="TimesNewRomanPSMT" w:hAnsi="TimesNewRomanPSMT"/>
                <w:sz w:val="20"/>
                <w:szCs w:val="20"/>
              </w:rPr>
              <w:t xml:space="preserve"> </w:t>
            </w:r>
            <w:r w:rsidRPr="00833973">
              <w:rPr>
                <w:rFonts w:ascii="TimesNewRomanPSMT" w:hAnsi="TimesNewRomanPSMT"/>
                <w:sz w:val="20"/>
                <w:szCs w:val="20"/>
              </w:rPr>
              <w:t>(exact date to be determined in season)</w:t>
            </w:r>
          </w:p>
        </w:tc>
      </w:tr>
      <w:tr w:rsidR="00550162" w:rsidTr="00334870">
        <w:tc>
          <w:tcPr>
            <w:tcW w:w="409" w:type="pct"/>
            <w:shd w:val="pct15" w:color="auto" w:fill="FFFFFF"/>
            <w:vAlign w:val="center"/>
          </w:tcPr>
          <w:p w:rsidR="00303FB3" w:rsidRPr="003E378E" w:rsidRDefault="00303FB3" w:rsidP="00550162">
            <w:pPr>
              <w:pStyle w:val="Header"/>
              <w:tabs>
                <w:tab w:val="clear" w:pos="4320"/>
                <w:tab w:val="clear" w:pos="8640"/>
              </w:tabs>
              <w:autoSpaceDE w:val="0"/>
              <w:autoSpaceDN w:val="0"/>
              <w:adjustRightInd w:val="0"/>
              <w:spacing w:after="80"/>
              <w:jc w:val="center"/>
              <w:rPr>
                <w:rFonts w:ascii="TimesNewRomanPSMT" w:hAnsi="TimesNewRomanPSMT"/>
                <w:b/>
                <w:i/>
                <w:color w:val="000080"/>
                <w:sz w:val="20"/>
              </w:rPr>
            </w:pPr>
            <w:r w:rsidRPr="003E378E">
              <w:rPr>
                <w:rFonts w:ascii="TimesNewRomanPSMT" w:hAnsi="TimesNewRomanPSMT"/>
                <w:b/>
                <w:i/>
                <w:color w:val="000080"/>
                <w:sz w:val="20"/>
              </w:rPr>
              <w:t>Forecasts</w:t>
            </w:r>
          </w:p>
        </w:tc>
        <w:tc>
          <w:tcPr>
            <w:tcW w:w="467" w:type="pct"/>
          </w:tcPr>
          <w:p w:rsidR="00303FB3" w:rsidRPr="003E378E" w:rsidRDefault="00303FB3" w:rsidP="00550162">
            <w:pPr>
              <w:pStyle w:val="Header"/>
              <w:tabs>
                <w:tab w:val="clear" w:pos="4320"/>
                <w:tab w:val="clear" w:pos="8640"/>
              </w:tabs>
              <w:autoSpaceDE w:val="0"/>
              <w:autoSpaceDN w:val="0"/>
              <w:adjustRightInd w:val="0"/>
              <w:spacing w:after="80"/>
              <w:rPr>
                <w:rFonts w:ascii="TimesNewRomanPSMT" w:hAnsi="TimesNewRomanPSMT"/>
                <w:sz w:val="20"/>
              </w:rPr>
            </w:pPr>
          </w:p>
        </w:tc>
        <w:tc>
          <w:tcPr>
            <w:tcW w:w="466" w:type="pct"/>
          </w:tcPr>
          <w:p w:rsidR="00303FB3" w:rsidRPr="003E378E" w:rsidRDefault="00303FB3" w:rsidP="00550162">
            <w:pPr>
              <w:pStyle w:val="Header"/>
              <w:tabs>
                <w:tab w:val="clear" w:pos="4320"/>
                <w:tab w:val="clear" w:pos="8640"/>
              </w:tabs>
              <w:autoSpaceDE w:val="0"/>
              <w:autoSpaceDN w:val="0"/>
              <w:adjustRightInd w:val="0"/>
              <w:spacing w:after="80"/>
              <w:rPr>
                <w:rFonts w:ascii="TimesNewRomanPSMT" w:hAnsi="TimesNewRomanPSMT"/>
                <w:sz w:val="20"/>
              </w:rPr>
            </w:pPr>
          </w:p>
        </w:tc>
        <w:tc>
          <w:tcPr>
            <w:tcW w:w="464" w:type="pct"/>
          </w:tcPr>
          <w:p w:rsidR="00303FB3" w:rsidRPr="003E378E" w:rsidRDefault="00303FB3" w:rsidP="00550162">
            <w:pPr>
              <w:pStyle w:val="Header"/>
              <w:tabs>
                <w:tab w:val="clear" w:pos="4320"/>
                <w:tab w:val="clear" w:pos="8640"/>
              </w:tabs>
              <w:autoSpaceDE w:val="0"/>
              <w:autoSpaceDN w:val="0"/>
              <w:adjustRightInd w:val="0"/>
              <w:spacing w:after="80"/>
              <w:rPr>
                <w:rFonts w:ascii="TimesNewRomanPSMT" w:hAnsi="TimesNewRomanPSMT"/>
                <w:sz w:val="20"/>
              </w:rPr>
            </w:pPr>
          </w:p>
        </w:tc>
        <w:tc>
          <w:tcPr>
            <w:tcW w:w="567" w:type="pct"/>
          </w:tcPr>
          <w:p w:rsidR="00303FB3" w:rsidRPr="003E378E" w:rsidRDefault="00303FB3" w:rsidP="00550162">
            <w:pPr>
              <w:pStyle w:val="Header"/>
              <w:tabs>
                <w:tab w:val="clear" w:pos="4320"/>
                <w:tab w:val="clear" w:pos="8640"/>
              </w:tabs>
              <w:autoSpaceDE w:val="0"/>
              <w:autoSpaceDN w:val="0"/>
              <w:adjustRightInd w:val="0"/>
              <w:spacing w:after="80"/>
              <w:rPr>
                <w:rFonts w:ascii="TimesNewRomanPSMT" w:hAnsi="TimesNewRomanPSMT"/>
                <w:sz w:val="20"/>
              </w:rPr>
            </w:pPr>
            <w:r w:rsidRPr="003E378E">
              <w:rPr>
                <w:rFonts w:ascii="TimesNewRomanPSMT" w:hAnsi="TimesNewRomanPSMT"/>
                <w:sz w:val="20"/>
              </w:rPr>
              <w:t>January, February, and March volume forecasts released by the NWRFC</w:t>
            </w:r>
          </w:p>
        </w:tc>
        <w:tc>
          <w:tcPr>
            <w:tcW w:w="742" w:type="pct"/>
          </w:tcPr>
          <w:p w:rsidR="00303FB3" w:rsidRPr="003E378E" w:rsidRDefault="00303FB3" w:rsidP="00550162">
            <w:pPr>
              <w:pStyle w:val="Header"/>
              <w:tabs>
                <w:tab w:val="clear" w:pos="4320"/>
                <w:tab w:val="clear" w:pos="8640"/>
              </w:tabs>
              <w:autoSpaceDE w:val="0"/>
              <w:autoSpaceDN w:val="0"/>
              <w:adjustRightInd w:val="0"/>
              <w:spacing w:after="80"/>
              <w:rPr>
                <w:rFonts w:ascii="TimesNewRomanPSMT" w:hAnsi="TimesNewRomanPSMT"/>
                <w:sz w:val="20"/>
              </w:rPr>
            </w:pPr>
            <w:r w:rsidRPr="003E378E">
              <w:rPr>
                <w:rFonts w:ascii="TimesNewRomanPSMT" w:hAnsi="TimesNewRomanPSMT"/>
                <w:sz w:val="20"/>
              </w:rPr>
              <w:t>April final forecast released by NWRFC</w:t>
            </w:r>
          </w:p>
        </w:tc>
        <w:tc>
          <w:tcPr>
            <w:tcW w:w="675" w:type="pct"/>
          </w:tcPr>
          <w:p w:rsidR="00303FB3" w:rsidRDefault="00303FB3" w:rsidP="00550162">
            <w:pPr>
              <w:autoSpaceDE w:val="0"/>
              <w:autoSpaceDN w:val="0"/>
              <w:adjustRightInd w:val="0"/>
              <w:spacing w:after="80"/>
              <w:rPr>
                <w:rFonts w:ascii="TimesNewRomanPSMT" w:hAnsi="TimesNewRomanPSMT"/>
                <w:sz w:val="20"/>
              </w:rPr>
            </w:pPr>
            <w:r>
              <w:rPr>
                <w:rFonts w:ascii="TimesNewRomanPSMT" w:hAnsi="TimesNewRomanPSMT"/>
                <w:sz w:val="20"/>
              </w:rPr>
              <w:t>May final forecast released by NWRFC</w:t>
            </w:r>
          </w:p>
        </w:tc>
        <w:tc>
          <w:tcPr>
            <w:tcW w:w="663" w:type="pct"/>
          </w:tcPr>
          <w:p w:rsidR="00303FB3" w:rsidRDefault="00303FB3" w:rsidP="00550162">
            <w:pPr>
              <w:autoSpaceDE w:val="0"/>
              <w:autoSpaceDN w:val="0"/>
              <w:adjustRightInd w:val="0"/>
              <w:spacing w:after="80"/>
              <w:rPr>
                <w:rFonts w:ascii="TimesNewRomanPSMT" w:hAnsi="TimesNewRomanPSMT"/>
                <w:sz w:val="20"/>
              </w:rPr>
            </w:pPr>
            <w:r>
              <w:rPr>
                <w:rFonts w:ascii="TimesNewRomanPSMT" w:hAnsi="TimesNewRomanPSMT"/>
                <w:sz w:val="20"/>
              </w:rPr>
              <w:t>June final forecast released by NWRFC</w:t>
            </w:r>
          </w:p>
        </w:tc>
        <w:tc>
          <w:tcPr>
            <w:tcW w:w="547" w:type="pct"/>
          </w:tcPr>
          <w:p w:rsidR="00303FB3" w:rsidRDefault="00303FB3" w:rsidP="00550162">
            <w:pPr>
              <w:autoSpaceDE w:val="0"/>
              <w:autoSpaceDN w:val="0"/>
              <w:adjustRightInd w:val="0"/>
              <w:spacing w:after="80"/>
              <w:rPr>
                <w:rFonts w:ascii="TimesNewRomanPSMT" w:hAnsi="TimesNewRomanPSMT"/>
                <w:sz w:val="20"/>
              </w:rPr>
            </w:pPr>
          </w:p>
        </w:tc>
      </w:tr>
    </w:tbl>
    <w:p w:rsidR="00B072E4" w:rsidRDefault="00B072E4" w:rsidP="00E5076F">
      <w:pPr>
        <w:pStyle w:val="Heading2"/>
        <w:sectPr w:rsidR="00B072E4" w:rsidSect="00AA7A87">
          <w:pgSz w:w="15840" w:h="12240" w:orient="landscape" w:code="1"/>
          <w:pgMar w:top="1440" w:right="1440" w:bottom="1440" w:left="1440" w:header="720" w:footer="720" w:gutter="0"/>
          <w:cols w:space="720"/>
          <w:docGrid w:linePitch="360"/>
        </w:sectPr>
      </w:pPr>
      <w:bookmarkStart w:id="91" w:name="_Toc175363537"/>
    </w:p>
    <w:p w:rsidR="004E3020" w:rsidRPr="00B13B4F" w:rsidRDefault="004E3020" w:rsidP="00E5076F">
      <w:pPr>
        <w:pStyle w:val="Heading2"/>
      </w:pPr>
      <w:bookmarkStart w:id="92" w:name="_Toc367871792"/>
      <w:r w:rsidRPr="00B13B4F">
        <w:t>Water Supply Forecasts</w:t>
      </w:r>
      <w:bookmarkEnd w:id="91"/>
      <w:bookmarkEnd w:id="92"/>
    </w:p>
    <w:p w:rsidR="00C827E9" w:rsidRPr="00C827E9" w:rsidRDefault="00C827E9" w:rsidP="00C827E9">
      <w:pPr>
        <w:spacing w:after="240"/>
      </w:pPr>
      <w:r w:rsidRPr="00C827E9">
        <w:t xml:space="preserve">Water supply forecasts serve as a guide to how much water </w:t>
      </w:r>
      <w:r w:rsidR="00535E58">
        <w:t>may be</w:t>
      </w:r>
      <w:r w:rsidR="00535E58" w:rsidRPr="00C827E9">
        <w:t xml:space="preserve"> </w:t>
      </w:r>
      <w:r w:rsidRPr="00C827E9">
        <w:t>available for fish and other operations.  Flow projections are provided to the TMT regularly during the flow management for fish passage season (April 3 – August 31).</w:t>
      </w:r>
      <w:r w:rsidR="005843D0">
        <w:t xml:space="preserve">  </w:t>
      </w:r>
    </w:p>
    <w:p w:rsidR="00C827E9" w:rsidRPr="00C827E9" w:rsidRDefault="00C827E9" w:rsidP="00C827E9">
      <w:pPr>
        <w:spacing w:after="240"/>
      </w:pPr>
      <w:r w:rsidRPr="00C827E9">
        <w:t xml:space="preserve">The NWRFC, Corps Northwestern Division Hydrologic Engineering Branch, Reclamation, and others prepare water supply forecasts to manage the Columbia </w:t>
      </w:r>
      <w:r w:rsidR="00452E7A">
        <w:t xml:space="preserve">and Snake </w:t>
      </w:r>
      <w:r w:rsidRPr="00C827E9">
        <w:t>River</w:t>
      </w:r>
      <w:r w:rsidR="00452E7A">
        <w:t>s</w:t>
      </w:r>
      <w:r w:rsidRPr="00C827E9">
        <w:t xml:space="preserve">.  Table </w:t>
      </w:r>
      <w:r w:rsidR="00F1148A">
        <w:t>4</w:t>
      </w:r>
      <w:r w:rsidR="00F1148A" w:rsidRPr="00C827E9">
        <w:t xml:space="preserve"> </w:t>
      </w:r>
      <w:r w:rsidRPr="00C827E9">
        <w:t xml:space="preserve">below lists the forecasts used to implement actions described in the </w:t>
      </w:r>
      <w:proofErr w:type="spellStart"/>
      <w:r w:rsidRPr="00C827E9">
        <w:t>BiOps</w:t>
      </w:r>
      <w:proofErr w:type="spellEnd"/>
      <w:r w:rsidRPr="00C827E9">
        <w:t>.</w:t>
      </w:r>
    </w:p>
    <w:p w:rsidR="00C827E9" w:rsidRPr="00C827E9" w:rsidRDefault="00C827E9" w:rsidP="00C827E9">
      <w:pPr>
        <w:spacing w:after="240"/>
      </w:pPr>
      <w:r w:rsidRPr="00C827E9">
        <w:t>The NWRFC produc</w:t>
      </w:r>
      <w:r w:rsidR="00787F2D">
        <w:t>es</w:t>
      </w:r>
      <w:r w:rsidRPr="00C827E9">
        <w:t xml:space="preserve"> 3 ESP forecasts each week (or more often)</w:t>
      </w:r>
      <w:r w:rsidR="00391D6F">
        <w:t xml:space="preserve"> for various forecast points</w:t>
      </w:r>
      <w:proofErr w:type="gramStart"/>
      <w:r w:rsidR="00391D6F">
        <w:t xml:space="preserve">, </w:t>
      </w:r>
      <w:r w:rsidRPr="00C827E9">
        <w:t xml:space="preserve"> differentiated</w:t>
      </w:r>
      <w:proofErr w:type="gramEnd"/>
      <w:r w:rsidRPr="00C827E9">
        <w:t xml:space="preserve"> by the number of days of deterministic weather forecasts used to initialize </w:t>
      </w:r>
      <w:r w:rsidR="00391D6F">
        <w:t>the forecast</w:t>
      </w:r>
      <w:r w:rsidRPr="00C827E9">
        <w:t xml:space="preserve">.  The three initializations used </w:t>
      </w:r>
      <w:r w:rsidR="008B7D85">
        <w:t>are the</w:t>
      </w:r>
      <w:r w:rsidRPr="00C827E9">
        <w:t xml:space="preserve"> 10, 3</w:t>
      </w:r>
      <w:r w:rsidR="00124147">
        <w:t>,</w:t>
      </w:r>
      <w:r w:rsidRPr="00C827E9">
        <w:t xml:space="preserve"> and zero days of weather forecast.  </w:t>
      </w:r>
      <w:r w:rsidR="00787F2D">
        <w:t xml:space="preserve">In </w:t>
      </w:r>
      <w:r w:rsidR="008B7D85">
        <w:t>2013</w:t>
      </w:r>
      <w:r w:rsidR="00787F2D">
        <w:t xml:space="preserve">, the Action Agencies used </w:t>
      </w:r>
      <w:r w:rsidR="008B7D85">
        <w:t>the</w:t>
      </w:r>
      <w:r w:rsidR="00787F2D" w:rsidRPr="00C827E9">
        <w:t xml:space="preserve">50% </w:t>
      </w:r>
      <w:proofErr w:type="spellStart"/>
      <w:r w:rsidR="00787F2D" w:rsidRPr="00C827E9">
        <w:t>exceedance</w:t>
      </w:r>
      <w:proofErr w:type="spellEnd"/>
      <w:r w:rsidR="00787F2D" w:rsidRPr="00C827E9">
        <w:t xml:space="preserve"> value for the</w:t>
      </w:r>
      <w:r w:rsidR="00787F2D">
        <w:t xml:space="preserve"> </w:t>
      </w:r>
      <w:r w:rsidR="008B7D85">
        <w:t>3</w:t>
      </w:r>
      <w:r w:rsidR="00787F2D">
        <w:t xml:space="preserve"> day initialization as the “final” forecast.</w:t>
      </w:r>
    </w:p>
    <w:p w:rsidR="001A627E" w:rsidRDefault="00C827E9" w:rsidP="00C827E9">
      <w:pPr>
        <w:spacing w:after="240"/>
      </w:pPr>
      <w:r w:rsidRPr="00C827E9">
        <w:t xml:space="preserve">The Action Agencies </w:t>
      </w:r>
      <w:r w:rsidR="00543109">
        <w:t xml:space="preserve">continue to </w:t>
      </w:r>
      <w:r w:rsidR="00787F2D">
        <w:t xml:space="preserve">track the performance </w:t>
      </w:r>
      <w:r w:rsidR="00CC0419">
        <w:t xml:space="preserve">of the </w:t>
      </w:r>
      <w:r w:rsidR="00717748">
        <w:t xml:space="preserve">3 </w:t>
      </w:r>
      <w:r w:rsidR="00CC0419">
        <w:t xml:space="preserve">day initialization forecasts against the performance of the 0 and </w:t>
      </w:r>
      <w:r w:rsidR="00717748">
        <w:t xml:space="preserve">10 </w:t>
      </w:r>
      <w:r w:rsidR="00CC0419">
        <w:t xml:space="preserve">day initializations.  </w:t>
      </w:r>
      <w:r w:rsidR="00A160B0">
        <w:t>To date t</w:t>
      </w:r>
      <w:r w:rsidR="00CC0419">
        <w:t>his analysis show</w:t>
      </w:r>
      <w:r w:rsidR="00A160B0">
        <w:t>s</w:t>
      </w:r>
      <w:r w:rsidR="00CC0419">
        <w:t xml:space="preserve"> that the meteorological science is still not adequate to have a reliable forecast out 10 days into the future, whereas, 3-day forecasts </w:t>
      </w:r>
      <w:r w:rsidR="00C614F4">
        <w:t>continue to show</w:t>
      </w:r>
      <w:r w:rsidR="00CC0419">
        <w:t xml:space="preserve"> significant skill. </w:t>
      </w:r>
      <w:r w:rsidRPr="00C827E9">
        <w:t xml:space="preserve"> </w:t>
      </w:r>
      <w:r w:rsidR="00CC0419">
        <w:t xml:space="preserve">In </w:t>
      </w:r>
      <w:r w:rsidR="00091B2C">
        <w:t xml:space="preserve">2014 </w:t>
      </w:r>
      <w:r w:rsidR="00CC0419">
        <w:t>t</w:t>
      </w:r>
      <w:r w:rsidRPr="00C827E9">
        <w:t xml:space="preserve">he 50% </w:t>
      </w:r>
      <w:proofErr w:type="spellStart"/>
      <w:r w:rsidRPr="00C827E9">
        <w:t>exceedance</w:t>
      </w:r>
      <w:proofErr w:type="spellEnd"/>
      <w:r w:rsidRPr="00C827E9">
        <w:t xml:space="preserve"> value for the </w:t>
      </w:r>
      <w:r w:rsidR="00075A37">
        <w:t>3</w:t>
      </w:r>
      <w:r w:rsidRPr="00C827E9">
        <w:t xml:space="preserve"> day initialized ESP forecast for The </w:t>
      </w:r>
      <w:proofErr w:type="spellStart"/>
      <w:r w:rsidRPr="00C827E9">
        <w:t>Dalles</w:t>
      </w:r>
      <w:proofErr w:type="spellEnd"/>
      <w:r w:rsidRPr="00C827E9">
        <w:t xml:space="preserve"> and Lower Granite</w:t>
      </w:r>
      <w:r w:rsidR="008B7D85">
        <w:t xml:space="preserve">, </w:t>
      </w:r>
      <w:r w:rsidRPr="00C827E9">
        <w:t xml:space="preserve">released closest to and/or prior to the </w:t>
      </w:r>
      <w:r w:rsidR="00075A37">
        <w:t>5th working day of the month (or earlier)</w:t>
      </w:r>
      <w:r w:rsidRPr="00C827E9">
        <w:t xml:space="preserve"> </w:t>
      </w:r>
      <w:r w:rsidR="008B7D85">
        <w:t>will be</w:t>
      </w:r>
      <w:r w:rsidRPr="00C827E9">
        <w:t xml:space="preserve"> used as the “Final” forecast for each month</w:t>
      </w:r>
      <w:r w:rsidR="00D406DE">
        <w:t>.</w:t>
      </w:r>
      <w:r w:rsidRPr="00C827E9">
        <w:t xml:space="preserve"> Flood Control or other computations will continue to be computed at the same intervals as before.  This process for integrating the ESP forecasts </w:t>
      </w:r>
      <w:r w:rsidR="00787F2D">
        <w:t xml:space="preserve">into the water management planning process </w:t>
      </w:r>
      <w:r w:rsidRPr="00C827E9">
        <w:t xml:space="preserve">is being implemented as described.  The Action Agencies will </w:t>
      </w:r>
      <w:r w:rsidR="00CC0419">
        <w:t>continue to</w:t>
      </w:r>
      <w:r w:rsidRPr="00C827E9">
        <w:t xml:space="preserve"> track the process for </w:t>
      </w:r>
      <w:r w:rsidR="0080109B">
        <w:t>2014</w:t>
      </w:r>
      <w:r w:rsidR="0080109B" w:rsidRPr="00C827E9">
        <w:t xml:space="preserve"> </w:t>
      </w:r>
      <w:r w:rsidRPr="00C827E9">
        <w:t xml:space="preserve">and will evaluate after the water year is complete to determine if any </w:t>
      </w:r>
      <w:r w:rsidR="00CC0419">
        <w:t xml:space="preserve">additional </w:t>
      </w:r>
      <w:r w:rsidRPr="00C827E9">
        <w:t xml:space="preserve">adjustments </w:t>
      </w:r>
      <w:r w:rsidR="002335D6">
        <w:t xml:space="preserve">need to </w:t>
      </w:r>
      <w:r w:rsidRPr="00C827E9">
        <w:t>be made.</w:t>
      </w:r>
    </w:p>
    <w:p w:rsidR="00C827E9" w:rsidRDefault="00C827E9" w:rsidP="00C827E9">
      <w:pPr>
        <w:spacing w:after="240"/>
      </w:pPr>
      <w:proofErr w:type="gramStart"/>
      <w:r w:rsidRPr="00C827E9">
        <w:rPr>
          <w:b/>
        </w:rPr>
        <w:t xml:space="preserve">Table </w:t>
      </w:r>
      <w:r w:rsidR="005F72D6" w:rsidRPr="00C827E9">
        <w:rPr>
          <w:b/>
        </w:rPr>
        <w:fldChar w:fldCharType="begin"/>
      </w:r>
      <w:r w:rsidRPr="00C827E9">
        <w:rPr>
          <w:b/>
        </w:rPr>
        <w:instrText xml:space="preserve"> SEQ Table \* ARABIC </w:instrText>
      </w:r>
      <w:r w:rsidR="005F72D6" w:rsidRPr="00C827E9">
        <w:rPr>
          <w:b/>
        </w:rPr>
        <w:fldChar w:fldCharType="separate"/>
      </w:r>
      <w:r w:rsidR="00BD06D5">
        <w:rPr>
          <w:b/>
          <w:noProof/>
        </w:rPr>
        <w:t>3</w:t>
      </w:r>
      <w:r w:rsidR="005F72D6" w:rsidRPr="00C827E9">
        <w:rPr>
          <w:b/>
        </w:rPr>
        <w:fldChar w:fldCharType="end"/>
      </w:r>
      <w:r>
        <w:t>.</w:t>
      </w:r>
      <w:proofErr w:type="gramEnd"/>
      <w:r>
        <w:t xml:space="preserve"> </w:t>
      </w:r>
      <w:r w:rsidR="001525CD">
        <w:t xml:space="preserve"> </w:t>
      </w:r>
      <w:r>
        <w:t>Forecast Designations</w:t>
      </w:r>
      <w:r w:rsidR="002A1D03">
        <w:t xml:space="preserve"> (Table will be updated for the November Draft)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2369"/>
      </w:tblGrid>
      <w:tr w:rsidR="00C827E9" w:rsidRPr="00C827E9" w:rsidTr="00C827E9">
        <w:tc>
          <w:tcPr>
            <w:tcW w:w="0" w:type="auto"/>
          </w:tcPr>
          <w:p w:rsidR="00C827E9" w:rsidRPr="00C827E9" w:rsidRDefault="00C827E9" w:rsidP="00C827E9">
            <w:pPr>
              <w:spacing w:after="240"/>
              <w:rPr>
                <w:b/>
              </w:rPr>
            </w:pPr>
            <w:r w:rsidRPr="00C827E9">
              <w:rPr>
                <w:b/>
              </w:rPr>
              <w:t>Date</w:t>
            </w:r>
          </w:p>
        </w:tc>
        <w:tc>
          <w:tcPr>
            <w:tcW w:w="0" w:type="auto"/>
          </w:tcPr>
          <w:p w:rsidR="00C827E9" w:rsidRPr="00C827E9" w:rsidRDefault="00C827E9" w:rsidP="00C827E9">
            <w:pPr>
              <w:spacing w:after="240"/>
              <w:rPr>
                <w:b/>
              </w:rPr>
            </w:pPr>
            <w:r w:rsidRPr="00C827E9">
              <w:rPr>
                <w:b/>
              </w:rPr>
              <w:t>Forecast Designation</w:t>
            </w:r>
          </w:p>
        </w:tc>
      </w:tr>
      <w:tr w:rsidR="00C827E9" w:rsidRPr="00C827E9" w:rsidTr="00C827E9">
        <w:tc>
          <w:tcPr>
            <w:tcW w:w="0" w:type="auto"/>
          </w:tcPr>
          <w:p w:rsidR="00C827E9" w:rsidRPr="00C827E9" w:rsidRDefault="00CF0DE7" w:rsidP="00AA556A">
            <w:pPr>
              <w:spacing w:after="240"/>
            </w:pPr>
            <w:r>
              <w:t>8</w:t>
            </w:r>
            <w:r w:rsidR="00091B2C" w:rsidRPr="009066F4">
              <w:t xml:space="preserve"> </w:t>
            </w:r>
            <w:r w:rsidR="00075A37" w:rsidRPr="009066F4">
              <w:t>January 20</w:t>
            </w:r>
            <w:r w:rsidR="00AA556A">
              <w:t>14</w:t>
            </w:r>
          </w:p>
        </w:tc>
        <w:tc>
          <w:tcPr>
            <w:tcW w:w="0" w:type="auto"/>
          </w:tcPr>
          <w:p w:rsidR="00C827E9" w:rsidRPr="00C827E9" w:rsidRDefault="00C827E9" w:rsidP="00C827E9">
            <w:pPr>
              <w:spacing w:after="240"/>
            </w:pPr>
            <w:r w:rsidRPr="00C827E9">
              <w:t>January Final</w:t>
            </w:r>
          </w:p>
        </w:tc>
      </w:tr>
      <w:tr w:rsidR="00C827E9" w:rsidRPr="00C827E9" w:rsidTr="00C827E9">
        <w:tc>
          <w:tcPr>
            <w:tcW w:w="0" w:type="auto"/>
          </w:tcPr>
          <w:p w:rsidR="00C827E9" w:rsidRPr="00C827E9" w:rsidRDefault="004A65E0" w:rsidP="00AA556A">
            <w:pPr>
              <w:spacing w:after="240"/>
            </w:pPr>
            <w:r>
              <w:t>7</w:t>
            </w:r>
            <w:r w:rsidR="00091B2C" w:rsidRPr="009066F4">
              <w:t xml:space="preserve"> </w:t>
            </w:r>
            <w:r w:rsidR="00075A37" w:rsidRPr="009066F4">
              <w:t xml:space="preserve">February </w:t>
            </w:r>
            <w:r w:rsidR="00AA556A">
              <w:t>2014</w:t>
            </w:r>
          </w:p>
        </w:tc>
        <w:tc>
          <w:tcPr>
            <w:tcW w:w="0" w:type="auto"/>
          </w:tcPr>
          <w:p w:rsidR="00C827E9" w:rsidRPr="00C827E9" w:rsidRDefault="00C827E9" w:rsidP="00C827E9">
            <w:pPr>
              <w:spacing w:after="240"/>
            </w:pPr>
            <w:r w:rsidRPr="00C827E9">
              <w:t>February Final</w:t>
            </w:r>
          </w:p>
        </w:tc>
      </w:tr>
      <w:tr w:rsidR="00C827E9" w:rsidRPr="00C827E9" w:rsidTr="00C827E9">
        <w:tc>
          <w:tcPr>
            <w:tcW w:w="0" w:type="auto"/>
          </w:tcPr>
          <w:p w:rsidR="00C827E9" w:rsidRPr="00C827E9" w:rsidRDefault="004A65E0" w:rsidP="00C827E9">
            <w:pPr>
              <w:spacing w:after="240"/>
            </w:pPr>
            <w:r>
              <w:t>7</w:t>
            </w:r>
            <w:r w:rsidR="00091B2C" w:rsidRPr="009066F4">
              <w:t xml:space="preserve"> </w:t>
            </w:r>
            <w:r w:rsidR="00075A37" w:rsidRPr="009066F4">
              <w:t xml:space="preserve">March </w:t>
            </w:r>
            <w:r w:rsidR="00AA556A">
              <w:t>2014</w:t>
            </w:r>
          </w:p>
        </w:tc>
        <w:tc>
          <w:tcPr>
            <w:tcW w:w="0" w:type="auto"/>
          </w:tcPr>
          <w:p w:rsidR="00C827E9" w:rsidRPr="00C827E9" w:rsidRDefault="00C827E9" w:rsidP="00C827E9">
            <w:pPr>
              <w:spacing w:after="240"/>
            </w:pPr>
            <w:r w:rsidRPr="00C827E9">
              <w:t>March Final</w:t>
            </w:r>
          </w:p>
        </w:tc>
      </w:tr>
      <w:tr w:rsidR="00C827E9" w:rsidRPr="00C827E9" w:rsidTr="00C827E9">
        <w:tc>
          <w:tcPr>
            <w:tcW w:w="0" w:type="auto"/>
          </w:tcPr>
          <w:p w:rsidR="00C827E9" w:rsidRPr="00C827E9" w:rsidRDefault="004A65E0" w:rsidP="00C827E9">
            <w:pPr>
              <w:spacing w:after="240"/>
            </w:pPr>
            <w:r>
              <w:t>7</w:t>
            </w:r>
            <w:r w:rsidR="00091B2C" w:rsidRPr="009066F4">
              <w:t xml:space="preserve"> </w:t>
            </w:r>
            <w:r w:rsidR="00075A37" w:rsidRPr="009066F4">
              <w:t xml:space="preserve">April </w:t>
            </w:r>
            <w:r w:rsidR="00AA556A">
              <w:t>2014</w:t>
            </w:r>
          </w:p>
        </w:tc>
        <w:tc>
          <w:tcPr>
            <w:tcW w:w="0" w:type="auto"/>
          </w:tcPr>
          <w:p w:rsidR="00C827E9" w:rsidRPr="00C827E9" w:rsidRDefault="00C827E9" w:rsidP="00C827E9">
            <w:pPr>
              <w:spacing w:after="240"/>
            </w:pPr>
            <w:r w:rsidRPr="00C827E9">
              <w:t>April Final</w:t>
            </w:r>
          </w:p>
        </w:tc>
      </w:tr>
      <w:tr w:rsidR="00C827E9" w:rsidRPr="00C827E9" w:rsidTr="00C827E9">
        <w:tc>
          <w:tcPr>
            <w:tcW w:w="0" w:type="auto"/>
          </w:tcPr>
          <w:p w:rsidR="00C827E9" w:rsidRPr="00C827E9" w:rsidRDefault="004A65E0" w:rsidP="00C827E9">
            <w:pPr>
              <w:spacing w:after="240"/>
            </w:pPr>
            <w:r>
              <w:t>7</w:t>
            </w:r>
            <w:r w:rsidR="00091B2C" w:rsidRPr="009066F4">
              <w:t xml:space="preserve"> </w:t>
            </w:r>
            <w:r w:rsidR="00075A37" w:rsidRPr="009066F4">
              <w:t>May</w:t>
            </w:r>
            <w:r w:rsidR="00D325BA">
              <w:t xml:space="preserve"> </w:t>
            </w:r>
            <w:r w:rsidR="00AA556A">
              <w:t>2014</w:t>
            </w:r>
          </w:p>
        </w:tc>
        <w:tc>
          <w:tcPr>
            <w:tcW w:w="0" w:type="auto"/>
          </w:tcPr>
          <w:p w:rsidR="00C827E9" w:rsidRPr="00C827E9" w:rsidRDefault="00C827E9" w:rsidP="00C827E9">
            <w:pPr>
              <w:spacing w:after="240"/>
            </w:pPr>
            <w:r w:rsidRPr="00C827E9">
              <w:t>May Final</w:t>
            </w:r>
          </w:p>
        </w:tc>
      </w:tr>
      <w:tr w:rsidR="00C827E9" w:rsidRPr="00C827E9" w:rsidTr="00C827E9">
        <w:tc>
          <w:tcPr>
            <w:tcW w:w="0" w:type="auto"/>
          </w:tcPr>
          <w:p w:rsidR="00C827E9" w:rsidRPr="00C827E9" w:rsidRDefault="004A65E0" w:rsidP="004A65E0">
            <w:pPr>
              <w:spacing w:after="240"/>
            </w:pPr>
            <w:r>
              <w:t>6</w:t>
            </w:r>
            <w:r w:rsidR="00D325BA">
              <w:t xml:space="preserve"> </w:t>
            </w:r>
            <w:r w:rsidR="00075A37" w:rsidRPr="009066F4">
              <w:t xml:space="preserve">June </w:t>
            </w:r>
            <w:r w:rsidR="00AA556A">
              <w:t>2014</w:t>
            </w:r>
            <w:r w:rsidR="00075A37" w:rsidRPr="009066F4">
              <w:t xml:space="preserve"> </w:t>
            </w:r>
          </w:p>
        </w:tc>
        <w:tc>
          <w:tcPr>
            <w:tcW w:w="0" w:type="auto"/>
          </w:tcPr>
          <w:p w:rsidR="00C827E9" w:rsidRPr="00C827E9" w:rsidRDefault="00C827E9" w:rsidP="00C827E9">
            <w:pPr>
              <w:spacing w:after="240"/>
            </w:pPr>
            <w:r w:rsidRPr="00C827E9">
              <w:t>June Final</w:t>
            </w:r>
          </w:p>
        </w:tc>
      </w:tr>
      <w:tr w:rsidR="00C827E9" w:rsidRPr="00C827E9" w:rsidTr="00C827E9">
        <w:tc>
          <w:tcPr>
            <w:tcW w:w="0" w:type="auto"/>
          </w:tcPr>
          <w:p w:rsidR="00C827E9" w:rsidRPr="00C827E9" w:rsidRDefault="004A65E0" w:rsidP="00C827E9">
            <w:pPr>
              <w:spacing w:after="240"/>
            </w:pPr>
            <w:r>
              <w:t>8</w:t>
            </w:r>
            <w:r w:rsidR="00091B2C" w:rsidRPr="009066F4">
              <w:t xml:space="preserve"> </w:t>
            </w:r>
            <w:r w:rsidR="00075A37" w:rsidRPr="009066F4">
              <w:t xml:space="preserve">July </w:t>
            </w:r>
            <w:r w:rsidR="00AA556A">
              <w:t>2014</w:t>
            </w:r>
          </w:p>
        </w:tc>
        <w:tc>
          <w:tcPr>
            <w:tcW w:w="0" w:type="auto"/>
          </w:tcPr>
          <w:p w:rsidR="00C827E9" w:rsidRPr="00C827E9" w:rsidRDefault="00C827E9" w:rsidP="00C827E9">
            <w:pPr>
              <w:spacing w:after="240"/>
            </w:pPr>
            <w:r w:rsidRPr="00C827E9">
              <w:t>July Final</w:t>
            </w:r>
          </w:p>
        </w:tc>
      </w:tr>
    </w:tbl>
    <w:p w:rsidR="00C827E9" w:rsidRPr="00550162" w:rsidRDefault="00C827E9" w:rsidP="00C827E9">
      <w:pPr>
        <w:pStyle w:val="Caption"/>
        <w:keepNext/>
        <w:rPr>
          <w:sz w:val="24"/>
        </w:rPr>
      </w:pPr>
      <w:proofErr w:type="gramStart"/>
      <w:r w:rsidRPr="00550162">
        <w:rPr>
          <w:rFonts w:ascii="Times New Roman" w:hAnsi="Times New Roman"/>
          <w:sz w:val="24"/>
        </w:rPr>
        <w:t xml:space="preserve">Table </w:t>
      </w:r>
      <w:r>
        <w:rPr>
          <w:rFonts w:ascii="Times New Roman" w:hAnsi="Times New Roman"/>
          <w:sz w:val="24"/>
        </w:rPr>
        <w:t>4</w:t>
      </w:r>
      <w:r w:rsidRPr="00550162">
        <w:rPr>
          <w:rFonts w:ascii="Times New Roman" w:hAnsi="Times New Roman"/>
          <w:sz w:val="24"/>
        </w:rPr>
        <w:t>.</w:t>
      </w:r>
      <w:proofErr w:type="gramEnd"/>
      <w:r>
        <w:t xml:space="preserve">  </w:t>
      </w:r>
      <w:r w:rsidRPr="00550162">
        <w:rPr>
          <w:rFonts w:ascii="TimesNewRomanPSMT" w:hAnsi="TimesNewRomanPSMT"/>
          <w:b w:val="0"/>
          <w:sz w:val="24"/>
        </w:rPr>
        <w:t xml:space="preserve">Water Supply Forecasts Used to Implement </w:t>
      </w:r>
      <w:proofErr w:type="spellStart"/>
      <w:r w:rsidRPr="00550162">
        <w:rPr>
          <w:rFonts w:ascii="TimesNewRomanPSMT" w:hAnsi="TimesNewRomanPSMT"/>
          <w:b w:val="0"/>
          <w:sz w:val="24"/>
        </w:rPr>
        <w:t>BiOp</w:t>
      </w:r>
      <w:proofErr w:type="spellEnd"/>
      <w:r w:rsidRPr="00550162">
        <w:rPr>
          <w:rFonts w:ascii="TimesNewRomanPSMT" w:hAnsi="TimesNewRomanPSMT"/>
          <w:b w:val="0"/>
          <w:sz w:val="24"/>
        </w:rPr>
        <w:t xml:space="preserve"> Actions.</w:t>
      </w:r>
      <w:r>
        <w:rPr>
          <w:rFonts w:ascii="TimesNewRomanPSMT" w:hAnsi="TimesNewRomanPSMT"/>
          <w:b w:val="0"/>
          <w:sz w:val="24"/>
        </w:rPr>
        <w:t xml:space="preserve">  See Table </w:t>
      </w:r>
      <w:r w:rsidR="00E26930">
        <w:rPr>
          <w:rFonts w:ascii="TimesNewRomanPSMT" w:hAnsi="TimesNewRomanPSMT"/>
          <w:b w:val="0"/>
          <w:sz w:val="24"/>
        </w:rPr>
        <w:t>5</w:t>
      </w:r>
      <w:r>
        <w:rPr>
          <w:rFonts w:ascii="TimesNewRomanPSMT" w:hAnsi="TimesNewRomanPSMT"/>
          <w:b w:val="0"/>
          <w:sz w:val="24"/>
        </w:rPr>
        <w:t xml:space="preserve"> for project-specific operations.</w:t>
      </w: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4"/>
        <w:gridCol w:w="1577"/>
        <w:gridCol w:w="2637"/>
        <w:gridCol w:w="3150"/>
      </w:tblGrid>
      <w:tr w:rsidR="00C827E9" w:rsidTr="008A4BDB">
        <w:trPr>
          <w:cantSplit/>
          <w:tblHeader/>
        </w:trPr>
        <w:tc>
          <w:tcPr>
            <w:tcW w:w="747" w:type="pct"/>
            <w:tcBorders>
              <w:bottom w:val="single" w:sz="4" w:space="0" w:color="auto"/>
            </w:tcBorders>
            <w:vAlign w:val="center"/>
          </w:tcPr>
          <w:p w:rsidR="00C827E9" w:rsidRDefault="00C827E9" w:rsidP="008A4BDB">
            <w:pPr>
              <w:autoSpaceDE w:val="0"/>
              <w:autoSpaceDN w:val="0"/>
              <w:adjustRightInd w:val="0"/>
              <w:spacing w:before="40" w:after="40"/>
              <w:jc w:val="center"/>
              <w:rPr>
                <w:rFonts w:ascii="TimesNewRomanPSMT" w:hAnsi="TimesNewRomanPSMT"/>
              </w:rPr>
            </w:pPr>
            <w:r>
              <w:rPr>
                <w:rFonts w:ascii="TimesNewRomanPS-BoldMT" w:hAnsi="TimesNewRomanPS-BoldMT"/>
                <w:b/>
                <w:sz w:val="20"/>
              </w:rPr>
              <w:t>Forecast Point</w:t>
            </w:r>
          </w:p>
        </w:tc>
        <w:tc>
          <w:tcPr>
            <w:tcW w:w="911" w:type="pct"/>
            <w:tcBorders>
              <w:bottom w:val="single" w:sz="4" w:space="0" w:color="auto"/>
            </w:tcBorders>
            <w:vAlign w:val="center"/>
          </w:tcPr>
          <w:p w:rsidR="00C827E9" w:rsidRDefault="00C827E9" w:rsidP="008A4BDB">
            <w:pPr>
              <w:autoSpaceDE w:val="0"/>
              <w:autoSpaceDN w:val="0"/>
              <w:adjustRightInd w:val="0"/>
              <w:spacing w:before="40" w:after="40"/>
              <w:jc w:val="center"/>
              <w:rPr>
                <w:rFonts w:ascii="TimesNewRomanPSMT" w:hAnsi="TimesNewRomanPSMT"/>
              </w:rPr>
            </w:pPr>
            <w:r>
              <w:rPr>
                <w:rFonts w:ascii="TimesNewRomanPS-BoldMT" w:hAnsi="TimesNewRomanPS-BoldMT"/>
                <w:b/>
                <w:sz w:val="20"/>
              </w:rPr>
              <w:t>Forecast period</w:t>
            </w:r>
          </w:p>
        </w:tc>
        <w:tc>
          <w:tcPr>
            <w:tcW w:w="1523" w:type="pct"/>
            <w:tcBorders>
              <w:bottom w:val="single" w:sz="4" w:space="0" w:color="auto"/>
            </w:tcBorders>
            <w:vAlign w:val="center"/>
          </w:tcPr>
          <w:p w:rsidR="00C827E9" w:rsidRDefault="00C827E9" w:rsidP="008A4BDB">
            <w:pPr>
              <w:autoSpaceDE w:val="0"/>
              <w:autoSpaceDN w:val="0"/>
              <w:adjustRightInd w:val="0"/>
              <w:spacing w:before="40" w:after="40"/>
              <w:jc w:val="center"/>
              <w:rPr>
                <w:rFonts w:ascii="TimesNewRomanPSMT" w:hAnsi="TimesNewRomanPSMT"/>
              </w:rPr>
            </w:pPr>
            <w:r>
              <w:rPr>
                <w:rFonts w:ascii="TimesNewRomanPS-BoldMT" w:hAnsi="TimesNewRomanPS-BoldMT"/>
                <w:b/>
                <w:sz w:val="20"/>
              </w:rPr>
              <w:t>Forecast</w:t>
            </w:r>
          </w:p>
        </w:tc>
        <w:tc>
          <w:tcPr>
            <w:tcW w:w="1819" w:type="pct"/>
            <w:tcBorders>
              <w:bottom w:val="single" w:sz="4" w:space="0" w:color="auto"/>
            </w:tcBorders>
            <w:vAlign w:val="center"/>
          </w:tcPr>
          <w:p w:rsidR="00C827E9" w:rsidRDefault="00C827E9" w:rsidP="008A4BDB">
            <w:pPr>
              <w:autoSpaceDE w:val="0"/>
              <w:autoSpaceDN w:val="0"/>
              <w:adjustRightInd w:val="0"/>
              <w:spacing w:before="40" w:after="40"/>
              <w:jc w:val="center"/>
              <w:rPr>
                <w:rFonts w:ascii="TimesNewRomanPSMT" w:hAnsi="TimesNewRomanPSMT"/>
              </w:rPr>
            </w:pPr>
            <w:proofErr w:type="spellStart"/>
            <w:r>
              <w:rPr>
                <w:rFonts w:ascii="TimesNewRomanPS-BoldMT" w:hAnsi="TimesNewRomanPS-BoldMT"/>
                <w:b/>
                <w:sz w:val="20"/>
              </w:rPr>
              <w:t>BiOp</w:t>
            </w:r>
            <w:proofErr w:type="spellEnd"/>
            <w:r>
              <w:rPr>
                <w:rFonts w:ascii="TimesNewRomanPS-BoldMT" w:hAnsi="TimesNewRomanPS-BoldMT"/>
                <w:b/>
                <w:sz w:val="20"/>
              </w:rPr>
              <w:t xml:space="preserve"> Actions to be Determined</w:t>
            </w:r>
          </w:p>
        </w:tc>
      </w:tr>
      <w:tr w:rsidR="00C827E9" w:rsidTr="008A4BDB">
        <w:trPr>
          <w:cantSplit/>
          <w:tblHeader/>
        </w:trPr>
        <w:tc>
          <w:tcPr>
            <w:tcW w:w="747" w:type="pct"/>
            <w:vMerge w:val="restart"/>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Hungry Horse</w:t>
            </w:r>
          </w:p>
        </w:tc>
        <w:tc>
          <w:tcPr>
            <w:tcW w:w="911" w:type="pct"/>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April – August</w:t>
            </w:r>
          </w:p>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Provided by Reclamation</w:t>
            </w:r>
          </w:p>
        </w:tc>
        <w:tc>
          <w:tcPr>
            <w:tcW w:w="1523" w:type="pct"/>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January, February, and March Final</w:t>
            </w:r>
          </w:p>
        </w:tc>
        <w:tc>
          <w:tcPr>
            <w:tcW w:w="1819" w:type="pct"/>
            <w:shd w:val="clear" w:color="auto" w:fill="D9D9D9"/>
            <w:vAlign w:val="center"/>
          </w:tcPr>
          <w:p w:rsidR="00C827E9" w:rsidRDefault="00C827E9" w:rsidP="008A4BDB">
            <w:pPr>
              <w:autoSpaceDE w:val="0"/>
              <w:autoSpaceDN w:val="0"/>
              <w:adjustRightInd w:val="0"/>
              <w:spacing w:before="40" w:after="40"/>
              <w:rPr>
                <w:rFonts w:ascii="TimesNewRomanPSMT" w:hAnsi="TimesNewRomanPSMT"/>
                <w:sz w:val="20"/>
              </w:rPr>
            </w:pPr>
            <w:r>
              <w:rPr>
                <w:rFonts w:ascii="TimesNewRomanPSMT" w:hAnsi="TimesNewRomanPSMT"/>
                <w:sz w:val="20"/>
              </w:rPr>
              <w:t xml:space="preserve">Sets min. flows at Hungry Horse and </w:t>
            </w:r>
            <w:smartTag w:uri="urn:schemas-microsoft-com:office:smarttags" w:element="place">
              <w:smartTag w:uri="urn:schemas-microsoft-com:office:smarttags" w:element="PlaceName">
                <w:r>
                  <w:rPr>
                    <w:rFonts w:ascii="TimesNewRomanPSMT" w:hAnsi="TimesNewRomanPSMT"/>
                    <w:sz w:val="20"/>
                  </w:rPr>
                  <w:t>Columbia</w:t>
                </w:r>
              </w:smartTag>
              <w:r>
                <w:rPr>
                  <w:rFonts w:ascii="TimesNewRomanPSMT" w:hAnsi="TimesNewRomanPSMT"/>
                  <w:sz w:val="20"/>
                </w:rPr>
                <w:t xml:space="preserve"> </w:t>
              </w:r>
              <w:smartTag w:uri="urn:schemas-microsoft-com:office:smarttags" w:element="PlaceType">
                <w:r>
                  <w:rPr>
                    <w:rFonts w:ascii="TimesNewRomanPSMT" w:hAnsi="TimesNewRomanPSMT"/>
                    <w:sz w:val="20"/>
                  </w:rPr>
                  <w:t>Falls</w:t>
                </w:r>
              </w:smartTag>
            </w:smartTag>
            <w:r>
              <w:rPr>
                <w:rFonts w:ascii="TimesNewRomanPSMT" w:hAnsi="TimesNewRomanPSMT"/>
                <w:sz w:val="20"/>
              </w:rPr>
              <w:t xml:space="preserve"> </w:t>
            </w:r>
          </w:p>
        </w:tc>
      </w:tr>
      <w:tr w:rsidR="00C827E9" w:rsidTr="008A4BDB">
        <w:trPr>
          <w:cantSplit/>
          <w:tblHeader/>
        </w:trPr>
        <w:tc>
          <w:tcPr>
            <w:tcW w:w="747" w:type="pct"/>
            <w:vMerge/>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911" w:type="pct"/>
            <w:vMerge w:val="restart"/>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May – September</w:t>
            </w:r>
          </w:p>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Provided by Reclamation</w:t>
            </w:r>
          </w:p>
        </w:tc>
        <w:tc>
          <w:tcPr>
            <w:tcW w:w="1523" w:type="pct"/>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January, February</w:t>
            </w:r>
            <w:r w:rsidR="00D00172">
              <w:rPr>
                <w:rFonts w:ascii="TimesNewRomanPSMT" w:hAnsi="TimesNewRomanPSMT"/>
                <w:sz w:val="20"/>
              </w:rPr>
              <w:t>,</w:t>
            </w:r>
            <w:r>
              <w:rPr>
                <w:rFonts w:ascii="TimesNewRomanPSMT" w:hAnsi="TimesNewRomanPSMT"/>
                <w:sz w:val="20"/>
              </w:rPr>
              <w:t xml:space="preserve"> and March Final</w:t>
            </w:r>
          </w:p>
        </w:tc>
        <w:tc>
          <w:tcPr>
            <w:tcW w:w="1819" w:type="pct"/>
            <w:shd w:val="clear" w:color="auto" w:fill="D9D9D9"/>
            <w:vAlign w:val="center"/>
          </w:tcPr>
          <w:p w:rsidR="00C827E9" w:rsidRDefault="00C827E9" w:rsidP="008A4BDB">
            <w:pPr>
              <w:autoSpaceDE w:val="0"/>
              <w:autoSpaceDN w:val="0"/>
              <w:adjustRightInd w:val="0"/>
              <w:spacing w:before="40" w:after="40"/>
              <w:rPr>
                <w:rFonts w:ascii="TimesNewRomanPSMT" w:hAnsi="TimesNewRomanPSMT"/>
                <w:sz w:val="20"/>
              </w:rPr>
            </w:pPr>
            <w:r>
              <w:rPr>
                <w:rFonts w:ascii="TimesNewRomanPSMT" w:hAnsi="TimesNewRomanPSMT"/>
                <w:sz w:val="20"/>
              </w:rPr>
              <w:t>Sets VARQ flood control targets</w:t>
            </w:r>
          </w:p>
        </w:tc>
      </w:tr>
      <w:tr w:rsidR="00C827E9" w:rsidTr="008A4BDB">
        <w:trPr>
          <w:cantSplit/>
          <w:tblHeader/>
        </w:trPr>
        <w:tc>
          <w:tcPr>
            <w:tcW w:w="747" w:type="pct"/>
            <w:vMerge/>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911" w:type="pct"/>
            <w:vMerge/>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1523" w:type="pct"/>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April Final</w:t>
            </w:r>
          </w:p>
        </w:tc>
        <w:tc>
          <w:tcPr>
            <w:tcW w:w="1819" w:type="pct"/>
            <w:shd w:val="clear" w:color="auto" w:fill="D9D9D9"/>
            <w:vAlign w:val="center"/>
          </w:tcPr>
          <w:p w:rsidR="00C827E9" w:rsidRDefault="00C827E9" w:rsidP="008A4BDB">
            <w:pPr>
              <w:autoSpaceDE w:val="0"/>
              <w:autoSpaceDN w:val="0"/>
              <w:adjustRightInd w:val="0"/>
              <w:spacing w:before="40" w:after="40"/>
              <w:rPr>
                <w:rFonts w:ascii="TimesNewRomanPSMT" w:hAnsi="TimesNewRomanPSMT"/>
                <w:sz w:val="20"/>
              </w:rPr>
            </w:pPr>
            <w:r>
              <w:rPr>
                <w:rFonts w:ascii="TimesNewRomanPSMT" w:hAnsi="TimesNewRomanPSMT"/>
                <w:sz w:val="20"/>
              </w:rPr>
              <w:t>Sets VARQ flood control targets and VARQ refill flows</w:t>
            </w:r>
          </w:p>
        </w:tc>
      </w:tr>
      <w:tr w:rsidR="00C827E9" w:rsidTr="008A4BDB">
        <w:trPr>
          <w:cantSplit/>
          <w:tblHeader/>
        </w:trPr>
        <w:tc>
          <w:tcPr>
            <w:tcW w:w="747" w:type="pct"/>
            <w:vMerge/>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911" w:type="pct"/>
            <w:vMerge/>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1523" w:type="pct"/>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May and June Final</w:t>
            </w:r>
          </w:p>
        </w:tc>
        <w:tc>
          <w:tcPr>
            <w:tcW w:w="1819" w:type="pct"/>
            <w:shd w:val="clear" w:color="auto" w:fill="D9D9D9"/>
            <w:vAlign w:val="center"/>
          </w:tcPr>
          <w:p w:rsidR="00C827E9" w:rsidRDefault="00C827E9" w:rsidP="008A4BDB">
            <w:pPr>
              <w:autoSpaceDE w:val="0"/>
              <w:autoSpaceDN w:val="0"/>
              <w:adjustRightInd w:val="0"/>
              <w:spacing w:before="40" w:after="40"/>
              <w:rPr>
                <w:rFonts w:ascii="TimesNewRomanPSMT" w:hAnsi="TimesNewRomanPSMT"/>
                <w:sz w:val="20"/>
              </w:rPr>
            </w:pPr>
            <w:r>
              <w:rPr>
                <w:rFonts w:ascii="TimesNewRomanPSMT" w:hAnsi="TimesNewRomanPSMT"/>
                <w:sz w:val="20"/>
              </w:rPr>
              <w:t>Sets VARQ refill flows</w:t>
            </w:r>
          </w:p>
        </w:tc>
      </w:tr>
      <w:tr w:rsidR="00C827E9" w:rsidTr="008A4BDB">
        <w:trPr>
          <w:cantSplit/>
          <w:tblHeader/>
        </w:trPr>
        <w:tc>
          <w:tcPr>
            <w:tcW w:w="747" w:type="pct"/>
            <w:vMerge w:val="restart"/>
            <w:vAlign w:val="center"/>
          </w:tcPr>
          <w:p w:rsidR="00C827E9" w:rsidRDefault="00C827E9" w:rsidP="008A4BDB">
            <w:pPr>
              <w:autoSpaceDE w:val="0"/>
              <w:autoSpaceDN w:val="0"/>
              <w:adjustRightInd w:val="0"/>
              <w:spacing w:before="40" w:after="40"/>
              <w:jc w:val="center"/>
              <w:rPr>
                <w:rFonts w:ascii="TimesNewRomanPSMT" w:hAnsi="TimesNewRomanPSMT"/>
                <w:sz w:val="20"/>
              </w:rPr>
            </w:pPr>
            <w:smartTag w:uri="urn:schemas-microsoft-com:office:smarttags" w:element="place">
              <w:smartTag w:uri="urn:schemas-microsoft-com:office:smarttags" w:element="City">
                <w:r>
                  <w:rPr>
                    <w:rFonts w:ascii="TimesNewRomanPSMT" w:hAnsi="TimesNewRomanPSMT"/>
                    <w:sz w:val="20"/>
                  </w:rPr>
                  <w:t xml:space="preserve">The </w:t>
                </w:r>
                <w:proofErr w:type="spellStart"/>
                <w:r>
                  <w:rPr>
                    <w:rFonts w:ascii="TimesNewRomanPSMT" w:hAnsi="TimesNewRomanPSMT"/>
                    <w:sz w:val="20"/>
                  </w:rPr>
                  <w:t>Dalles</w:t>
                </w:r>
              </w:smartTag>
            </w:smartTag>
            <w:proofErr w:type="spellEnd"/>
          </w:p>
        </w:tc>
        <w:tc>
          <w:tcPr>
            <w:tcW w:w="911" w:type="pct"/>
            <w:vMerge w:val="restart"/>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April – August</w:t>
            </w:r>
          </w:p>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Provided by NWRFC</w:t>
            </w:r>
          </w:p>
        </w:tc>
        <w:tc>
          <w:tcPr>
            <w:tcW w:w="1523" w:type="pct"/>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April Final</w:t>
            </w:r>
          </w:p>
        </w:tc>
        <w:tc>
          <w:tcPr>
            <w:tcW w:w="1819" w:type="pct"/>
            <w:vAlign w:val="center"/>
          </w:tcPr>
          <w:p w:rsidR="00C827E9" w:rsidRDefault="00C827E9" w:rsidP="008A4BDB">
            <w:pPr>
              <w:autoSpaceDE w:val="0"/>
              <w:autoSpaceDN w:val="0"/>
              <w:adjustRightInd w:val="0"/>
              <w:spacing w:before="40" w:after="40"/>
              <w:rPr>
                <w:rFonts w:ascii="TimesNewRomanPSMT" w:hAnsi="TimesNewRomanPSMT"/>
                <w:sz w:val="20"/>
              </w:rPr>
            </w:pPr>
            <w:r>
              <w:rPr>
                <w:rFonts w:ascii="TimesNewRomanPSMT" w:hAnsi="TimesNewRomanPSMT"/>
                <w:sz w:val="20"/>
              </w:rPr>
              <w:t xml:space="preserve">Sets spring flow objective and </w:t>
            </w:r>
            <w:r w:rsidR="002F7C8E">
              <w:rPr>
                <w:rFonts w:ascii="TimesNewRomanPSMT" w:hAnsi="TimesNewRomanPSMT"/>
                <w:sz w:val="20"/>
              </w:rPr>
              <w:t xml:space="preserve">informs decision on juvenile fish </w:t>
            </w:r>
            <w:r>
              <w:rPr>
                <w:rFonts w:ascii="TimesNewRomanPSMT" w:hAnsi="TimesNewRomanPSMT"/>
                <w:sz w:val="20"/>
              </w:rPr>
              <w:t>t</w:t>
            </w:r>
            <w:r w:rsidRPr="00A84655">
              <w:rPr>
                <w:rFonts w:ascii="TimesNewRomanPSMT" w:hAnsi="TimesNewRomanPSMT"/>
                <w:sz w:val="20"/>
              </w:rPr>
              <w:t>ransport</w:t>
            </w:r>
            <w:r>
              <w:rPr>
                <w:rFonts w:ascii="TimesNewRomanPSMT" w:hAnsi="TimesNewRomanPSMT"/>
                <w:sz w:val="20"/>
              </w:rPr>
              <w:t>ation</w:t>
            </w:r>
            <w:r w:rsidRPr="00A84655">
              <w:rPr>
                <w:rFonts w:ascii="TimesNewRomanPSMT" w:hAnsi="TimesNewRomanPSMT"/>
                <w:sz w:val="20"/>
              </w:rPr>
              <w:t xml:space="preserve"> operations </w:t>
            </w:r>
            <w:r>
              <w:rPr>
                <w:rFonts w:ascii="TimesNewRomanPSMT" w:hAnsi="TimesNewRomanPSMT"/>
                <w:sz w:val="20"/>
              </w:rPr>
              <w:t xml:space="preserve">at </w:t>
            </w:r>
            <w:proofErr w:type="spellStart"/>
            <w:r>
              <w:rPr>
                <w:rFonts w:ascii="TimesNewRomanPSMT" w:hAnsi="TimesNewRomanPSMT"/>
                <w:sz w:val="20"/>
              </w:rPr>
              <w:t>McNary</w:t>
            </w:r>
            <w:proofErr w:type="spellEnd"/>
          </w:p>
        </w:tc>
      </w:tr>
      <w:tr w:rsidR="00C827E9" w:rsidTr="008A4BDB">
        <w:trPr>
          <w:cantSplit/>
          <w:tblHeader/>
        </w:trPr>
        <w:tc>
          <w:tcPr>
            <w:tcW w:w="747" w:type="pct"/>
            <w:vMerge/>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911" w:type="pct"/>
            <w:vMerge/>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1523" w:type="pct"/>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May Final</w:t>
            </w:r>
          </w:p>
        </w:tc>
        <w:tc>
          <w:tcPr>
            <w:tcW w:w="1819" w:type="pct"/>
            <w:vAlign w:val="center"/>
          </w:tcPr>
          <w:p w:rsidR="00C827E9" w:rsidRDefault="00C827E9" w:rsidP="005805A2">
            <w:pPr>
              <w:autoSpaceDE w:val="0"/>
              <w:autoSpaceDN w:val="0"/>
              <w:adjustRightInd w:val="0"/>
              <w:spacing w:before="40" w:after="40"/>
              <w:rPr>
                <w:rFonts w:ascii="TimesNewRomanPSMT" w:hAnsi="TimesNewRomanPSMT"/>
                <w:sz w:val="20"/>
              </w:rPr>
            </w:pPr>
            <w:r>
              <w:rPr>
                <w:rFonts w:ascii="TimesNewRomanPSMT" w:hAnsi="TimesNewRomanPSMT"/>
                <w:sz w:val="20"/>
              </w:rPr>
              <w:t xml:space="preserve">Sets </w:t>
            </w:r>
            <w:r w:rsidR="00D959D8">
              <w:rPr>
                <w:rFonts w:ascii="TimesNewRomanPSMT" w:hAnsi="TimesNewRomanPSMT"/>
                <w:sz w:val="20"/>
              </w:rPr>
              <w:t>end of September draft limits at Hungry Horse and Libby</w:t>
            </w:r>
            <w:r>
              <w:rPr>
                <w:rFonts w:ascii="TimesNewRomanPSMT" w:hAnsi="TimesNewRomanPSMT"/>
                <w:sz w:val="20"/>
              </w:rPr>
              <w:t xml:space="preserve"> </w:t>
            </w:r>
          </w:p>
        </w:tc>
      </w:tr>
      <w:tr w:rsidR="00C827E9" w:rsidTr="008A4BDB">
        <w:trPr>
          <w:cantSplit/>
          <w:tblHeader/>
        </w:trPr>
        <w:tc>
          <w:tcPr>
            <w:tcW w:w="747" w:type="pct"/>
            <w:vMerge/>
            <w:tcBorders>
              <w:bottom w:val="single" w:sz="4" w:space="0" w:color="auto"/>
            </w:tcBorders>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911" w:type="pct"/>
            <w:vMerge/>
            <w:tcBorders>
              <w:bottom w:val="single" w:sz="4" w:space="0" w:color="auto"/>
            </w:tcBorders>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1523" w:type="pct"/>
            <w:tcBorders>
              <w:bottom w:val="single" w:sz="4" w:space="0" w:color="auto"/>
            </w:tcBorders>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July Final</w:t>
            </w:r>
          </w:p>
        </w:tc>
        <w:tc>
          <w:tcPr>
            <w:tcW w:w="1819" w:type="pct"/>
            <w:tcBorders>
              <w:bottom w:val="single" w:sz="4" w:space="0" w:color="auto"/>
            </w:tcBorders>
            <w:vAlign w:val="center"/>
          </w:tcPr>
          <w:p w:rsidR="00C827E9" w:rsidRDefault="00C827E9" w:rsidP="00D959D8">
            <w:pPr>
              <w:autoSpaceDE w:val="0"/>
              <w:autoSpaceDN w:val="0"/>
              <w:adjustRightInd w:val="0"/>
              <w:spacing w:before="40" w:after="40"/>
              <w:rPr>
                <w:rFonts w:ascii="TimesNewRomanPSMT" w:hAnsi="TimesNewRomanPSMT"/>
                <w:sz w:val="20"/>
              </w:rPr>
            </w:pPr>
            <w:r>
              <w:rPr>
                <w:rFonts w:ascii="TimesNewRomanPSMT" w:hAnsi="TimesNewRomanPSMT"/>
                <w:sz w:val="20"/>
              </w:rPr>
              <w:t xml:space="preserve">Sets end of August </w:t>
            </w:r>
            <w:r w:rsidR="00D959D8">
              <w:rPr>
                <w:rFonts w:ascii="TimesNewRomanPSMT" w:hAnsi="TimesNewRomanPSMT"/>
                <w:sz w:val="20"/>
              </w:rPr>
              <w:t xml:space="preserve">draft limit </w:t>
            </w:r>
            <w:r>
              <w:rPr>
                <w:rFonts w:ascii="TimesNewRomanPSMT" w:hAnsi="TimesNewRomanPSMT"/>
                <w:sz w:val="20"/>
              </w:rPr>
              <w:t>at Grand Coulee</w:t>
            </w:r>
          </w:p>
        </w:tc>
      </w:tr>
      <w:tr w:rsidR="00C827E9" w:rsidTr="008A4BDB">
        <w:trPr>
          <w:cantSplit/>
          <w:tblHeader/>
        </w:trPr>
        <w:tc>
          <w:tcPr>
            <w:tcW w:w="747" w:type="pct"/>
            <w:vMerge w:val="restart"/>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rPr>
            </w:pPr>
            <w:r>
              <w:rPr>
                <w:rFonts w:ascii="TimesNewRomanPSMT" w:hAnsi="TimesNewRomanPSMT"/>
                <w:sz w:val="20"/>
              </w:rPr>
              <w:t>Lower Granite</w:t>
            </w:r>
          </w:p>
        </w:tc>
        <w:tc>
          <w:tcPr>
            <w:tcW w:w="911" w:type="pct"/>
            <w:vMerge w:val="restart"/>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April – July</w:t>
            </w:r>
          </w:p>
          <w:p w:rsidR="00C827E9" w:rsidRDefault="00C827E9" w:rsidP="008A4BDB">
            <w:pPr>
              <w:autoSpaceDE w:val="0"/>
              <w:autoSpaceDN w:val="0"/>
              <w:adjustRightInd w:val="0"/>
              <w:spacing w:before="40" w:after="40"/>
              <w:jc w:val="center"/>
              <w:rPr>
                <w:rFonts w:ascii="TimesNewRomanPSMT" w:hAnsi="TimesNewRomanPSMT"/>
              </w:rPr>
            </w:pPr>
            <w:r>
              <w:rPr>
                <w:rFonts w:ascii="TimesNewRomanPSMT" w:hAnsi="TimesNewRomanPSMT"/>
                <w:sz w:val="20"/>
              </w:rPr>
              <w:t>Provided by NWRFC</w:t>
            </w:r>
          </w:p>
        </w:tc>
        <w:tc>
          <w:tcPr>
            <w:tcW w:w="1523" w:type="pct"/>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rPr>
            </w:pPr>
            <w:r>
              <w:rPr>
                <w:rFonts w:ascii="TimesNewRomanPSMT" w:hAnsi="TimesNewRomanPSMT"/>
                <w:sz w:val="20"/>
              </w:rPr>
              <w:t>April Final</w:t>
            </w:r>
          </w:p>
        </w:tc>
        <w:tc>
          <w:tcPr>
            <w:tcW w:w="1819" w:type="pct"/>
            <w:shd w:val="clear" w:color="auto" w:fill="D9D9D9"/>
            <w:vAlign w:val="center"/>
          </w:tcPr>
          <w:p w:rsidR="00C827E9" w:rsidRPr="002B4B92" w:rsidRDefault="00C827E9" w:rsidP="008A4BDB">
            <w:pPr>
              <w:autoSpaceDE w:val="0"/>
              <w:autoSpaceDN w:val="0"/>
              <w:adjustRightInd w:val="0"/>
              <w:spacing w:before="40" w:after="40"/>
              <w:rPr>
                <w:rFonts w:ascii="TimesNewRomanPSMT" w:hAnsi="TimesNewRomanPSMT"/>
                <w:sz w:val="20"/>
              </w:rPr>
            </w:pPr>
            <w:r>
              <w:rPr>
                <w:rFonts w:ascii="TimesNewRomanPSMT" w:hAnsi="TimesNewRomanPSMT"/>
                <w:sz w:val="20"/>
              </w:rPr>
              <w:t xml:space="preserve">Sets spring flow objective at Lower Granite and </w:t>
            </w:r>
            <w:r w:rsidR="002F7C8E">
              <w:rPr>
                <w:rFonts w:ascii="TimesNewRomanPSMT" w:hAnsi="TimesNewRomanPSMT"/>
                <w:sz w:val="20"/>
              </w:rPr>
              <w:t xml:space="preserve">informs decision on juvenile fish </w:t>
            </w:r>
            <w:r>
              <w:rPr>
                <w:rFonts w:ascii="TimesNewRomanPSMT" w:hAnsi="TimesNewRomanPSMT"/>
                <w:sz w:val="20"/>
              </w:rPr>
              <w:t>transportation operations at Lower Snake projects</w:t>
            </w:r>
          </w:p>
        </w:tc>
      </w:tr>
      <w:tr w:rsidR="00C827E9" w:rsidTr="008A4BDB">
        <w:trPr>
          <w:cantSplit/>
          <w:tblHeader/>
        </w:trPr>
        <w:tc>
          <w:tcPr>
            <w:tcW w:w="747" w:type="pct"/>
            <w:vMerge/>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911" w:type="pct"/>
            <w:vMerge/>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1523" w:type="pct"/>
            <w:shd w:val="clear" w:color="auto" w:fill="D9D9D9"/>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June Final</w:t>
            </w:r>
          </w:p>
        </w:tc>
        <w:tc>
          <w:tcPr>
            <w:tcW w:w="1819" w:type="pct"/>
            <w:shd w:val="clear" w:color="auto" w:fill="D9D9D9"/>
            <w:vAlign w:val="center"/>
          </w:tcPr>
          <w:p w:rsidR="00C827E9" w:rsidRDefault="00C827E9" w:rsidP="008A4BDB">
            <w:pPr>
              <w:autoSpaceDE w:val="0"/>
              <w:autoSpaceDN w:val="0"/>
              <w:adjustRightInd w:val="0"/>
              <w:spacing w:before="40" w:after="40"/>
              <w:rPr>
                <w:rFonts w:ascii="TimesNewRomanPSMT" w:hAnsi="TimesNewRomanPSMT"/>
                <w:sz w:val="20"/>
              </w:rPr>
            </w:pPr>
            <w:r>
              <w:rPr>
                <w:rFonts w:ascii="TimesNewRomanPSMT" w:hAnsi="TimesNewRomanPSMT"/>
                <w:sz w:val="20"/>
              </w:rPr>
              <w:t>Sets summer flow objective at Lower Granite</w:t>
            </w:r>
          </w:p>
        </w:tc>
      </w:tr>
      <w:tr w:rsidR="00C827E9" w:rsidTr="008A4BDB">
        <w:trPr>
          <w:cantSplit/>
          <w:tblHeader/>
        </w:trPr>
        <w:tc>
          <w:tcPr>
            <w:tcW w:w="747" w:type="pct"/>
            <w:vMerge w:val="restart"/>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Libby</w:t>
            </w:r>
          </w:p>
        </w:tc>
        <w:tc>
          <w:tcPr>
            <w:tcW w:w="911" w:type="pct"/>
            <w:vMerge w:val="restart"/>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April – August</w:t>
            </w:r>
          </w:p>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Provided by Corps Seattle District</w:t>
            </w:r>
          </w:p>
        </w:tc>
        <w:tc>
          <w:tcPr>
            <w:tcW w:w="1523" w:type="pct"/>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December Final</w:t>
            </w:r>
          </w:p>
        </w:tc>
        <w:tc>
          <w:tcPr>
            <w:tcW w:w="1819" w:type="pct"/>
            <w:vAlign w:val="center"/>
          </w:tcPr>
          <w:p w:rsidR="00C827E9" w:rsidRDefault="00C827E9" w:rsidP="008A4BDB">
            <w:pPr>
              <w:autoSpaceDE w:val="0"/>
              <w:autoSpaceDN w:val="0"/>
              <w:adjustRightInd w:val="0"/>
              <w:spacing w:before="40" w:after="40"/>
              <w:rPr>
                <w:rFonts w:ascii="TimesNewRomanPSMT" w:hAnsi="TimesNewRomanPSMT"/>
                <w:sz w:val="20"/>
              </w:rPr>
            </w:pPr>
            <w:r>
              <w:rPr>
                <w:rFonts w:ascii="TimesNewRomanPSMT" w:hAnsi="TimesNewRomanPSMT"/>
                <w:sz w:val="20"/>
              </w:rPr>
              <w:t>Sets end of December variable draft target</w:t>
            </w:r>
          </w:p>
        </w:tc>
      </w:tr>
      <w:tr w:rsidR="00C827E9" w:rsidTr="008A4BDB">
        <w:trPr>
          <w:cantSplit/>
          <w:tblHeader/>
        </w:trPr>
        <w:tc>
          <w:tcPr>
            <w:tcW w:w="747" w:type="pct"/>
            <w:vMerge/>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911" w:type="pct"/>
            <w:vMerge/>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1523" w:type="pct"/>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January, February</w:t>
            </w:r>
            <w:r w:rsidR="00D00172">
              <w:rPr>
                <w:rFonts w:ascii="TimesNewRomanPSMT" w:hAnsi="TimesNewRomanPSMT"/>
                <w:sz w:val="20"/>
              </w:rPr>
              <w:t>,</w:t>
            </w:r>
            <w:r>
              <w:rPr>
                <w:rFonts w:ascii="TimesNewRomanPSMT" w:hAnsi="TimesNewRomanPSMT"/>
                <w:sz w:val="20"/>
              </w:rPr>
              <w:t xml:space="preserve"> and March Final</w:t>
            </w:r>
          </w:p>
        </w:tc>
        <w:tc>
          <w:tcPr>
            <w:tcW w:w="1819" w:type="pct"/>
            <w:vAlign w:val="center"/>
          </w:tcPr>
          <w:p w:rsidR="00C827E9" w:rsidRDefault="00C827E9" w:rsidP="008A4BDB">
            <w:pPr>
              <w:autoSpaceDE w:val="0"/>
              <w:autoSpaceDN w:val="0"/>
              <w:adjustRightInd w:val="0"/>
              <w:spacing w:before="40" w:after="40"/>
              <w:rPr>
                <w:rFonts w:ascii="TimesNewRomanPSMT" w:hAnsi="TimesNewRomanPSMT"/>
                <w:sz w:val="20"/>
              </w:rPr>
            </w:pPr>
            <w:r>
              <w:rPr>
                <w:rFonts w:ascii="TimesNewRomanPSMT" w:hAnsi="TimesNewRomanPSMT"/>
                <w:sz w:val="20"/>
              </w:rPr>
              <w:t>Sets VARQ flood control targets</w:t>
            </w:r>
          </w:p>
        </w:tc>
      </w:tr>
      <w:tr w:rsidR="00C827E9" w:rsidTr="008A4BDB">
        <w:trPr>
          <w:cantSplit/>
          <w:tblHeader/>
        </w:trPr>
        <w:tc>
          <w:tcPr>
            <w:tcW w:w="747" w:type="pct"/>
            <w:vMerge/>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911" w:type="pct"/>
            <w:vMerge/>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1523" w:type="pct"/>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April Final</w:t>
            </w:r>
          </w:p>
        </w:tc>
        <w:tc>
          <w:tcPr>
            <w:tcW w:w="1819" w:type="pct"/>
            <w:vAlign w:val="center"/>
          </w:tcPr>
          <w:p w:rsidR="00C827E9" w:rsidRDefault="00C827E9" w:rsidP="008A4BDB">
            <w:pPr>
              <w:autoSpaceDE w:val="0"/>
              <w:autoSpaceDN w:val="0"/>
              <w:adjustRightInd w:val="0"/>
              <w:spacing w:before="40" w:after="40"/>
              <w:rPr>
                <w:rFonts w:ascii="TimesNewRomanPSMT" w:hAnsi="TimesNewRomanPSMT"/>
                <w:sz w:val="20"/>
              </w:rPr>
            </w:pPr>
            <w:r>
              <w:rPr>
                <w:rFonts w:ascii="TimesNewRomanPSMT" w:hAnsi="TimesNewRomanPSMT"/>
                <w:sz w:val="20"/>
              </w:rPr>
              <w:t>Sets VARQ flood control targets and VARQ refill flows</w:t>
            </w:r>
          </w:p>
        </w:tc>
      </w:tr>
      <w:tr w:rsidR="00C827E9" w:rsidTr="008A4BDB">
        <w:trPr>
          <w:cantSplit/>
          <w:tblHeader/>
        </w:trPr>
        <w:tc>
          <w:tcPr>
            <w:tcW w:w="747" w:type="pct"/>
            <w:vMerge/>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911" w:type="pct"/>
            <w:vMerge/>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1523" w:type="pct"/>
            <w:vAlign w:val="center"/>
          </w:tcPr>
          <w:p w:rsidR="00C827E9" w:rsidRDefault="00C827E9" w:rsidP="008A4BDB">
            <w:pPr>
              <w:autoSpaceDE w:val="0"/>
              <w:autoSpaceDN w:val="0"/>
              <w:adjustRightInd w:val="0"/>
              <w:spacing w:before="40" w:after="40"/>
              <w:jc w:val="center"/>
              <w:rPr>
                <w:rFonts w:ascii="TimesNewRomanPSMT" w:hAnsi="TimesNewRomanPSMT"/>
                <w:sz w:val="20"/>
              </w:rPr>
            </w:pPr>
            <w:r w:rsidRPr="00BB625A">
              <w:rPr>
                <w:rFonts w:ascii="TimesNewRomanPSMT" w:hAnsi="TimesNewRomanPSMT"/>
                <w:sz w:val="20"/>
              </w:rPr>
              <w:t>May Final</w:t>
            </w:r>
          </w:p>
        </w:tc>
        <w:tc>
          <w:tcPr>
            <w:tcW w:w="1819" w:type="pct"/>
            <w:vAlign w:val="center"/>
          </w:tcPr>
          <w:p w:rsidR="00C827E9" w:rsidRDefault="00C827E9" w:rsidP="008A4BDB">
            <w:pPr>
              <w:autoSpaceDE w:val="0"/>
              <w:autoSpaceDN w:val="0"/>
              <w:adjustRightInd w:val="0"/>
              <w:spacing w:before="40" w:after="40"/>
              <w:rPr>
                <w:rFonts w:ascii="TimesNewRomanPSMT" w:hAnsi="TimesNewRomanPSMT"/>
                <w:sz w:val="20"/>
              </w:rPr>
            </w:pPr>
            <w:r>
              <w:rPr>
                <w:rFonts w:ascii="TimesNewRomanPSMT" w:hAnsi="TimesNewRomanPSMT"/>
                <w:sz w:val="20"/>
              </w:rPr>
              <w:t>Sets Libby min. sturgeon flow volume and min. bull trout flows for after sturgeon pulse through Sept.</w:t>
            </w:r>
          </w:p>
          <w:p w:rsidR="00C827E9" w:rsidRDefault="00C827E9" w:rsidP="008A4BDB">
            <w:pPr>
              <w:autoSpaceDE w:val="0"/>
              <w:autoSpaceDN w:val="0"/>
              <w:adjustRightInd w:val="0"/>
              <w:spacing w:before="40" w:after="40"/>
              <w:rPr>
                <w:rFonts w:ascii="TimesNewRomanPSMT" w:hAnsi="TimesNewRomanPSMT"/>
                <w:sz w:val="20"/>
              </w:rPr>
            </w:pPr>
            <w:r>
              <w:rPr>
                <w:rFonts w:ascii="TimesNewRomanPSMT" w:hAnsi="TimesNewRomanPSMT"/>
                <w:sz w:val="20"/>
              </w:rPr>
              <w:t>Sets VARQ refill flows</w:t>
            </w:r>
          </w:p>
        </w:tc>
      </w:tr>
      <w:tr w:rsidR="00C827E9" w:rsidTr="008A4BDB">
        <w:trPr>
          <w:cantSplit/>
          <w:tblHeader/>
        </w:trPr>
        <w:tc>
          <w:tcPr>
            <w:tcW w:w="747" w:type="pct"/>
            <w:vMerge/>
            <w:tcBorders>
              <w:bottom w:val="single" w:sz="4" w:space="0" w:color="auto"/>
            </w:tcBorders>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911" w:type="pct"/>
            <w:vMerge/>
            <w:tcBorders>
              <w:bottom w:val="single" w:sz="4" w:space="0" w:color="auto"/>
            </w:tcBorders>
            <w:vAlign w:val="center"/>
          </w:tcPr>
          <w:p w:rsidR="00C827E9" w:rsidRDefault="00C827E9" w:rsidP="008A4BDB">
            <w:pPr>
              <w:autoSpaceDE w:val="0"/>
              <w:autoSpaceDN w:val="0"/>
              <w:adjustRightInd w:val="0"/>
              <w:spacing w:before="40" w:after="40"/>
              <w:jc w:val="center"/>
              <w:rPr>
                <w:rFonts w:ascii="TimesNewRomanPSMT" w:hAnsi="TimesNewRomanPSMT"/>
                <w:sz w:val="20"/>
              </w:rPr>
            </w:pPr>
          </w:p>
        </w:tc>
        <w:tc>
          <w:tcPr>
            <w:tcW w:w="1523" w:type="pct"/>
            <w:tcBorders>
              <w:bottom w:val="single" w:sz="4" w:space="0" w:color="auto"/>
            </w:tcBorders>
            <w:vAlign w:val="center"/>
          </w:tcPr>
          <w:p w:rsidR="00C827E9" w:rsidRDefault="00C827E9" w:rsidP="008A4BDB">
            <w:pPr>
              <w:autoSpaceDE w:val="0"/>
              <w:autoSpaceDN w:val="0"/>
              <w:adjustRightInd w:val="0"/>
              <w:spacing w:before="40" w:after="40"/>
              <w:jc w:val="center"/>
              <w:rPr>
                <w:rFonts w:ascii="TimesNewRomanPSMT" w:hAnsi="TimesNewRomanPSMT"/>
                <w:sz w:val="20"/>
              </w:rPr>
            </w:pPr>
            <w:r>
              <w:rPr>
                <w:rFonts w:ascii="TimesNewRomanPSMT" w:hAnsi="TimesNewRomanPSMT"/>
                <w:sz w:val="20"/>
              </w:rPr>
              <w:t>June Final</w:t>
            </w:r>
          </w:p>
        </w:tc>
        <w:tc>
          <w:tcPr>
            <w:tcW w:w="1819" w:type="pct"/>
            <w:tcBorders>
              <w:bottom w:val="single" w:sz="4" w:space="0" w:color="auto"/>
            </w:tcBorders>
            <w:vAlign w:val="center"/>
          </w:tcPr>
          <w:p w:rsidR="00C827E9" w:rsidRDefault="00C827E9" w:rsidP="008A4BDB">
            <w:pPr>
              <w:autoSpaceDE w:val="0"/>
              <w:autoSpaceDN w:val="0"/>
              <w:adjustRightInd w:val="0"/>
              <w:spacing w:before="40" w:after="40"/>
              <w:rPr>
                <w:rFonts w:ascii="TimesNewRomanPSMT" w:hAnsi="TimesNewRomanPSMT"/>
                <w:sz w:val="20"/>
              </w:rPr>
            </w:pPr>
            <w:r>
              <w:rPr>
                <w:rFonts w:ascii="TimesNewRomanPSMT" w:hAnsi="TimesNewRomanPSMT"/>
                <w:sz w:val="20"/>
              </w:rPr>
              <w:t>VARQ refill flows</w:t>
            </w:r>
          </w:p>
        </w:tc>
      </w:tr>
      <w:tr w:rsidR="00C827E9" w:rsidRPr="00A96145" w:rsidTr="008A4BDB">
        <w:trPr>
          <w:cantSplit/>
          <w:tblHeader/>
        </w:trPr>
        <w:tc>
          <w:tcPr>
            <w:tcW w:w="747" w:type="pct"/>
            <w:shd w:val="clear" w:color="auto" w:fill="D9D9D9"/>
            <w:vAlign w:val="center"/>
          </w:tcPr>
          <w:p w:rsidR="00C827E9" w:rsidRPr="00A96145" w:rsidRDefault="00C827E9" w:rsidP="008A4BDB">
            <w:pPr>
              <w:autoSpaceDE w:val="0"/>
              <w:autoSpaceDN w:val="0"/>
              <w:adjustRightInd w:val="0"/>
              <w:spacing w:before="40" w:after="40"/>
              <w:jc w:val="center"/>
              <w:rPr>
                <w:rFonts w:ascii="TimesNewRomanPSMT" w:hAnsi="TimesNewRomanPSMT"/>
                <w:sz w:val="20"/>
                <w:szCs w:val="20"/>
              </w:rPr>
            </w:pPr>
            <w:r w:rsidRPr="00A96145">
              <w:rPr>
                <w:rFonts w:ascii="TimesNewRomanPSMT" w:hAnsi="TimesNewRomanPSMT"/>
                <w:sz w:val="20"/>
                <w:szCs w:val="20"/>
              </w:rPr>
              <w:t>Dworshak</w:t>
            </w:r>
          </w:p>
        </w:tc>
        <w:tc>
          <w:tcPr>
            <w:tcW w:w="911" w:type="pct"/>
            <w:shd w:val="clear" w:color="auto" w:fill="D9D9D9"/>
            <w:vAlign w:val="center"/>
          </w:tcPr>
          <w:p w:rsidR="00C827E9" w:rsidRPr="00A96145" w:rsidRDefault="00C827E9" w:rsidP="008A4BDB">
            <w:pPr>
              <w:autoSpaceDE w:val="0"/>
              <w:autoSpaceDN w:val="0"/>
              <w:adjustRightInd w:val="0"/>
              <w:spacing w:before="40" w:after="40"/>
              <w:jc w:val="center"/>
              <w:rPr>
                <w:rFonts w:ascii="TimesNewRomanPSMT" w:hAnsi="TimesNewRomanPSMT"/>
                <w:sz w:val="20"/>
                <w:szCs w:val="20"/>
              </w:rPr>
            </w:pPr>
            <w:r w:rsidRPr="00A96145">
              <w:rPr>
                <w:rFonts w:ascii="TimesNewRomanPSMT" w:hAnsi="TimesNewRomanPSMT"/>
                <w:sz w:val="20"/>
                <w:szCs w:val="20"/>
              </w:rPr>
              <w:t xml:space="preserve">April – </w:t>
            </w:r>
            <w:r w:rsidR="00080DD7">
              <w:rPr>
                <w:rFonts w:ascii="TimesNewRomanPSMT" w:hAnsi="TimesNewRomanPSMT"/>
                <w:sz w:val="20"/>
                <w:szCs w:val="20"/>
              </w:rPr>
              <w:t>July</w:t>
            </w:r>
          </w:p>
          <w:p w:rsidR="00C827E9" w:rsidRPr="00A96145" w:rsidRDefault="00C827E9" w:rsidP="008A4BDB">
            <w:pPr>
              <w:autoSpaceDE w:val="0"/>
              <w:autoSpaceDN w:val="0"/>
              <w:adjustRightInd w:val="0"/>
              <w:spacing w:before="40" w:after="40"/>
              <w:jc w:val="center"/>
              <w:rPr>
                <w:rFonts w:ascii="TimesNewRomanPSMT" w:hAnsi="TimesNewRomanPSMT"/>
                <w:sz w:val="20"/>
                <w:szCs w:val="20"/>
              </w:rPr>
            </w:pPr>
            <w:r w:rsidRPr="00A96145">
              <w:rPr>
                <w:rFonts w:ascii="TimesNewRomanPSMT" w:hAnsi="TimesNewRomanPSMT"/>
                <w:sz w:val="20"/>
                <w:szCs w:val="20"/>
              </w:rPr>
              <w:t xml:space="preserve">Provided by Corps Walla </w:t>
            </w:r>
            <w:proofErr w:type="spellStart"/>
            <w:r w:rsidRPr="00A96145">
              <w:rPr>
                <w:rFonts w:ascii="TimesNewRomanPSMT" w:hAnsi="TimesNewRomanPSMT"/>
                <w:sz w:val="20"/>
                <w:szCs w:val="20"/>
              </w:rPr>
              <w:t>Walla</w:t>
            </w:r>
            <w:proofErr w:type="spellEnd"/>
            <w:r w:rsidRPr="00A96145">
              <w:rPr>
                <w:rFonts w:ascii="TimesNewRomanPSMT" w:hAnsi="TimesNewRomanPSMT"/>
                <w:sz w:val="20"/>
                <w:szCs w:val="20"/>
              </w:rPr>
              <w:t xml:space="preserve"> District</w:t>
            </w:r>
          </w:p>
        </w:tc>
        <w:tc>
          <w:tcPr>
            <w:tcW w:w="1523" w:type="pct"/>
            <w:shd w:val="clear" w:color="auto" w:fill="D9D9D9"/>
            <w:vAlign w:val="center"/>
          </w:tcPr>
          <w:p w:rsidR="00C827E9" w:rsidRPr="00A96145" w:rsidRDefault="00C827E9" w:rsidP="008A4BDB">
            <w:pPr>
              <w:autoSpaceDE w:val="0"/>
              <w:autoSpaceDN w:val="0"/>
              <w:adjustRightInd w:val="0"/>
              <w:spacing w:before="40" w:after="40"/>
              <w:jc w:val="center"/>
              <w:rPr>
                <w:rFonts w:ascii="TimesNewRomanPSMT" w:hAnsi="TimesNewRomanPSMT"/>
                <w:sz w:val="20"/>
                <w:szCs w:val="20"/>
              </w:rPr>
            </w:pPr>
            <w:r w:rsidRPr="00A96145">
              <w:rPr>
                <w:rFonts w:ascii="TimesNewRomanPSMT" w:hAnsi="TimesNewRomanPSMT"/>
                <w:sz w:val="20"/>
                <w:szCs w:val="20"/>
              </w:rPr>
              <w:t>October to June</w:t>
            </w:r>
          </w:p>
        </w:tc>
        <w:tc>
          <w:tcPr>
            <w:tcW w:w="1819" w:type="pct"/>
            <w:shd w:val="clear" w:color="auto" w:fill="D9D9D9"/>
            <w:vAlign w:val="center"/>
          </w:tcPr>
          <w:p w:rsidR="00C827E9" w:rsidRPr="00A96145" w:rsidRDefault="00C827E9" w:rsidP="008A4BDB">
            <w:pPr>
              <w:autoSpaceDE w:val="0"/>
              <w:autoSpaceDN w:val="0"/>
              <w:adjustRightInd w:val="0"/>
              <w:spacing w:before="40" w:after="40"/>
              <w:rPr>
                <w:rFonts w:ascii="TimesNewRomanPSMT" w:hAnsi="TimesNewRomanPSMT"/>
                <w:sz w:val="20"/>
                <w:szCs w:val="20"/>
              </w:rPr>
            </w:pPr>
            <w:r w:rsidRPr="00A96145">
              <w:rPr>
                <w:rFonts w:ascii="TimesNewRomanPSMT" w:hAnsi="TimesNewRomanPSMT"/>
                <w:sz w:val="20"/>
                <w:szCs w:val="20"/>
              </w:rPr>
              <w:t>Manage for reservoir refill</w:t>
            </w:r>
          </w:p>
        </w:tc>
      </w:tr>
    </w:tbl>
    <w:p w:rsidR="00DF1A27" w:rsidRDefault="00DF1A27" w:rsidP="00030591">
      <w:pPr>
        <w:sectPr w:rsidR="00DF1A27" w:rsidSect="00BF4FEC">
          <w:pgSz w:w="12240" w:h="15840" w:code="1"/>
          <w:pgMar w:top="1440" w:right="1800" w:bottom="1440" w:left="1800" w:header="720" w:footer="720" w:gutter="0"/>
          <w:cols w:space="720"/>
          <w:docGrid w:linePitch="360"/>
        </w:sectPr>
      </w:pPr>
    </w:p>
    <w:p w:rsidR="00DF1A27" w:rsidRDefault="00DF1A27" w:rsidP="00DF1A27">
      <w:pPr>
        <w:pStyle w:val="Heading1"/>
      </w:pPr>
      <w:bookmarkStart w:id="93" w:name="_Toc367871793"/>
      <w:r>
        <w:t>Project Operations</w:t>
      </w:r>
      <w:bookmarkEnd w:id="93"/>
    </w:p>
    <w:p w:rsidR="0011477D" w:rsidRDefault="00DF1A27" w:rsidP="0011477D">
      <w:pPr>
        <w:spacing w:after="240"/>
      </w:pPr>
      <w:r>
        <w:t xml:space="preserve">Table </w:t>
      </w:r>
      <w:r w:rsidR="00E26930">
        <w:t>5</w:t>
      </w:r>
      <w:r>
        <w:t xml:space="preserve"> summarizes the major fish-related reservoir and flow operations by project</w:t>
      </w:r>
      <w:r w:rsidR="002B4B92">
        <w:t xml:space="preserve">, consistent with the 2010 NMFS Supplemental </w:t>
      </w:r>
      <w:proofErr w:type="spellStart"/>
      <w:r w:rsidR="002B4B92">
        <w:t>BiOp</w:t>
      </w:r>
      <w:proofErr w:type="spellEnd"/>
      <w:r w:rsidR="002B4B92">
        <w:t xml:space="preserve"> RPA Table (see Appendix 7)</w:t>
      </w:r>
      <w:r>
        <w:t xml:space="preserve">.  More detailed descriptions of each of these operations </w:t>
      </w:r>
      <w:r w:rsidR="002B4B92">
        <w:t xml:space="preserve">by project </w:t>
      </w:r>
      <w:r>
        <w:t>follow the table.</w:t>
      </w:r>
    </w:p>
    <w:p w:rsidR="00550162" w:rsidRPr="00550162" w:rsidRDefault="00550162" w:rsidP="006F7009">
      <w:pPr>
        <w:rPr>
          <w:b/>
        </w:rPr>
      </w:pPr>
      <w:proofErr w:type="gramStart"/>
      <w:r w:rsidRPr="006F7009">
        <w:rPr>
          <w:b/>
        </w:rPr>
        <w:t xml:space="preserve">Table </w:t>
      </w:r>
      <w:r w:rsidR="00E26930" w:rsidRPr="006F7009">
        <w:rPr>
          <w:b/>
        </w:rPr>
        <w:t>5</w:t>
      </w:r>
      <w:r w:rsidRPr="006F7009">
        <w:rPr>
          <w:b/>
        </w:rPr>
        <w:t>.</w:t>
      </w:r>
      <w:proofErr w:type="gramEnd"/>
      <w:r w:rsidRPr="00550162">
        <w:t xml:space="preserve">  </w:t>
      </w:r>
      <w:r w:rsidRPr="006F7009">
        <w:t>Reservoir and Flow Operations for ESA-listed fish species.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2"/>
        <w:gridCol w:w="1882"/>
        <w:gridCol w:w="1882"/>
        <w:gridCol w:w="1883"/>
        <w:gridCol w:w="1882"/>
        <w:gridCol w:w="1882"/>
        <w:gridCol w:w="1883"/>
      </w:tblGrid>
      <w:tr w:rsidR="00E33137" w:rsidTr="00CF0EA0">
        <w:trPr>
          <w:cantSplit/>
          <w:tblHeader/>
        </w:trPr>
        <w:tc>
          <w:tcPr>
            <w:tcW w:w="1882" w:type="dxa"/>
            <w:shd w:val="clear" w:color="auto" w:fill="00FFFF"/>
            <w:vAlign w:val="center"/>
          </w:tcPr>
          <w:p w:rsidR="00DF1A27" w:rsidRDefault="00DF1A27" w:rsidP="00DF1A27">
            <w:pPr>
              <w:spacing w:before="120" w:after="120"/>
              <w:jc w:val="center"/>
              <w:rPr>
                <w:b/>
                <w:sz w:val="18"/>
              </w:rPr>
            </w:pPr>
            <w:r>
              <w:rPr>
                <w:b/>
                <w:sz w:val="18"/>
              </w:rPr>
              <w:t>Project</w:t>
            </w:r>
          </w:p>
        </w:tc>
        <w:tc>
          <w:tcPr>
            <w:tcW w:w="1882" w:type="dxa"/>
            <w:shd w:val="clear" w:color="auto" w:fill="00FFFF"/>
            <w:vAlign w:val="center"/>
          </w:tcPr>
          <w:p w:rsidR="00DF1A27" w:rsidRDefault="00DF1A27" w:rsidP="00DF1A27">
            <w:pPr>
              <w:spacing w:before="120" w:after="120"/>
              <w:jc w:val="center"/>
              <w:rPr>
                <w:b/>
                <w:sz w:val="18"/>
              </w:rPr>
            </w:pPr>
            <w:r>
              <w:rPr>
                <w:b/>
                <w:sz w:val="18"/>
              </w:rPr>
              <w:t xml:space="preserve">Flood Control &amp; </w:t>
            </w:r>
            <w:r w:rsidR="009A159A">
              <w:rPr>
                <w:b/>
                <w:sz w:val="18"/>
              </w:rPr>
              <w:t xml:space="preserve">Project </w:t>
            </w:r>
            <w:r>
              <w:rPr>
                <w:b/>
                <w:sz w:val="18"/>
              </w:rPr>
              <w:t>Refill</w:t>
            </w:r>
          </w:p>
        </w:tc>
        <w:tc>
          <w:tcPr>
            <w:tcW w:w="1882" w:type="dxa"/>
            <w:shd w:val="clear" w:color="auto" w:fill="00FFFF"/>
            <w:vAlign w:val="center"/>
          </w:tcPr>
          <w:p w:rsidR="00DF1A27" w:rsidRDefault="00E3511A" w:rsidP="00DF1A27">
            <w:pPr>
              <w:spacing w:before="120" w:after="120"/>
              <w:jc w:val="center"/>
              <w:rPr>
                <w:b/>
                <w:sz w:val="18"/>
              </w:rPr>
            </w:pPr>
            <w:r>
              <w:rPr>
                <w:b/>
                <w:sz w:val="18"/>
              </w:rPr>
              <w:t xml:space="preserve">Kootenai River White </w:t>
            </w:r>
            <w:r w:rsidR="00DF1A27">
              <w:rPr>
                <w:b/>
                <w:sz w:val="18"/>
              </w:rPr>
              <w:t>Sturgeon</w:t>
            </w:r>
          </w:p>
        </w:tc>
        <w:tc>
          <w:tcPr>
            <w:tcW w:w="1883" w:type="dxa"/>
            <w:shd w:val="clear" w:color="auto" w:fill="00FFFF"/>
            <w:vAlign w:val="center"/>
          </w:tcPr>
          <w:p w:rsidR="00DF1A27" w:rsidRDefault="00DF1A27" w:rsidP="00DF1A27">
            <w:pPr>
              <w:spacing w:before="120" w:after="120"/>
              <w:jc w:val="center"/>
              <w:rPr>
                <w:b/>
                <w:sz w:val="18"/>
              </w:rPr>
            </w:pPr>
            <w:r>
              <w:rPr>
                <w:b/>
                <w:sz w:val="18"/>
              </w:rPr>
              <w:t>Bull Trout</w:t>
            </w:r>
          </w:p>
        </w:tc>
        <w:tc>
          <w:tcPr>
            <w:tcW w:w="1882" w:type="dxa"/>
            <w:shd w:val="clear" w:color="auto" w:fill="00FFFF"/>
            <w:vAlign w:val="center"/>
          </w:tcPr>
          <w:p w:rsidR="00DF1A27" w:rsidRDefault="00DF1A27" w:rsidP="00DF1A27">
            <w:pPr>
              <w:spacing w:before="120" w:after="120"/>
              <w:jc w:val="center"/>
              <w:rPr>
                <w:b/>
                <w:sz w:val="18"/>
              </w:rPr>
            </w:pPr>
            <w:r>
              <w:rPr>
                <w:b/>
                <w:sz w:val="18"/>
              </w:rPr>
              <w:t>Spring</w:t>
            </w:r>
            <w:r>
              <w:rPr>
                <w:b/>
                <w:sz w:val="18"/>
              </w:rPr>
              <w:br/>
            </w:r>
            <w:proofErr w:type="spellStart"/>
            <w:r>
              <w:rPr>
                <w:b/>
                <w:sz w:val="18"/>
              </w:rPr>
              <w:t>Anadromous</w:t>
            </w:r>
            <w:proofErr w:type="spellEnd"/>
          </w:p>
        </w:tc>
        <w:tc>
          <w:tcPr>
            <w:tcW w:w="1882" w:type="dxa"/>
            <w:shd w:val="clear" w:color="auto" w:fill="00FFFF"/>
            <w:vAlign w:val="center"/>
          </w:tcPr>
          <w:p w:rsidR="00DF1A27" w:rsidRDefault="00DF1A27" w:rsidP="00DF1A27">
            <w:pPr>
              <w:spacing w:before="120" w:after="120"/>
              <w:jc w:val="center"/>
              <w:rPr>
                <w:b/>
                <w:sz w:val="18"/>
              </w:rPr>
            </w:pPr>
            <w:r>
              <w:rPr>
                <w:b/>
                <w:sz w:val="18"/>
              </w:rPr>
              <w:t xml:space="preserve">Summer </w:t>
            </w:r>
            <w:proofErr w:type="spellStart"/>
            <w:r>
              <w:rPr>
                <w:b/>
                <w:sz w:val="18"/>
              </w:rPr>
              <w:t>Anadromous</w:t>
            </w:r>
            <w:proofErr w:type="spellEnd"/>
          </w:p>
        </w:tc>
        <w:tc>
          <w:tcPr>
            <w:tcW w:w="1883" w:type="dxa"/>
            <w:shd w:val="clear" w:color="auto" w:fill="00FFFF"/>
            <w:vAlign w:val="center"/>
          </w:tcPr>
          <w:p w:rsidR="00DF1A27" w:rsidRDefault="00DF1A27" w:rsidP="00DF1A27">
            <w:pPr>
              <w:spacing w:before="120" w:after="120"/>
              <w:jc w:val="center"/>
              <w:rPr>
                <w:b/>
                <w:sz w:val="18"/>
              </w:rPr>
            </w:pPr>
            <w:r>
              <w:rPr>
                <w:b/>
                <w:sz w:val="18"/>
              </w:rPr>
              <w:t>Chum</w:t>
            </w:r>
          </w:p>
        </w:tc>
      </w:tr>
      <w:tr w:rsidR="00E33137" w:rsidTr="00CF0EA0">
        <w:trPr>
          <w:cantSplit/>
          <w:trHeight w:val="400"/>
        </w:trPr>
        <w:tc>
          <w:tcPr>
            <w:tcW w:w="1882" w:type="dxa"/>
            <w:shd w:val="pct15" w:color="auto" w:fill="FFFFFF"/>
          </w:tcPr>
          <w:p w:rsidR="00DF1A27" w:rsidRDefault="00DF1A27" w:rsidP="00DF1A27">
            <w:pPr>
              <w:spacing w:before="120" w:after="120"/>
              <w:jc w:val="center"/>
              <w:rPr>
                <w:b/>
                <w:sz w:val="18"/>
              </w:rPr>
            </w:pPr>
            <w:r>
              <w:rPr>
                <w:b/>
                <w:sz w:val="18"/>
              </w:rPr>
              <w:t>Libby</w:t>
            </w:r>
          </w:p>
        </w:tc>
        <w:tc>
          <w:tcPr>
            <w:tcW w:w="1882" w:type="dxa"/>
          </w:tcPr>
          <w:p w:rsidR="00DF1A27" w:rsidRDefault="00DF1A27" w:rsidP="00DF1A27">
            <w:pPr>
              <w:spacing w:before="120" w:after="120"/>
              <w:rPr>
                <w:sz w:val="18"/>
              </w:rPr>
            </w:pPr>
            <w:r>
              <w:rPr>
                <w:sz w:val="18"/>
                <w:u w:val="single"/>
              </w:rPr>
              <w:t>Winter</w:t>
            </w:r>
            <w:r>
              <w:rPr>
                <w:sz w:val="18"/>
              </w:rPr>
              <w:t>:  Operate to VARQ flood control rule curve and achieve appropriate elevation by April 10 if possible</w:t>
            </w:r>
            <w:r w:rsidR="008B5F88">
              <w:rPr>
                <w:sz w:val="18"/>
              </w:rPr>
              <w:t xml:space="preserve">.  </w:t>
            </w:r>
          </w:p>
          <w:p w:rsidR="00DF1A27" w:rsidRDefault="00DF1A27" w:rsidP="00DF1A27">
            <w:pPr>
              <w:spacing w:before="120" w:after="120"/>
              <w:rPr>
                <w:sz w:val="18"/>
              </w:rPr>
            </w:pPr>
            <w:r>
              <w:rPr>
                <w:sz w:val="18"/>
                <w:u w:val="single"/>
              </w:rPr>
              <w:t>Spring</w:t>
            </w:r>
            <w:r>
              <w:rPr>
                <w:sz w:val="18"/>
              </w:rPr>
              <w:t>:  Adhere to VARQ Operating Procedures at Libby Dam, supply the appropriate tiered volume for sturgeon, supply appropriate minimum bull trout flow</w:t>
            </w:r>
            <w:r w:rsidR="00B67EC1">
              <w:rPr>
                <w:sz w:val="18"/>
              </w:rPr>
              <w:t>.</w:t>
            </w:r>
          </w:p>
          <w:p w:rsidR="00E91565" w:rsidRPr="00E91565" w:rsidRDefault="00E91565" w:rsidP="00FA786F">
            <w:pPr>
              <w:spacing w:before="120" w:after="120"/>
              <w:rPr>
                <w:sz w:val="18"/>
              </w:rPr>
            </w:pPr>
            <w:r>
              <w:rPr>
                <w:sz w:val="18"/>
                <w:u w:val="single"/>
              </w:rPr>
              <w:t>Summer:</w:t>
            </w:r>
            <w:r>
              <w:rPr>
                <w:b/>
                <w:sz w:val="18"/>
              </w:rPr>
              <w:t xml:space="preserve"> </w:t>
            </w:r>
            <w:r>
              <w:rPr>
                <w:sz w:val="18"/>
              </w:rPr>
              <w:t xml:space="preserve">to provide summer flow augmentation, </w:t>
            </w:r>
            <w:r w:rsidR="00FA786F">
              <w:rPr>
                <w:sz w:val="18"/>
              </w:rPr>
              <w:t>refill</w:t>
            </w:r>
            <w:r w:rsidR="00782094">
              <w:rPr>
                <w:sz w:val="18"/>
              </w:rPr>
              <w:t>,</w:t>
            </w:r>
            <w:r w:rsidR="00FA786F">
              <w:rPr>
                <w:sz w:val="18"/>
              </w:rPr>
              <w:t xml:space="preserve"> </w:t>
            </w:r>
            <w:r>
              <w:rPr>
                <w:sz w:val="18"/>
              </w:rPr>
              <w:t>exact date to be determined in-season, dependant on available water supply, shape and spring flow operations, while also avoiding involuntary spill and meeting flood control objectives.</w:t>
            </w:r>
          </w:p>
        </w:tc>
        <w:tc>
          <w:tcPr>
            <w:tcW w:w="1882" w:type="dxa"/>
          </w:tcPr>
          <w:p w:rsidR="00DF1A27" w:rsidRDefault="00DF1A27" w:rsidP="00DF1A27">
            <w:pPr>
              <w:spacing w:before="120" w:after="120"/>
              <w:rPr>
                <w:sz w:val="18"/>
              </w:rPr>
            </w:pPr>
            <w:r>
              <w:rPr>
                <w:sz w:val="18"/>
                <w:u w:val="single"/>
              </w:rPr>
              <w:t>May – July</w:t>
            </w:r>
            <w:r w:rsidR="00617BD6">
              <w:rPr>
                <w:sz w:val="18"/>
                <w:u w:val="single"/>
              </w:rPr>
              <w:t>:</w:t>
            </w:r>
            <w:r>
              <w:rPr>
                <w:sz w:val="18"/>
                <w:u w:val="single"/>
              </w:rPr>
              <w:t xml:space="preserve"> </w:t>
            </w:r>
            <w:r w:rsidRPr="00F72D21">
              <w:rPr>
                <w:sz w:val="18"/>
              </w:rPr>
              <w:t xml:space="preserve">Provide USFWS </w:t>
            </w:r>
            <w:r>
              <w:rPr>
                <w:sz w:val="18"/>
              </w:rPr>
              <w:t>s</w:t>
            </w:r>
            <w:r w:rsidRPr="00F72D21">
              <w:rPr>
                <w:sz w:val="18"/>
              </w:rPr>
              <w:t xml:space="preserve">turgeon </w:t>
            </w:r>
            <w:r>
              <w:rPr>
                <w:sz w:val="18"/>
              </w:rPr>
              <w:t>v</w:t>
            </w:r>
            <w:r w:rsidRPr="00F72D21">
              <w:rPr>
                <w:sz w:val="18"/>
              </w:rPr>
              <w:t xml:space="preserve">olume to </w:t>
            </w:r>
            <w:r>
              <w:rPr>
                <w:sz w:val="18"/>
              </w:rPr>
              <w:t>augment flows at Bonners Ferry.</w:t>
            </w:r>
          </w:p>
        </w:tc>
        <w:tc>
          <w:tcPr>
            <w:tcW w:w="1883" w:type="dxa"/>
          </w:tcPr>
          <w:p w:rsidR="008B5F88" w:rsidRDefault="00DF1A27" w:rsidP="00E9760C">
            <w:pPr>
              <w:spacing w:before="120" w:after="120"/>
              <w:rPr>
                <w:sz w:val="18"/>
              </w:rPr>
            </w:pPr>
            <w:r>
              <w:rPr>
                <w:sz w:val="18"/>
                <w:u w:val="single"/>
              </w:rPr>
              <w:t>Year Round</w:t>
            </w:r>
            <w:r>
              <w:rPr>
                <w:sz w:val="18"/>
              </w:rPr>
              <w:t xml:space="preserve">:  </w:t>
            </w:r>
            <w:r w:rsidR="001835F2">
              <w:rPr>
                <w:sz w:val="18"/>
              </w:rPr>
              <w:t>Operate to maintain project minimum flow requirements.  Operate using ramping rates to minimize adverse affects of flow fluctuations and maintain a steady outflow if possible for July – September.</w:t>
            </w:r>
            <w:r>
              <w:rPr>
                <w:sz w:val="18"/>
              </w:rPr>
              <w:t xml:space="preserve"> </w:t>
            </w:r>
          </w:p>
          <w:p w:rsidR="00DF1A27" w:rsidRPr="002B4B92" w:rsidRDefault="00DF1A27" w:rsidP="00E9760C">
            <w:pPr>
              <w:spacing w:before="120" w:after="120"/>
              <w:rPr>
                <w:sz w:val="18"/>
                <w:szCs w:val="18"/>
              </w:rPr>
            </w:pPr>
            <w:r w:rsidRPr="002B4B92">
              <w:rPr>
                <w:sz w:val="18"/>
                <w:szCs w:val="18"/>
                <w:u w:val="single"/>
              </w:rPr>
              <w:t>May 15 – Sep 30</w:t>
            </w:r>
            <w:r w:rsidRPr="002B4B92">
              <w:rPr>
                <w:sz w:val="18"/>
                <w:szCs w:val="18"/>
              </w:rPr>
              <w:t>: Operate to Bull Trout Minimum Flows and maintain a stead</w:t>
            </w:r>
            <w:r w:rsidR="002B4B92" w:rsidRPr="002B4B92">
              <w:rPr>
                <w:sz w:val="18"/>
                <w:szCs w:val="18"/>
              </w:rPr>
              <w:t>y outflow if possible for July–</w:t>
            </w:r>
            <w:r w:rsidRPr="002B4B92">
              <w:rPr>
                <w:sz w:val="18"/>
                <w:szCs w:val="18"/>
              </w:rPr>
              <w:t>September while</w:t>
            </w:r>
            <w:r w:rsidR="002B4B92">
              <w:rPr>
                <w:sz w:val="18"/>
                <w:szCs w:val="18"/>
              </w:rPr>
              <w:t xml:space="preserve"> operating </w:t>
            </w:r>
            <w:r w:rsidR="00E9760C">
              <w:rPr>
                <w:sz w:val="18"/>
                <w:szCs w:val="18"/>
              </w:rPr>
              <w:t xml:space="preserve">to </w:t>
            </w:r>
            <w:r w:rsidR="002B4B92" w:rsidRPr="002B4B92">
              <w:rPr>
                <w:sz w:val="18"/>
                <w:szCs w:val="18"/>
              </w:rPr>
              <w:t>e</w:t>
            </w:r>
            <w:r w:rsidRPr="002B4B92">
              <w:rPr>
                <w:sz w:val="18"/>
                <w:szCs w:val="18"/>
              </w:rPr>
              <w:t xml:space="preserve">xperimental </w:t>
            </w:r>
            <w:r w:rsidR="00E9760C">
              <w:rPr>
                <w:sz w:val="18"/>
                <w:szCs w:val="18"/>
              </w:rPr>
              <w:t xml:space="preserve">draft to </w:t>
            </w:r>
            <w:r w:rsidRPr="002B4B92">
              <w:rPr>
                <w:sz w:val="18"/>
                <w:szCs w:val="18"/>
              </w:rPr>
              <w:t xml:space="preserve">10 </w:t>
            </w:r>
            <w:r w:rsidR="00402D1B">
              <w:rPr>
                <w:sz w:val="18"/>
                <w:szCs w:val="18"/>
              </w:rPr>
              <w:t>ft</w:t>
            </w:r>
            <w:r w:rsidRPr="002B4B92">
              <w:rPr>
                <w:sz w:val="18"/>
                <w:szCs w:val="18"/>
              </w:rPr>
              <w:t xml:space="preserve"> from full by the end of September (except in lowest 20th percentile water years, as measured at The </w:t>
            </w:r>
            <w:proofErr w:type="spellStart"/>
            <w:r w:rsidRPr="002B4B92">
              <w:rPr>
                <w:sz w:val="18"/>
                <w:szCs w:val="18"/>
              </w:rPr>
              <w:t>Dalles</w:t>
            </w:r>
            <w:proofErr w:type="spellEnd"/>
            <w:r w:rsidR="002B4B92">
              <w:rPr>
                <w:sz w:val="18"/>
                <w:szCs w:val="18"/>
              </w:rPr>
              <w:t>,</w:t>
            </w:r>
            <w:r w:rsidRPr="002B4B92">
              <w:rPr>
                <w:sz w:val="18"/>
                <w:szCs w:val="18"/>
              </w:rPr>
              <w:t xml:space="preserve"> when draft will increase to 20 </w:t>
            </w:r>
            <w:r w:rsidR="00402D1B">
              <w:rPr>
                <w:sz w:val="18"/>
                <w:szCs w:val="18"/>
              </w:rPr>
              <w:t>ft</w:t>
            </w:r>
            <w:r w:rsidRPr="002B4B92">
              <w:rPr>
                <w:sz w:val="18"/>
                <w:szCs w:val="18"/>
              </w:rPr>
              <w:t xml:space="preserve"> from full by end of September).</w:t>
            </w:r>
            <w:r w:rsidR="002B4B92">
              <w:rPr>
                <w:sz w:val="18"/>
                <w:szCs w:val="18"/>
              </w:rPr>
              <w:t xml:space="preserve">  Full is 2459 </w:t>
            </w:r>
            <w:r w:rsidR="00402D1B">
              <w:rPr>
                <w:sz w:val="18"/>
                <w:szCs w:val="18"/>
              </w:rPr>
              <w:t>ft</w:t>
            </w:r>
            <w:r w:rsidR="002B4B92">
              <w:rPr>
                <w:sz w:val="18"/>
                <w:szCs w:val="18"/>
              </w:rPr>
              <w:t>.</w:t>
            </w:r>
          </w:p>
        </w:tc>
        <w:tc>
          <w:tcPr>
            <w:tcW w:w="1882" w:type="dxa"/>
          </w:tcPr>
          <w:p w:rsidR="00DF1A27" w:rsidRDefault="00DF1A27" w:rsidP="005B19E6">
            <w:pPr>
              <w:pStyle w:val="CommentText"/>
              <w:spacing w:before="120" w:after="120"/>
              <w:rPr>
                <w:sz w:val="18"/>
              </w:rPr>
            </w:pPr>
            <w:r>
              <w:rPr>
                <w:sz w:val="18"/>
              </w:rPr>
              <w:t>Operate to meet refill if possible without jeopardizing flood control</w:t>
            </w:r>
            <w:r w:rsidR="00CE2D36">
              <w:rPr>
                <w:sz w:val="18"/>
              </w:rPr>
              <w:t xml:space="preserve">, meeting sturgeon volume </w:t>
            </w:r>
            <w:proofErr w:type="spellStart"/>
            <w:r w:rsidR="00CE2D36">
              <w:rPr>
                <w:sz w:val="18"/>
              </w:rPr>
              <w:t>goals</w:t>
            </w:r>
            <w:r w:rsidR="005B19E6">
              <w:rPr>
                <w:sz w:val="18"/>
              </w:rPr>
              <w:t>and</w:t>
            </w:r>
            <w:proofErr w:type="spellEnd"/>
            <w:r w:rsidR="005B19E6">
              <w:rPr>
                <w:sz w:val="18"/>
              </w:rPr>
              <w:t xml:space="preserve"> </w:t>
            </w:r>
            <w:r w:rsidR="00507FE9">
              <w:rPr>
                <w:sz w:val="18"/>
              </w:rPr>
              <w:t xml:space="preserve">not </w:t>
            </w:r>
            <w:r w:rsidR="005B19E6">
              <w:rPr>
                <w:sz w:val="18"/>
              </w:rPr>
              <w:t>exceeding TDG limits</w:t>
            </w:r>
            <w:r w:rsidR="00B67EC1">
              <w:rPr>
                <w:sz w:val="18"/>
              </w:rPr>
              <w:t>.</w:t>
            </w:r>
          </w:p>
        </w:tc>
        <w:tc>
          <w:tcPr>
            <w:tcW w:w="1882" w:type="dxa"/>
          </w:tcPr>
          <w:p w:rsidR="00DF1A27" w:rsidRDefault="00DF1A27" w:rsidP="00DF1A27">
            <w:pPr>
              <w:spacing w:before="120" w:after="120"/>
              <w:rPr>
                <w:sz w:val="18"/>
              </w:rPr>
            </w:pPr>
            <w:r w:rsidRPr="00FF5D06">
              <w:rPr>
                <w:sz w:val="18"/>
                <w:u w:val="single"/>
              </w:rPr>
              <w:t>September</w:t>
            </w:r>
            <w:r>
              <w:rPr>
                <w:sz w:val="18"/>
                <w:u w:val="single"/>
              </w:rPr>
              <w:t>:</w:t>
            </w:r>
            <w:r w:rsidR="0010755B" w:rsidRPr="0010755B">
              <w:rPr>
                <w:sz w:val="18"/>
              </w:rPr>
              <w:t xml:space="preserve"> </w:t>
            </w:r>
            <w:r w:rsidRPr="00BB4CEE">
              <w:rPr>
                <w:sz w:val="18"/>
              </w:rPr>
              <w:t xml:space="preserve">draft to 10 </w:t>
            </w:r>
            <w:r w:rsidR="00402D1B">
              <w:rPr>
                <w:sz w:val="18"/>
              </w:rPr>
              <w:t>ft</w:t>
            </w:r>
            <w:r w:rsidRPr="00BB4CEE">
              <w:rPr>
                <w:sz w:val="18"/>
              </w:rPr>
              <w:t xml:space="preserve"> from full by the end of September (except in lowest 20th percentile water years, </w:t>
            </w:r>
            <w:r>
              <w:rPr>
                <w:sz w:val="18"/>
              </w:rPr>
              <w:t xml:space="preserve">as measured at The </w:t>
            </w:r>
            <w:proofErr w:type="spellStart"/>
            <w:r>
              <w:rPr>
                <w:sz w:val="18"/>
              </w:rPr>
              <w:t>Dalles</w:t>
            </w:r>
            <w:proofErr w:type="spellEnd"/>
            <w:r>
              <w:rPr>
                <w:sz w:val="18"/>
              </w:rPr>
              <w:t xml:space="preserve"> </w:t>
            </w:r>
            <w:r w:rsidRPr="00BB4CEE">
              <w:rPr>
                <w:sz w:val="18"/>
              </w:rPr>
              <w:t xml:space="preserve">when draft will increase to 20 </w:t>
            </w:r>
            <w:r w:rsidR="00402D1B">
              <w:rPr>
                <w:sz w:val="18"/>
              </w:rPr>
              <w:t>ft</w:t>
            </w:r>
            <w:r w:rsidRPr="00BB4CEE">
              <w:rPr>
                <w:sz w:val="18"/>
              </w:rPr>
              <w:t xml:space="preserve"> from full by end of September).</w:t>
            </w:r>
            <w:r w:rsidR="00C26A46">
              <w:rPr>
                <w:sz w:val="18"/>
              </w:rPr>
              <w:t xml:space="preserve">  Full is 2459 </w:t>
            </w:r>
            <w:r w:rsidR="00402D1B">
              <w:rPr>
                <w:sz w:val="18"/>
              </w:rPr>
              <w:t>ft</w:t>
            </w:r>
            <w:r w:rsidR="00B67EC1">
              <w:rPr>
                <w:sz w:val="18"/>
              </w:rPr>
              <w:t>.</w:t>
            </w:r>
          </w:p>
        </w:tc>
        <w:tc>
          <w:tcPr>
            <w:tcW w:w="1883" w:type="dxa"/>
          </w:tcPr>
          <w:p w:rsidR="00DF1A27" w:rsidRDefault="00FB20C6" w:rsidP="00FB20C6">
            <w:pPr>
              <w:spacing w:before="120" w:after="120"/>
              <w:rPr>
                <w:sz w:val="18"/>
              </w:rPr>
            </w:pPr>
            <w:r w:rsidRPr="00FB20C6">
              <w:rPr>
                <w:sz w:val="18"/>
              </w:rPr>
              <w:t>Fall/</w:t>
            </w:r>
            <w:r>
              <w:rPr>
                <w:sz w:val="18"/>
              </w:rPr>
              <w:t>w</w:t>
            </w:r>
            <w:r w:rsidRPr="00FB20C6">
              <w:rPr>
                <w:sz w:val="18"/>
              </w:rPr>
              <w:t>inter</w:t>
            </w:r>
            <w:r>
              <w:rPr>
                <w:sz w:val="18"/>
              </w:rPr>
              <w:t xml:space="preserve"> storage may be used to support chum flows</w:t>
            </w:r>
          </w:p>
        </w:tc>
      </w:tr>
      <w:tr w:rsidR="00E33137" w:rsidTr="00CF0EA0">
        <w:trPr>
          <w:cantSplit/>
          <w:trHeight w:val="400"/>
        </w:trPr>
        <w:tc>
          <w:tcPr>
            <w:tcW w:w="1882" w:type="dxa"/>
            <w:shd w:val="pct15" w:color="auto" w:fill="FFFFFF"/>
          </w:tcPr>
          <w:p w:rsidR="00DF1A27" w:rsidRPr="00B127B3" w:rsidRDefault="00DF1A27" w:rsidP="00DF1A27">
            <w:pPr>
              <w:tabs>
                <w:tab w:val="left" w:pos="1005"/>
              </w:tabs>
              <w:spacing w:before="120" w:after="120"/>
              <w:jc w:val="center"/>
              <w:rPr>
                <w:sz w:val="18"/>
              </w:rPr>
            </w:pPr>
            <w:r>
              <w:rPr>
                <w:b/>
                <w:sz w:val="18"/>
              </w:rPr>
              <w:t>Hungry Horse</w:t>
            </w:r>
          </w:p>
        </w:tc>
        <w:tc>
          <w:tcPr>
            <w:tcW w:w="1882" w:type="dxa"/>
          </w:tcPr>
          <w:p w:rsidR="00DF1A27" w:rsidRDefault="00DF1A27" w:rsidP="00DF1A27">
            <w:pPr>
              <w:spacing w:before="120" w:after="120"/>
              <w:rPr>
                <w:sz w:val="18"/>
              </w:rPr>
            </w:pPr>
            <w:r>
              <w:rPr>
                <w:sz w:val="18"/>
                <w:u w:val="single"/>
              </w:rPr>
              <w:t>Winter</w:t>
            </w:r>
            <w:r>
              <w:rPr>
                <w:sz w:val="18"/>
              </w:rPr>
              <w:t xml:space="preserve">:  Operate to VARQ flood control rule curves with a 75% </w:t>
            </w:r>
            <w:r w:rsidR="00731406">
              <w:rPr>
                <w:sz w:val="18"/>
              </w:rPr>
              <w:t>probability</w:t>
            </w:r>
            <w:r>
              <w:rPr>
                <w:sz w:val="18"/>
              </w:rPr>
              <w:t xml:space="preserve"> of meeting the April 10 elevation objective</w:t>
            </w:r>
            <w:r w:rsidR="00B67EC1">
              <w:rPr>
                <w:sz w:val="18"/>
              </w:rPr>
              <w:t>.</w:t>
            </w:r>
          </w:p>
          <w:p w:rsidR="00DF1A27" w:rsidRDefault="00DF1A27" w:rsidP="00DF1A27">
            <w:pPr>
              <w:spacing w:before="120" w:after="120"/>
              <w:rPr>
                <w:sz w:val="18"/>
              </w:rPr>
            </w:pPr>
            <w:r>
              <w:rPr>
                <w:sz w:val="18"/>
                <w:u w:val="single"/>
              </w:rPr>
              <w:t>Spring</w:t>
            </w:r>
            <w:r>
              <w:rPr>
                <w:sz w:val="18"/>
              </w:rPr>
              <w:t>:  Refill by about June 30 if possible without excessive spill and operate to help meet flow objectives</w:t>
            </w:r>
            <w:r w:rsidR="00B67EC1">
              <w:rPr>
                <w:sz w:val="18"/>
              </w:rPr>
              <w:t>.</w:t>
            </w:r>
          </w:p>
        </w:tc>
        <w:tc>
          <w:tcPr>
            <w:tcW w:w="1882" w:type="dxa"/>
          </w:tcPr>
          <w:p w:rsidR="00DF1A27" w:rsidRDefault="00E3511A" w:rsidP="00DF1A27">
            <w:pPr>
              <w:spacing w:before="120" w:after="120"/>
              <w:rPr>
                <w:sz w:val="18"/>
              </w:rPr>
            </w:pPr>
            <w:r>
              <w:rPr>
                <w:sz w:val="18"/>
              </w:rPr>
              <w:t>N/A</w:t>
            </w:r>
          </w:p>
        </w:tc>
        <w:tc>
          <w:tcPr>
            <w:tcW w:w="1883" w:type="dxa"/>
          </w:tcPr>
          <w:p w:rsidR="00DF1A27" w:rsidRDefault="00DF1A27" w:rsidP="00DF1A27">
            <w:pPr>
              <w:spacing w:before="120" w:after="120"/>
              <w:rPr>
                <w:sz w:val="18"/>
              </w:rPr>
            </w:pPr>
            <w:r>
              <w:rPr>
                <w:sz w:val="18"/>
                <w:u w:val="single"/>
              </w:rPr>
              <w:t>Year Round</w:t>
            </w:r>
            <w:r>
              <w:rPr>
                <w:sz w:val="18"/>
              </w:rPr>
              <w:t xml:space="preserve">:  Operate in order to maintain </w:t>
            </w:r>
            <w:smartTag w:uri="urn:schemas-microsoft-com:office:smarttags" w:element="place">
              <w:smartTag w:uri="urn:schemas-microsoft-com:office:smarttags" w:element="PlaceName">
                <w:r>
                  <w:rPr>
                    <w:sz w:val="18"/>
                  </w:rPr>
                  <w:t>Columbia</w:t>
                </w:r>
              </w:smartTag>
              <w:r>
                <w:rPr>
                  <w:sz w:val="18"/>
                </w:rPr>
                <w:t xml:space="preserve"> </w:t>
              </w:r>
              <w:smartTag w:uri="urn:schemas-microsoft-com:office:smarttags" w:element="PlaceType">
                <w:r>
                  <w:rPr>
                    <w:sz w:val="18"/>
                  </w:rPr>
                  <w:t>Falls</w:t>
                </w:r>
              </w:smartTag>
            </w:smartTag>
            <w:r>
              <w:rPr>
                <w:sz w:val="18"/>
              </w:rPr>
              <w:t xml:space="preserve"> and project minimum flow requirements.  Operate using ramping rates to minimize adverse affects of flow fluctuations and maintain a steady outflow if possible for July – September. </w:t>
            </w:r>
          </w:p>
          <w:p w:rsidR="00DF1A27" w:rsidRDefault="00CE2D36" w:rsidP="00DF1A27">
            <w:pPr>
              <w:spacing w:before="120" w:after="120"/>
              <w:rPr>
                <w:sz w:val="18"/>
              </w:rPr>
            </w:pPr>
            <w:r>
              <w:rPr>
                <w:sz w:val="18"/>
              </w:rPr>
              <w:t>Draft</w:t>
            </w:r>
            <w:r w:rsidR="00DF1A27" w:rsidRPr="00BB4CEE">
              <w:rPr>
                <w:sz w:val="18"/>
              </w:rPr>
              <w:t xml:space="preserve"> during July-September to a draft limit of 3550 </w:t>
            </w:r>
            <w:r w:rsidR="00402D1B">
              <w:rPr>
                <w:sz w:val="18"/>
              </w:rPr>
              <w:t>ft</w:t>
            </w:r>
            <w:r w:rsidR="00DF1A27" w:rsidRPr="00BB4CEE">
              <w:rPr>
                <w:sz w:val="18"/>
              </w:rPr>
              <w:t xml:space="preserve"> (10 </w:t>
            </w:r>
            <w:r w:rsidR="00402D1B">
              <w:rPr>
                <w:sz w:val="18"/>
              </w:rPr>
              <w:t>ft</w:t>
            </w:r>
            <w:r w:rsidR="00DF1A27" w:rsidRPr="00BB4CEE">
              <w:rPr>
                <w:sz w:val="18"/>
              </w:rPr>
              <w:t xml:space="preserve"> from full) by September 30, except in the driest 20</w:t>
            </w:r>
            <w:r w:rsidR="00DF1A27">
              <w:rPr>
                <w:sz w:val="18"/>
              </w:rPr>
              <w:t xml:space="preserve"> </w:t>
            </w:r>
            <w:r w:rsidR="00DF1A27" w:rsidRPr="00BB4CEE">
              <w:rPr>
                <w:sz w:val="18"/>
              </w:rPr>
              <w:t xml:space="preserve">percentile of water conditions limit draft to 3540 </w:t>
            </w:r>
            <w:r w:rsidR="00402D1B">
              <w:rPr>
                <w:sz w:val="18"/>
              </w:rPr>
              <w:t>ft</w:t>
            </w:r>
            <w:r w:rsidR="00DF1A27" w:rsidRPr="00BB4CEE">
              <w:rPr>
                <w:sz w:val="18"/>
              </w:rPr>
              <w:t xml:space="preserve"> (20 </w:t>
            </w:r>
            <w:r w:rsidR="00402D1B">
              <w:rPr>
                <w:sz w:val="18"/>
              </w:rPr>
              <w:t>ft</w:t>
            </w:r>
            <w:r w:rsidR="00DF1A27" w:rsidRPr="00BB4CEE">
              <w:rPr>
                <w:sz w:val="18"/>
              </w:rPr>
              <w:t xml:space="preserve"> from full)</w:t>
            </w:r>
            <w:r w:rsidR="00B67EC1">
              <w:rPr>
                <w:sz w:val="18"/>
              </w:rPr>
              <w:t>.</w:t>
            </w:r>
          </w:p>
        </w:tc>
        <w:tc>
          <w:tcPr>
            <w:tcW w:w="1882" w:type="dxa"/>
          </w:tcPr>
          <w:p w:rsidR="00DF1A27" w:rsidRDefault="005B19E6" w:rsidP="005B19E6">
            <w:pPr>
              <w:spacing w:before="120" w:after="120"/>
              <w:rPr>
                <w:sz w:val="18"/>
              </w:rPr>
            </w:pPr>
            <w:r>
              <w:rPr>
                <w:sz w:val="18"/>
              </w:rPr>
              <w:t xml:space="preserve">Refill by about June 30 if possible without excessive spill and operate to help meet flow objectives </w:t>
            </w:r>
            <w:r w:rsidR="00DF1A27">
              <w:rPr>
                <w:sz w:val="18"/>
              </w:rPr>
              <w:t>without exceeding TDG limits</w:t>
            </w:r>
            <w:r w:rsidR="00B67EC1">
              <w:rPr>
                <w:sz w:val="18"/>
              </w:rPr>
              <w:t>.</w:t>
            </w:r>
          </w:p>
        </w:tc>
        <w:tc>
          <w:tcPr>
            <w:tcW w:w="1882" w:type="dxa"/>
          </w:tcPr>
          <w:p w:rsidR="00DF1A27" w:rsidRDefault="00DF1A27" w:rsidP="00DF1A27">
            <w:pPr>
              <w:spacing w:before="120" w:after="120"/>
              <w:rPr>
                <w:sz w:val="18"/>
              </w:rPr>
            </w:pPr>
            <w:r w:rsidRPr="00FF5D06">
              <w:rPr>
                <w:sz w:val="18"/>
                <w:u w:val="single"/>
              </w:rPr>
              <w:t>September</w:t>
            </w:r>
            <w:r>
              <w:rPr>
                <w:sz w:val="18"/>
                <w:u w:val="single"/>
              </w:rPr>
              <w:t xml:space="preserve">: </w:t>
            </w:r>
            <w:r w:rsidR="00CE2D36">
              <w:rPr>
                <w:sz w:val="18"/>
              </w:rPr>
              <w:t>D</w:t>
            </w:r>
            <w:r w:rsidRPr="00BB4CEE">
              <w:rPr>
                <w:sz w:val="18"/>
              </w:rPr>
              <w:t xml:space="preserve">raft during July-September to a draft limit of 3550 </w:t>
            </w:r>
            <w:r w:rsidR="00402D1B">
              <w:rPr>
                <w:sz w:val="18"/>
              </w:rPr>
              <w:t>ft</w:t>
            </w:r>
            <w:r w:rsidRPr="00BB4CEE">
              <w:rPr>
                <w:sz w:val="18"/>
              </w:rPr>
              <w:t xml:space="preserve"> (10 </w:t>
            </w:r>
            <w:r w:rsidR="00402D1B">
              <w:rPr>
                <w:sz w:val="18"/>
              </w:rPr>
              <w:t>ft</w:t>
            </w:r>
            <w:r w:rsidRPr="00BB4CEE">
              <w:rPr>
                <w:sz w:val="18"/>
              </w:rPr>
              <w:t xml:space="preserve"> from full) by September 30, except in the driest 20</w:t>
            </w:r>
            <w:r>
              <w:rPr>
                <w:sz w:val="18"/>
              </w:rPr>
              <w:t xml:space="preserve"> </w:t>
            </w:r>
            <w:r w:rsidRPr="00BB4CEE">
              <w:rPr>
                <w:sz w:val="18"/>
              </w:rPr>
              <w:t xml:space="preserve">percentile of water conditions limit draft to 3540 </w:t>
            </w:r>
            <w:r w:rsidR="00402D1B">
              <w:rPr>
                <w:sz w:val="18"/>
              </w:rPr>
              <w:t>ft</w:t>
            </w:r>
            <w:r w:rsidRPr="00BB4CEE">
              <w:rPr>
                <w:sz w:val="18"/>
              </w:rPr>
              <w:t xml:space="preserve"> (20 </w:t>
            </w:r>
            <w:r w:rsidR="00402D1B">
              <w:rPr>
                <w:sz w:val="18"/>
              </w:rPr>
              <w:t>ft</w:t>
            </w:r>
            <w:r w:rsidRPr="00BB4CEE">
              <w:rPr>
                <w:sz w:val="18"/>
              </w:rPr>
              <w:t xml:space="preserve"> from full)</w:t>
            </w:r>
            <w:r w:rsidR="00B67EC1">
              <w:rPr>
                <w:sz w:val="18"/>
              </w:rPr>
              <w:t>.</w:t>
            </w:r>
          </w:p>
        </w:tc>
        <w:tc>
          <w:tcPr>
            <w:tcW w:w="1883" w:type="dxa"/>
          </w:tcPr>
          <w:p w:rsidR="00DF1A27" w:rsidRDefault="00DF1A27" w:rsidP="00DF1A27">
            <w:pPr>
              <w:spacing w:before="120" w:after="120"/>
              <w:rPr>
                <w:sz w:val="18"/>
              </w:rPr>
            </w:pPr>
          </w:p>
        </w:tc>
      </w:tr>
      <w:tr w:rsidR="00E33137" w:rsidTr="00CF0EA0">
        <w:trPr>
          <w:cantSplit/>
          <w:trHeight w:val="400"/>
        </w:trPr>
        <w:tc>
          <w:tcPr>
            <w:tcW w:w="1882" w:type="dxa"/>
            <w:shd w:val="pct15" w:color="auto" w:fill="FFFFFF"/>
          </w:tcPr>
          <w:p w:rsidR="00DF1A27" w:rsidRDefault="00DF1A27" w:rsidP="00DF1A27">
            <w:pPr>
              <w:spacing w:before="120" w:after="120"/>
              <w:jc w:val="center"/>
              <w:rPr>
                <w:b/>
                <w:sz w:val="18"/>
              </w:rPr>
            </w:pPr>
            <w:proofErr w:type="spellStart"/>
            <w:r>
              <w:rPr>
                <w:b/>
                <w:sz w:val="18"/>
              </w:rPr>
              <w:t>Albeni</w:t>
            </w:r>
            <w:proofErr w:type="spellEnd"/>
            <w:r>
              <w:rPr>
                <w:b/>
                <w:sz w:val="18"/>
              </w:rPr>
              <w:t xml:space="preserve"> </w:t>
            </w:r>
            <w:smartTag w:uri="urn:schemas-microsoft-com:office:smarttags" w:element="PlaceType">
              <w:r>
                <w:rPr>
                  <w:b/>
                  <w:sz w:val="18"/>
                </w:rPr>
                <w:t>Falls</w:t>
              </w:r>
            </w:smartTag>
          </w:p>
        </w:tc>
        <w:tc>
          <w:tcPr>
            <w:tcW w:w="1882" w:type="dxa"/>
          </w:tcPr>
          <w:p w:rsidR="00DF1A27" w:rsidRDefault="00DF1A27" w:rsidP="00DF1A27">
            <w:pPr>
              <w:spacing w:before="120" w:after="120"/>
              <w:rPr>
                <w:sz w:val="18"/>
              </w:rPr>
            </w:pPr>
            <w:r>
              <w:rPr>
                <w:sz w:val="18"/>
                <w:u w:val="single"/>
              </w:rPr>
              <w:t>Winter</w:t>
            </w:r>
            <w:r>
              <w:rPr>
                <w:sz w:val="18"/>
              </w:rPr>
              <w:t xml:space="preserve">:  Operate </w:t>
            </w:r>
            <w:r w:rsidR="00E024D4">
              <w:rPr>
                <w:sz w:val="18"/>
              </w:rPr>
              <w:t>within</w:t>
            </w:r>
            <w:r>
              <w:rPr>
                <w:sz w:val="18"/>
              </w:rPr>
              <w:t xml:space="preserve"> standard flood control criteria</w:t>
            </w:r>
            <w:r w:rsidR="00B67EC1">
              <w:rPr>
                <w:sz w:val="18"/>
              </w:rPr>
              <w:t>.</w:t>
            </w:r>
          </w:p>
          <w:p w:rsidR="00DF1A27" w:rsidRDefault="00DF1A27" w:rsidP="00DF1A27">
            <w:pPr>
              <w:spacing w:before="120" w:after="120"/>
              <w:rPr>
                <w:sz w:val="18"/>
              </w:rPr>
            </w:pPr>
            <w:r>
              <w:rPr>
                <w:sz w:val="18"/>
                <w:u w:val="single"/>
              </w:rPr>
              <w:t>Spring</w:t>
            </w:r>
            <w:r>
              <w:rPr>
                <w:sz w:val="18"/>
              </w:rPr>
              <w:t>:  Refill by June 30</w:t>
            </w:r>
            <w:r w:rsidR="00B67EC1">
              <w:rPr>
                <w:sz w:val="18"/>
              </w:rPr>
              <w:t>.</w:t>
            </w:r>
            <w:r>
              <w:rPr>
                <w:sz w:val="18"/>
              </w:rPr>
              <w:t xml:space="preserve"> </w:t>
            </w:r>
          </w:p>
          <w:p w:rsidR="002335D6" w:rsidRDefault="00592CBC" w:rsidP="009752D6">
            <w:pPr>
              <w:spacing w:before="120" w:after="120"/>
              <w:rPr>
                <w:sz w:val="18"/>
              </w:rPr>
            </w:pPr>
            <w:r w:rsidRPr="00C77FF8">
              <w:rPr>
                <w:sz w:val="18"/>
                <w:u w:val="single"/>
              </w:rPr>
              <w:t>Spring:</w:t>
            </w:r>
            <w:r>
              <w:rPr>
                <w:sz w:val="18"/>
              </w:rPr>
              <w:t xml:space="preserve"> When not operating to meeting minimum flows,</w:t>
            </w:r>
            <w:r w:rsidR="00830E3C">
              <w:rPr>
                <w:sz w:val="18"/>
              </w:rPr>
              <w:t xml:space="preserve"> or to minimize downstream flooding,</w:t>
            </w:r>
            <w:r w:rsidR="00E3511A">
              <w:rPr>
                <w:sz w:val="18"/>
              </w:rPr>
              <w:t xml:space="preserve"> </w:t>
            </w:r>
            <w:r>
              <w:rPr>
                <w:sz w:val="18"/>
              </w:rPr>
              <w:t xml:space="preserve">operate to be at the upper flood control elevation on or about April 10 (the exact date to be determined during in-season management) to increase flows for spring flow augmentation for fish.  </w:t>
            </w:r>
          </w:p>
        </w:tc>
        <w:tc>
          <w:tcPr>
            <w:tcW w:w="1882" w:type="dxa"/>
          </w:tcPr>
          <w:p w:rsidR="00DF1A27" w:rsidRDefault="00E3511A" w:rsidP="00DF1A27">
            <w:pPr>
              <w:spacing w:before="120" w:after="120"/>
              <w:rPr>
                <w:sz w:val="18"/>
              </w:rPr>
            </w:pPr>
            <w:r>
              <w:rPr>
                <w:sz w:val="18"/>
              </w:rPr>
              <w:t>N/A</w:t>
            </w:r>
          </w:p>
        </w:tc>
        <w:tc>
          <w:tcPr>
            <w:tcW w:w="1883" w:type="dxa"/>
          </w:tcPr>
          <w:p w:rsidR="00DF1A27" w:rsidRDefault="00DF1A27" w:rsidP="00DF1A27">
            <w:pPr>
              <w:spacing w:before="120" w:after="120"/>
              <w:rPr>
                <w:sz w:val="18"/>
              </w:rPr>
            </w:pPr>
            <w:r>
              <w:rPr>
                <w:sz w:val="18"/>
                <w:u w:val="single"/>
              </w:rPr>
              <w:t>Fall/Winter</w:t>
            </w:r>
            <w:r>
              <w:rPr>
                <w:sz w:val="18"/>
              </w:rPr>
              <w:t xml:space="preserve">:  Determine winter minimum control elevation after annual meeting with AAs, IDFG, NMFS, USFWS and interested parties.  This year’s winter minimum control elevation will be </w:t>
            </w:r>
            <w:r w:rsidR="00CC30D5">
              <w:rPr>
                <w:sz w:val="18"/>
              </w:rPr>
              <w:t xml:space="preserve">2051 </w:t>
            </w:r>
            <w:r w:rsidR="00402D1B">
              <w:rPr>
                <w:sz w:val="18"/>
              </w:rPr>
              <w:t>ft</w:t>
            </w:r>
            <w:r w:rsidR="00281F86">
              <w:rPr>
                <w:sz w:val="18"/>
              </w:rPr>
              <w:t>.</w:t>
            </w:r>
            <w:r>
              <w:rPr>
                <w:sz w:val="18"/>
              </w:rPr>
              <w:t xml:space="preserve">  Reach </w:t>
            </w:r>
            <w:r w:rsidR="00CC30D5">
              <w:rPr>
                <w:sz w:val="18"/>
              </w:rPr>
              <w:t xml:space="preserve">2051 </w:t>
            </w:r>
            <w:r w:rsidR="00402D1B">
              <w:rPr>
                <w:sz w:val="18"/>
              </w:rPr>
              <w:t>ft</w:t>
            </w:r>
            <w:r w:rsidR="00B67EC1">
              <w:rPr>
                <w:sz w:val="18"/>
              </w:rPr>
              <w:t>.</w:t>
            </w:r>
            <w:r>
              <w:rPr>
                <w:sz w:val="18"/>
              </w:rPr>
              <w:t xml:space="preserve"> </w:t>
            </w:r>
            <w:proofErr w:type="spellStart"/>
            <w:r>
              <w:rPr>
                <w:sz w:val="18"/>
              </w:rPr>
              <w:t>msl</w:t>
            </w:r>
            <w:proofErr w:type="spellEnd"/>
            <w:r>
              <w:rPr>
                <w:sz w:val="18"/>
              </w:rPr>
              <w:t xml:space="preserve"> by mid-November and maintain this elevation until the end of </w:t>
            </w:r>
            <w:proofErr w:type="spellStart"/>
            <w:r>
              <w:rPr>
                <w:sz w:val="18"/>
              </w:rPr>
              <w:t>kokanee</w:t>
            </w:r>
            <w:proofErr w:type="spellEnd"/>
            <w:r>
              <w:rPr>
                <w:sz w:val="18"/>
              </w:rPr>
              <w:t xml:space="preserve"> spawning as determined by IDFG survey.</w:t>
            </w:r>
          </w:p>
          <w:p w:rsidR="00DF1A27" w:rsidRDefault="00DF1A27" w:rsidP="00CC30D5">
            <w:pPr>
              <w:spacing w:before="120" w:after="120"/>
              <w:rPr>
                <w:sz w:val="18"/>
              </w:rPr>
            </w:pPr>
            <w:r>
              <w:rPr>
                <w:sz w:val="18"/>
              </w:rPr>
              <w:t xml:space="preserve">After the end of spawning, operate not to exceed flood control rule curve but not to fall below the </w:t>
            </w:r>
            <w:r w:rsidR="00CC30D5">
              <w:rPr>
                <w:sz w:val="18"/>
              </w:rPr>
              <w:t xml:space="preserve">minimum </w:t>
            </w:r>
            <w:r>
              <w:rPr>
                <w:sz w:val="18"/>
              </w:rPr>
              <w:t>control elevation.</w:t>
            </w:r>
          </w:p>
        </w:tc>
        <w:tc>
          <w:tcPr>
            <w:tcW w:w="1882" w:type="dxa"/>
          </w:tcPr>
          <w:p w:rsidR="00690D9B" w:rsidRDefault="00690D9B" w:rsidP="00DF1A27">
            <w:pPr>
              <w:spacing w:before="120" w:after="120"/>
              <w:rPr>
                <w:sz w:val="18"/>
              </w:rPr>
            </w:pPr>
          </w:p>
          <w:p w:rsidR="00690D9B" w:rsidRPr="00690D9B" w:rsidRDefault="00690D9B" w:rsidP="00690D9B">
            <w:pPr>
              <w:rPr>
                <w:sz w:val="18"/>
              </w:rPr>
            </w:pPr>
          </w:p>
          <w:p w:rsidR="00690D9B" w:rsidRPr="00690D9B" w:rsidRDefault="00690D9B" w:rsidP="00690D9B">
            <w:pPr>
              <w:rPr>
                <w:sz w:val="18"/>
              </w:rPr>
            </w:pPr>
          </w:p>
          <w:p w:rsidR="00690D9B" w:rsidRPr="00690D9B" w:rsidRDefault="00690D9B" w:rsidP="00690D9B">
            <w:pPr>
              <w:rPr>
                <w:sz w:val="18"/>
              </w:rPr>
            </w:pPr>
          </w:p>
          <w:p w:rsidR="00690D9B" w:rsidRPr="00690D9B" w:rsidRDefault="00690D9B" w:rsidP="00690D9B">
            <w:pPr>
              <w:rPr>
                <w:sz w:val="18"/>
              </w:rPr>
            </w:pPr>
          </w:p>
          <w:p w:rsidR="00690D9B" w:rsidRPr="00690D9B" w:rsidRDefault="00690D9B" w:rsidP="00690D9B">
            <w:pPr>
              <w:rPr>
                <w:sz w:val="18"/>
              </w:rPr>
            </w:pPr>
          </w:p>
          <w:p w:rsidR="00690D9B" w:rsidRPr="00690D9B" w:rsidRDefault="00690D9B" w:rsidP="00690D9B">
            <w:pPr>
              <w:rPr>
                <w:sz w:val="18"/>
              </w:rPr>
            </w:pPr>
          </w:p>
          <w:p w:rsidR="00690D9B" w:rsidRPr="00690D9B" w:rsidRDefault="00690D9B" w:rsidP="00690D9B">
            <w:pPr>
              <w:rPr>
                <w:sz w:val="18"/>
              </w:rPr>
            </w:pPr>
          </w:p>
          <w:p w:rsidR="00690D9B" w:rsidRPr="00690D9B" w:rsidRDefault="00690D9B" w:rsidP="00690D9B">
            <w:pPr>
              <w:rPr>
                <w:sz w:val="18"/>
              </w:rPr>
            </w:pPr>
          </w:p>
          <w:p w:rsidR="00690D9B" w:rsidRPr="00690D9B" w:rsidRDefault="00690D9B" w:rsidP="00690D9B">
            <w:pPr>
              <w:rPr>
                <w:sz w:val="18"/>
              </w:rPr>
            </w:pPr>
          </w:p>
          <w:p w:rsidR="00690D9B" w:rsidRPr="00690D9B" w:rsidRDefault="00690D9B" w:rsidP="00690D9B">
            <w:pPr>
              <w:rPr>
                <w:sz w:val="18"/>
              </w:rPr>
            </w:pPr>
          </w:p>
          <w:p w:rsidR="00690D9B" w:rsidRPr="00690D9B" w:rsidRDefault="00690D9B" w:rsidP="00690D9B">
            <w:pPr>
              <w:rPr>
                <w:sz w:val="18"/>
              </w:rPr>
            </w:pPr>
          </w:p>
          <w:p w:rsidR="00690D9B" w:rsidRPr="00690D9B" w:rsidRDefault="00690D9B" w:rsidP="00690D9B">
            <w:pPr>
              <w:rPr>
                <w:sz w:val="18"/>
              </w:rPr>
            </w:pPr>
          </w:p>
          <w:p w:rsidR="00690D9B" w:rsidRPr="00690D9B" w:rsidRDefault="00690D9B" w:rsidP="00690D9B">
            <w:pPr>
              <w:rPr>
                <w:sz w:val="18"/>
              </w:rPr>
            </w:pPr>
          </w:p>
          <w:p w:rsidR="00690D9B" w:rsidRPr="00690D9B" w:rsidRDefault="00690D9B" w:rsidP="00690D9B">
            <w:pPr>
              <w:rPr>
                <w:sz w:val="18"/>
              </w:rPr>
            </w:pPr>
          </w:p>
          <w:p w:rsidR="00690D9B" w:rsidRDefault="00690D9B" w:rsidP="00690D9B">
            <w:pPr>
              <w:rPr>
                <w:sz w:val="18"/>
              </w:rPr>
            </w:pPr>
          </w:p>
          <w:p w:rsidR="00690D9B" w:rsidRPr="00690D9B" w:rsidRDefault="00690D9B" w:rsidP="00690D9B">
            <w:pPr>
              <w:rPr>
                <w:sz w:val="18"/>
              </w:rPr>
            </w:pPr>
          </w:p>
          <w:p w:rsidR="00690D9B" w:rsidRPr="00690D9B" w:rsidRDefault="00690D9B" w:rsidP="00690D9B">
            <w:pPr>
              <w:rPr>
                <w:sz w:val="18"/>
              </w:rPr>
            </w:pPr>
          </w:p>
          <w:p w:rsidR="00690D9B" w:rsidRDefault="00690D9B" w:rsidP="00690D9B">
            <w:pPr>
              <w:rPr>
                <w:sz w:val="18"/>
              </w:rPr>
            </w:pPr>
          </w:p>
          <w:p w:rsidR="00DF1A27" w:rsidRPr="00690D9B" w:rsidRDefault="00DF1A27" w:rsidP="00690D9B">
            <w:pPr>
              <w:jc w:val="center"/>
              <w:rPr>
                <w:sz w:val="18"/>
              </w:rPr>
            </w:pPr>
          </w:p>
        </w:tc>
        <w:tc>
          <w:tcPr>
            <w:tcW w:w="1882" w:type="dxa"/>
          </w:tcPr>
          <w:p w:rsidR="00DF1A27" w:rsidRDefault="00DF1A27" w:rsidP="00DF1A27">
            <w:pPr>
              <w:spacing w:before="120" w:after="120"/>
              <w:rPr>
                <w:sz w:val="18"/>
              </w:rPr>
            </w:pPr>
          </w:p>
        </w:tc>
        <w:tc>
          <w:tcPr>
            <w:tcW w:w="1883" w:type="dxa"/>
          </w:tcPr>
          <w:p w:rsidR="00DF1A27" w:rsidRDefault="00E024D4" w:rsidP="00DF1A27">
            <w:pPr>
              <w:spacing w:before="120" w:after="120"/>
              <w:rPr>
                <w:sz w:val="18"/>
              </w:rPr>
            </w:pPr>
            <w:r>
              <w:rPr>
                <w:sz w:val="18"/>
                <w:u w:val="single"/>
              </w:rPr>
              <w:t>Fall/W</w:t>
            </w:r>
            <w:r w:rsidR="00DF1A27" w:rsidRPr="00E024D4">
              <w:rPr>
                <w:sz w:val="18"/>
                <w:u w:val="single"/>
              </w:rPr>
              <w:t>inter</w:t>
            </w:r>
            <w:r>
              <w:rPr>
                <w:sz w:val="18"/>
                <w:u w:val="single"/>
              </w:rPr>
              <w:t>:</w:t>
            </w:r>
            <w:r w:rsidRPr="00E024D4">
              <w:rPr>
                <w:sz w:val="18"/>
              </w:rPr>
              <w:t xml:space="preserve"> </w:t>
            </w:r>
            <w:r>
              <w:rPr>
                <w:sz w:val="18"/>
              </w:rPr>
              <w:t xml:space="preserve"> S</w:t>
            </w:r>
            <w:r w:rsidR="00DF1A27">
              <w:rPr>
                <w:sz w:val="18"/>
              </w:rPr>
              <w:t>torage may be used to support chum flows</w:t>
            </w:r>
          </w:p>
        </w:tc>
      </w:tr>
      <w:tr w:rsidR="00E33137" w:rsidTr="00CF0EA0">
        <w:trPr>
          <w:cantSplit/>
          <w:trHeight w:val="3760"/>
        </w:trPr>
        <w:tc>
          <w:tcPr>
            <w:tcW w:w="1882" w:type="dxa"/>
            <w:shd w:val="pct15" w:color="auto" w:fill="FFFFFF"/>
          </w:tcPr>
          <w:p w:rsidR="00DF1A27" w:rsidRDefault="00DF1A27" w:rsidP="00DF1A27">
            <w:pPr>
              <w:spacing w:before="120" w:after="120"/>
              <w:jc w:val="center"/>
              <w:rPr>
                <w:b/>
                <w:sz w:val="18"/>
              </w:rPr>
            </w:pPr>
            <w:r>
              <w:rPr>
                <w:b/>
                <w:sz w:val="18"/>
              </w:rPr>
              <w:t>Grand Coulee</w:t>
            </w:r>
          </w:p>
        </w:tc>
        <w:tc>
          <w:tcPr>
            <w:tcW w:w="1882" w:type="dxa"/>
          </w:tcPr>
          <w:p w:rsidR="00DF1A27" w:rsidRDefault="00DF1A27" w:rsidP="00DF1A27">
            <w:pPr>
              <w:spacing w:before="120" w:after="120"/>
              <w:rPr>
                <w:sz w:val="18"/>
              </w:rPr>
            </w:pPr>
            <w:r>
              <w:rPr>
                <w:sz w:val="18"/>
                <w:u w:val="single"/>
              </w:rPr>
              <w:t>Winter</w:t>
            </w:r>
            <w:r>
              <w:rPr>
                <w:sz w:val="18"/>
              </w:rPr>
              <w:t>:  Operate</w:t>
            </w:r>
            <w:r w:rsidR="00943FC3">
              <w:rPr>
                <w:sz w:val="18"/>
              </w:rPr>
              <w:t xml:space="preserve"> for flood control and</w:t>
            </w:r>
            <w:r>
              <w:rPr>
                <w:sz w:val="18"/>
              </w:rPr>
              <w:t xml:space="preserve"> to 85% </w:t>
            </w:r>
            <w:r w:rsidR="00731406">
              <w:rPr>
                <w:sz w:val="18"/>
              </w:rPr>
              <w:t>probability</w:t>
            </w:r>
            <w:r>
              <w:rPr>
                <w:sz w:val="18"/>
              </w:rPr>
              <w:t xml:space="preserve"> of meeting April 10 elevation objective</w:t>
            </w:r>
          </w:p>
          <w:p w:rsidR="00DF1A27" w:rsidRDefault="00DF1A27" w:rsidP="00DF1A27">
            <w:pPr>
              <w:spacing w:before="120" w:after="120"/>
              <w:rPr>
                <w:sz w:val="18"/>
              </w:rPr>
            </w:pPr>
            <w:r>
              <w:rPr>
                <w:sz w:val="18"/>
                <w:u w:val="single"/>
              </w:rPr>
              <w:t>Spring</w:t>
            </w:r>
            <w:r>
              <w:rPr>
                <w:sz w:val="18"/>
              </w:rPr>
              <w:t>:  Refill by about June 30 and operate to help meet flow objectives</w:t>
            </w:r>
            <w:r w:rsidR="000B2AE5">
              <w:rPr>
                <w:sz w:val="18"/>
              </w:rPr>
              <w:t xml:space="preserve">  (exact date to be determined during in-season management)</w:t>
            </w:r>
          </w:p>
          <w:p w:rsidR="00E024D4" w:rsidRDefault="00E024D4" w:rsidP="005E1359">
            <w:pPr>
              <w:spacing w:before="120" w:after="120"/>
              <w:rPr>
                <w:sz w:val="18"/>
              </w:rPr>
            </w:pPr>
          </w:p>
        </w:tc>
        <w:tc>
          <w:tcPr>
            <w:tcW w:w="1882" w:type="dxa"/>
          </w:tcPr>
          <w:p w:rsidR="00DF1A27" w:rsidRDefault="00E3511A" w:rsidP="00DF1A27">
            <w:pPr>
              <w:spacing w:before="120" w:after="120"/>
              <w:rPr>
                <w:sz w:val="18"/>
              </w:rPr>
            </w:pPr>
            <w:r>
              <w:rPr>
                <w:sz w:val="18"/>
              </w:rPr>
              <w:t>N/A</w:t>
            </w:r>
          </w:p>
        </w:tc>
        <w:tc>
          <w:tcPr>
            <w:tcW w:w="1883" w:type="dxa"/>
          </w:tcPr>
          <w:p w:rsidR="00DF1A27" w:rsidRDefault="00DF1A27" w:rsidP="00DF1A27">
            <w:pPr>
              <w:spacing w:before="120" w:after="120"/>
              <w:rPr>
                <w:sz w:val="18"/>
              </w:rPr>
            </w:pPr>
          </w:p>
        </w:tc>
        <w:tc>
          <w:tcPr>
            <w:tcW w:w="1882" w:type="dxa"/>
          </w:tcPr>
          <w:p w:rsidR="00DF1A27" w:rsidRDefault="00DF1A27" w:rsidP="00DF1A27">
            <w:pPr>
              <w:spacing w:before="120" w:after="120"/>
              <w:rPr>
                <w:sz w:val="18"/>
              </w:rPr>
            </w:pPr>
            <w:r>
              <w:rPr>
                <w:sz w:val="18"/>
              </w:rPr>
              <w:t xml:space="preserve">Operate to 85% confidence of meeting April 10 elevation objectives to increase spring flows in the </w:t>
            </w:r>
            <w:smartTag w:uri="urn:schemas-microsoft-com:office:smarttags" w:element="place">
              <w:r>
                <w:rPr>
                  <w:sz w:val="18"/>
                </w:rPr>
                <w:t>Lower Columbia river</w:t>
              </w:r>
            </w:smartTag>
            <w:r>
              <w:rPr>
                <w:sz w:val="18"/>
              </w:rPr>
              <w:t>.</w:t>
            </w:r>
          </w:p>
          <w:p w:rsidR="00DF1A27" w:rsidRDefault="00DF1A27" w:rsidP="00DF1A27">
            <w:pPr>
              <w:spacing w:before="120" w:after="120"/>
              <w:rPr>
                <w:sz w:val="18"/>
              </w:rPr>
            </w:pPr>
            <w:r>
              <w:rPr>
                <w:sz w:val="18"/>
              </w:rPr>
              <w:t>Operate to help meet the Spring flow objective at Priest Rapids Dam</w:t>
            </w:r>
          </w:p>
        </w:tc>
        <w:tc>
          <w:tcPr>
            <w:tcW w:w="1882" w:type="dxa"/>
          </w:tcPr>
          <w:p w:rsidR="00DF1A27" w:rsidRPr="003E378E" w:rsidRDefault="00DF1A27" w:rsidP="00E024D4">
            <w:pPr>
              <w:pStyle w:val="Header"/>
              <w:tabs>
                <w:tab w:val="clear" w:pos="4320"/>
                <w:tab w:val="clear" w:pos="8640"/>
              </w:tabs>
              <w:spacing w:before="120" w:after="120"/>
              <w:rPr>
                <w:sz w:val="18"/>
              </w:rPr>
            </w:pPr>
            <w:r w:rsidRPr="003E378E">
              <w:rPr>
                <w:sz w:val="18"/>
                <w:u w:val="single"/>
              </w:rPr>
              <w:t>July-August</w:t>
            </w:r>
            <w:r w:rsidRPr="003E378E">
              <w:rPr>
                <w:sz w:val="18"/>
              </w:rPr>
              <w:t>:  Draft to support salmon flow objectives during July-August with variable draft limit of 1278 to 1280</w:t>
            </w:r>
            <w:r w:rsidR="000B2AE5" w:rsidRPr="003E378E">
              <w:rPr>
                <w:rStyle w:val="FootnoteReference"/>
                <w:sz w:val="18"/>
              </w:rPr>
              <w:footnoteReference w:id="6"/>
            </w:r>
            <w:r w:rsidRPr="003E378E">
              <w:rPr>
                <w:sz w:val="18"/>
              </w:rPr>
              <w:t xml:space="preserve"> </w:t>
            </w:r>
            <w:r w:rsidR="00402D1B" w:rsidRPr="003E378E">
              <w:rPr>
                <w:sz w:val="18"/>
              </w:rPr>
              <w:t>ft</w:t>
            </w:r>
            <w:r w:rsidRPr="003E378E">
              <w:rPr>
                <w:sz w:val="18"/>
              </w:rPr>
              <w:t xml:space="preserve"> by August 31 based on the water supply forecast.</w:t>
            </w:r>
          </w:p>
          <w:p w:rsidR="00DF1A27" w:rsidRDefault="00DF1A27" w:rsidP="00E024D4">
            <w:pPr>
              <w:spacing w:before="120" w:after="120"/>
              <w:rPr>
                <w:sz w:val="18"/>
              </w:rPr>
            </w:pPr>
            <w:r>
              <w:rPr>
                <w:sz w:val="18"/>
                <w:u w:val="single"/>
              </w:rPr>
              <w:t>August</w:t>
            </w:r>
            <w:r>
              <w:rPr>
                <w:sz w:val="18"/>
              </w:rPr>
              <w:t xml:space="preserve">:  </w:t>
            </w:r>
            <w:r w:rsidRPr="00BB4CEE">
              <w:rPr>
                <w:sz w:val="18"/>
              </w:rPr>
              <w:t xml:space="preserve">Reduce pumping into Banks Lake and allow Banks Lake to operate up to 5 </w:t>
            </w:r>
            <w:r w:rsidR="00402D1B">
              <w:rPr>
                <w:sz w:val="18"/>
              </w:rPr>
              <w:t>ft</w:t>
            </w:r>
            <w:r w:rsidRPr="00BB4CEE">
              <w:rPr>
                <w:sz w:val="18"/>
              </w:rPr>
              <w:t xml:space="preserve"> from full pool (elevation 1565) during August to help</w:t>
            </w:r>
            <w:r>
              <w:rPr>
                <w:sz w:val="18"/>
              </w:rPr>
              <w:t xml:space="preserve"> </w:t>
            </w:r>
            <w:r w:rsidRPr="00BB4CEE">
              <w:rPr>
                <w:sz w:val="18"/>
              </w:rPr>
              <w:t>meet salmon flow objectives when needed.</w:t>
            </w:r>
          </w:p>
        </w:tc>
        <w:tc>
          <w:tcPr>
            <w:tcW w:w="1883" w:type="dxa"/>
          </w:tcPr>
          <w:p w:rsidR="00DF1A27" w:rsidRDefault="00DF1A27" w:rsidP="00E024D4">
            <w:pPr>
              <w:spacing w:before="120" w:after="120"/>
              <w:rPr>
                <w:sz w:val="18"/>
              </w:rPr>
            </w:pPr>
            <w:r w:rsidRPr="00E024D4">
              <w:rPr>
                <w:sz w:val="18"/>
                <w:u w:val="single"/>
              </w:rPr>
              <w:t>Fall/</w:t>
            </w:r>
            <w:r w:rsidR="00E024D4" w:rsidRPr="00E024D4">
              <w:rPr>
                <w:sz w:val="18"/>
                <w:u w:val="single"/>
              </w:rPr>
              <w:t>W</w:t>
            </w:r>
            <w:r w:rsidRPr="00E024D4">
              <w:rPr>
                <w:sz w:val="18"/>
                <w:u w:val="single"/>
              </w:rPr>
              <w:t>inter</w:t>
            </w:r>
            <w:r w:rsidR="00E024D4">
              <w:rPr>
                <w:sz w:val="18"/>
              </w:rPr>
              <w:t>: S</w:t>
            </w:r>
            <w:r>
              <w:rPr>
                <w:sz w:val="18"/>
              </w:rPr>
              <w:t>torage may be used to support chum flows</w:t>
            </w:r>
          </w:p>
        </w:tc>
      </w:tr>
      <w:tr w:rsidR="00E33137" w:rsidTr="00CF0EA0">
        <w:trPr>
          <w:cantSplit/>
          <w:trHeight w:val="400"/>
        </w:trPr>
        <w:tc>
          <w:tcPr>
            <w:tcW w:w="1882" w:type="dxa"/>
            <w:shd w:val="pct15" w:color="auto" w:fill="FFFFFF"/>
          </w:tcPr>
          <w:p w:rsidR="00DF1A27" w:rsidRDefault="00DF1A27" w:rsidP="00DF1A27">
            <w:pPr>
              <w:spacing w:before="120" w:after="120"/>
              <w:jc w:val="center"/>
              <w:rPr>
                <w:b/>
                <w:sz w:val="18"/>
              </w:rPr>
            </w:pPr>
            <w:r>
              <w:rPr>
                <w:b/>
                <w:sz w:val="18"/>
              </w:rPr>
              <w:t>Dworshak</w:t>
            </w:r>
          </w:p>
        </w:tc>
        <w:tc>
          <w:tcPr>
            <w:tcW w:w="1882" w:type="dxa"/>
          </w:tcPr>
          <w:p w:rsidR="00DF1A27" w:rsidRDefault="00DF1A27" w:rsidP="00DF1A27">
            <w:pPr>
              <w:spacing w:before="120" w:after="120"/>
              <w:rPr>
                <w:sz w:val="18"/>
              </w:rPr>
            </w:pPr>
            <w:r>
              <w:rPr>
                <w:sz w:val="18"/>
                <w:u w:val="single"/>
              </w:rPr>
              <w:t>Winter</w:t>
            </w:r>
            <w:r>
              <w:rPr>
                <w:sz w:val="18"/>
              </w:rPr>
              <w:t>:  Operate to achieve April 10 refill objective</w:t>
            </w:r>
            <w:r w:rsidR="002B4B92">
              <w:rPr>
                <w:sz w:val="18"/>
              </w:rPr>
              <w:t xml:space="preserve"> (exact date to be determined during in-season management)</w:t>
            </w:r>
          </w:p>
          <w:p w:rsidR="00DF1A27" w:rsidRDefault="00DF1A27" w:rsidP="00DF1A27">
            <w:pPr>
              <w:spacing w:before="120" w:after="120"/>
              <w:rPr>
                <w:sz w:val="18"/>
              </w:rPr>
            </w:pPr>
            <w:r>
              <w:rPr>
                <w:sz w:val="18"/>
                <w:u w:val="single"/>
              </w:rPr>
              <w:t>Spring</w:t>
            </w:r>
            <w:r>
              <w:rPr>
                <w:sz w:val="18"/>
              </w:rPr>
              <w:t>:  Refill by about June 30 and operate to help meet flow objectives</w:t>
            </w:r>
          </w:p>
        </w:tc>
        <w:tc>
          <w:tcPr>
            <w:tcW w:w="1882" w:type="dxa"/>
          </w:tcPr>
          <w:p w:rsidR="00DF1A27" w:rsidRDefault="00E3511A" w:rsidP="00DF1A27">
            <w:pPr>
              <w:spacing w:before="120" w:after="120"/>
              <w:rPr>
                <w:sz w:val="18"/>
              </w:rPr>
            </w:pPr>
            <w:r>
              <w:rPr>
                <w:sz w:val="18"/>
              </w:rPr>
              <w:t>N/A</w:t>
            </w:r>
          </w:p>
        </w:tc>
        <w:tc>
          <w:tcPr>
            <w:tcW w:w="1883" w:type="dxa"/>
          </w:tcPr>
          <w:p w:rsidR="00DF1A27" w:rsidRDefault="00DF1A27" w:rsidP="00DF1A27">
            <w:pPr>
              <w:spacing w:before="120" w:after="120"/>
              <w:rPr>
                <w:sz w:val="18"/>
              </w:rPr>
            </w:pPr>
          </w:p>
        </w:tc>
        <w:tc>
          <w:tcPr>
            <w:tcW w:w="1882" w:type="dxa"/>
          </w:tcPr>
          <w:p w:rsidR="00DF1A27" w:rsidRDefault="00DF1A27" w:rsidP="00DF1A27">
            <w:pPr>
              <w:spacing w:before="120" w:after="120"/>
              <w:rPr>
                <w:sz w:val="18"/>
              </w:rPr>
            </w:pPr>
          </w:p>
        </w:tc>
        <w:tc>
          <w:tcPr>
            <w:tcW w:w="1882" w:type="dxa"/>
          </w:tcPr>
          <w:p w:rsidR="00DF1A27" w:rsidRDefault="00DF1A27" w:rsidP="00DF1A27">
            <w:pPr>
              <w:spacing w:before="120" w:after="120"/>
              <w:rPr>
                <w:sz w:val="18"/>
              </w:rPr>
            </w:pPr>
            <w:r w:rsidRPr="00E843B0">
              <w:rPr>
                <w:rFonts w:ascii="TimesNewRomanPSMT" w:hAnsi="TimesNewRomanPSMT" w:cs="TimesNewRomanPSMT"/>
                <w:sz w:val="20"/>
                <w:szCs w:val="20"/>
              </w:rPr>
              <w:t xml:space="preserve"> </w:t>
            </w:r>
            <w:r w:rsidRPr="00E843B0">
              <w:rPr>
                <w:sz w:val="18"/>
              </w:rPr>
              <w:t xml:space="preserve">Draft to elevation 1535 </w:t>
            </w:r>
            <w:r w:rsidR="00402D1B">
              <w:rPr>
                <w:sz w:val="18"/>
              </w:rPr>
              <w:t>ft</w:t>
            </w:r>
            <w:r w:rsidRPr="00E843B0">
              <w:rPr>
                <w:sz w:val="18"/>
              </w:rPr>
              <w:t xml:space="preserve"> by the end of August and elevation 1520 </w:t>
            </w:r>
            <w:r w:rsidR="00402D1B">
              <w:rPr>
                <w:sz w:val="18"/>
              </w:rPr>
              <w:t>ft</w:t>
            </w:r>
            <w:r w:rsidRPr="00E843B0">
              <w:rPr>
                <w:sz w:val="18"/>
              </w:rPr>
              <w:t xml:space="preserve"> (80 </w:t>
            </w:r>
            <w:r w:rsidR="00402D1B">
              <w:rPr>
                <w:sz w:val="18"/>
              </w:rPr>
              <w:t>ft</w:t>
            </w:r>
            <w:r w:rsidRPr="00E843B0">
              <w:rPr>
                <w:sz w:val="18"/>
              </w:rPr>
              <w:t xml:space="preserve"> from full) by the end of September unless modified</w:t>
            </w:r>
            <w:r>
              <w:rPr>
                <w:sz w:val="18"/>
              </w:rPr>
              <w:t xml:space="preserve"> </w:t>
            </w:r>
            <w:r w:rsidRPr="00E843B0">
              <w:rPr>
                <w:sz w:val="18"/>
              </w:rPr>
              <w:t xml:space="preserve">per the Agreement between the </w:t>
            </w:r>
            <w:smartTag w:uri="urn:schemas-microsoft-com:office:smarttags" w:element="place">
              <w:smartTag w:uri="urn:schemas-microsoft-com:office:smarttags" w:element="country-region">
                <w:r w:rsidRPr="00E843B0">
                  <w:rPr>
                    <w:sz w:val="18"/>
                  </w:rPr>
                  <w:t>U.S.</w:t>
                </w:r>
              </w:smartTag>
            </w:smartTag>
            <w:r w:rsidRPr="00E843B0">
              <w:rPr>
                <w:sz w:val="18"/>
              </w:rPr>
              <w:t xml:space="preserve"> and the Nez Perce Tribe for water use in the Dworshak Reservoir.</w:t>
            </w:r>
          </w:p>
        </w:tc>
        <w:tc>
          <w:tcPr>
            <w:tcW w:w="1883" w:type="dxa"/>
          </w:tcPr>
          <w:p w:rsidR="00DF1A27" w:rsidRDefault="00FB20C6" w:rsidP="00E024D4">
            <w:pPr>
              <w:spacing w:before="120" w:after="120"/>
              <w:rPr>
                <w:sz w:val="18"/>
              </w:rPr>
            </w:pPr>
            <w:r w:rsidRPr="00E024D4">
              <w:rPr>
                <w:sz w:val="18"/>
                <w:u w:val="single"/>
              </w:rPr>
              <w:t>Fall/Winter</w:t>
            </w:r>
            <w:r>
              <w:rPr>
                <w:sz w:val="18"/>
              </w:rPr>
              <w:t>: Storage may be used to support chum flows</w:t>
            </w:r>
          </w:p>
        </w:tc>
      </w:tr>
      <w:tr w:rsidR="00E33137" w:rsidTr="00CF0EA0">
        <w:trPr>
          <w:cantSplit/>
          <w:trHeight w:val="400"/>
        </w:trPr>
        <w:tc>
          <w:tcPr>
            <w:tcW w:w="1882" w:type="dxa"/>
            <w:shd w:val="pct15" w:color="auto" w:fill="FFFFFF"/>
          </w:tcPr>
          <w:p w:rsidR="00DF1A27" w:rsidRDefault="00DF1A27" w:rsidP="00DF1A27">
            <w:pPr>
              <w:spacing w:before="120" w:after="120"/>
              <w:jc w:val="center"/>
              <w:rPr>
                <w:b/>
                <w:sz w:val="18"/>
              </w:rPr>
            </w:pPr>
            <w:r>
              <w:rPr>
                <w:b/>
                <w:sz w:val="18"/>
              </w:rPr>
              <w:t>Lower Granite</w:t>
            </w:r>
          </w:p>
        </w:tc>
        <w:tc>
          <w:tcPr>
            <w:tcW w:w="1882" w:type="dxa"/>
          </w:tcPr>
          <w:p w:rsidR="00DF1A27" w:rsidRDefault="00DF1A27" w:rsidP="00DF1A27">
            <w:pPr>
              <w:spacing w:before="120" w:after="120"/>
              <w:rPr>
                <w:sz w:val="18"/>
              </w:rPr>
            </w:pPr>
          </w:p>
          <w:p w:rsidR="00712CFE" w:rsidRDefault="008339A9" w:rsidP="00DF1A27">
            <w:pPr>
              <w:spacing w:before="120" w:after="120"/>
              <w:rPr>
                <w:sz w:val="18"/>
              </w:rPr>
            </w:pPr>
            <w:r>
              <w:rPr>
                <w:sz w:val="18"/>
              </w:rPr>
              <w:t xml:space="preserve">The pool can be drafted </w:t>
            </w:r>
            <w:r w:rsidR="00CE2D36">
              <w:rPr>
                <w:sz w:val="18"/>
              </w:rPr>
              <w:t>as low as 724 feet to protect levees</w:t>
            </w:r>
            <w:r>
              <w:rPr>
                <w:sz w:val="18"/>
              </w:rPr>
              <w:t xml:space="preserve"> during high flows</w:t>
            </w:r>
            <w:r w:rsidR="00CE2D36">
              <w:rPr>
                <w:sz w:val="18"/>
              </w:rPr>
              <w:t xml:space="preserve">.  </w:t>
            </w:r>
          </w:p>
        </w:tc>
        <w:tc>
          <w:tcPr>
            <w:tcW w:w="1882" w:type="dxa"/>
          </w:tcPr>
          <w:p w:rsidR="00DF1A27" w:rsidRDefault="00E3511A" w:rsidP="00DF1A27">
            <w:pPr>
              <w:spacing w:before="120" w:after="120"/>
              <w:rPr>
                <w:sz w:val="18"/>
              </w:rPr>
            </w:pPr>
            <w:r>
              <w:rPr>
                <w:sz w:val="18"/>
              </w:rPr>
              <w:t>N/A</w:t>
            </w:r>
          </w:p>
        </w:tc>
        <w:tc>
          <w:tcPr>
            <w:tcW w:w="1883" w:type="dxa"/>
          </w:tcPr>
          <w:p w:rsidR="00DF1A27" w:rsidRDefault="00DF1A27" w:rsidP="00DF1A27">
            <w:pPr>
              <w:spacing w:before="120" w:after="120"/>
              <w:rPr>
                <w:sz w:val="18"/>
              </w:rPr>
            </w:pPr>
          </w:p>
        </w:tc>
        <w:tc>
          <w:tcPr>
            <w:tcW w:w="1882" w:type="dxa"/>
          </w:tcPr>
          <w:p w:rsidR="00DF1A27" w:rsidRDefault="00DF1A27" w:rsidP="00DF1A27">
            <w:pPr>
              <w:spacing w:before="120" w:after="120"/>
              <w:rPr>
                <w:sz w:val="18"/>
              </w:rPr>
            </w:pPr>
            <w:r>
              <w:rPr>
                <w:sz w:val="18"/>
              </w:rPr>
              <w:t xml:space="preserve">Flow objective of 85-100 </w:t>
            </w:r>
            <w:proofErr w:type="spellStart"/>
            <w:r>
              <w:rPr>
                <w:sz w:val="18"/>
              </w:rPr>
              <w:t>kcfs</w:t>
            </w:r>
            <w:proofErr w:type="spellEnd"/>
          </w:p>
          <w:p w:rsidR="00DF1A27" w:rsidRDefault="00DF1A27" w:rsidP="00DF1A27">
            <w:pPr>
              <w:spacing w:before="120" w:after="120"/>
              <w:rPr>
                <w:sz w:val="18"/>
              </w:rPr>
            </w:pPr>
            <w:r>
              <w:rPr>
                <w:sz w:val="18"/>
              </w:rPr>
              <w:t xml:space="preserve">Operate within 1 </w:t>
            </w:r>
            <w:r w:rsidR="00402D1B">
              <w:rPr>
                <w:sz w:val="18"/>
              </w:rPr>
              <w:t>ft</w:t>
            </w:r>
            <w:r>
              <w:rPr>
                <w:sz w:val="18"/>
              </w:rPr>
              <w:t xml:space="preserve"> of MOP to reduce juvenile travel time</w:t>
            </w:r>
          </w:p>
          <w:p w:rsidR="00DF1A27" w:rsidRDefault="00DF1A27" w:rsidP="00DF1A27">
            <w:pPr>
              <w:spacing w:before="120" w:after="120"/>
              <w:rPr>
                <w:sz w:val="18"/>
              </w:rPr>
            </w:pPr>
            <w:r>
              <w:rPr>
                <w:sz w:val="18"/>
              </w:rPr>
              <w:t>Operate within 1% of best efficiency</w:t>
            </w:r>
          </w:p>
        </w:tc>
        <w:tc>
          <w:tcPr>
            <w:tcW w:w="1882" w:type="dxa"/>
          </w:tcPr>
          <w:p w:rsidR="00DF1A27" w:rsidRDefault="00DF1A27" w:rsidP="00DF1A27">
            <w:pPr>
              <w:spacing w:before="120" w:after="120"/>
              <w:rPr>
                <w:sz w:val="18"/>
              </w:rPr>
            </w:pPr>
            <w:r>
              <w:rPr>
                <w:sz w:val="18"/>
              </w:rPr>
              <w:t>Flow objective of 50</w:t>
            </w:r>
            <w:r>
              <w:rPr>
                <w:sz w:val="18"/>
              </w:rPr>
              <w:noBreakHyphen/>
              <w:t xml:space="preserve">55 </w:t>
            </w:r>
            <w:proofErr w:type="spellStart"/>
            <w:r>
              <w:rPr>
                <w:sz w:val="18"/>
              </w:rPr>
              <w:t>kcfs</w:t>
            </w:r>
            <w:proofErr w:type="spellEnd"/>
          </w:p>
          <w:p w:rsidR="00DF1A27" w:rsidRDefault="00DF1A27" w:rsidP="00DF1A27">
            <w:pPr>
              <w:spacing w:before="120" w:after="120"/>
              <w:rPr>
                <w:sz w:val="18"/>
              </w:rPr>
            </w:pPr>
            <w:r>
              <w:rPr>
                <w:sz w:val="18"/>
              </w:rPr>
              <w:t xml:space="preserve">Operate within 1 </w:t>
            </w:r>
            <w:r w:rsidR="00402D1B">
              <w:rPr>
                <w:sz w:val="18"/>
              </w:rPr>
              <w:t>ft</w:t>
            </w:r>
            <w:r>
              <w:rPr>
                <w:sz w:val="18"/>
              </w:rPr>
              <w:t xml:space="preserve"> of MOP to reduce juvenile travel time</w:t>
            </w:r>
          </w:p>
          <w:p w:rsidR="00DF1A27" w:rsidRDefault="00DF1A27" w:rsidP="00DF1A27">
            <w:pPr>
              <w:spacing w:before="120" w:after="120"/>
              <w:rPr>
                <w:sz w:val="18"/>
              </w:rPr>
            </w:pPr>
            <w:r>
              <w:rPr>
                <w:sz w:val="18"/>
              </w:rPr>
              <w:t>Operate within 1% of best efficiency</w:t>
            </w:r>
          </w:p>
        </w:tc>
        <w:tc>
          <w:tcPr>
            <w:tcW w:w="1883" w:type="dxa"/>
          </w:tcPr>
          <w:p w:rsidR="00DF1A27" w:rsidRDefault="00DF1A27" w:rsidP="00DF1A27">
            <w:pPr>
              <w:spacing w:before="120" w:after="120"/>
              <w:rPr>
                <w:sz w:val="18"/>
              </w:rPr>
            </w:pPr>
          </w:p>
        </w:tc>
      </w:tr>
      <w:tr w:rsidR="00E33137" w:rsidTr="00CF0EA0">
        <w:trPr>
          <w:cantSplit/>
          <w:trHeight w:val="400"/>
        </w:trPr>
        <w:tc>
          <w:tcPr>
            <w:tcW w:w="1882" w:type="dxa"/>
            <w:shd w:val="pct15" w:color="auto" w:fill="FFFFFF"/>
          </w:tcPr>
          <w:p w:rsidR="00DF1A27" w:rsidRDefault="00DF1A27" w:rsidP="00DF1A27">
            <w:pPr>
              <w:spacing w:before="120" w:after="120"/>
              <w:jc w:val="center"/>
              <w:rPr>
                <w:b/>
                <w:sz w:val="18"/>
              </w:rPr>
            </w:pPr>
            <w:r>
              <w:rPr>
                <w:b/>
                <w:sz w:val="18"/>
              </w:rPr>
              <w:t>Little Goose</w:t>
            </w:r>
          </w:p>
        </w:tc>
        <w:tc>
          <w:tcPr>
            <w:tcW w:w="1882" w:type="dxa"/>
          </w:tcPr>
          <w:p w:rsidR="00DF1A27" w:rsidRDefault="00712CFE" w:rsidP="00DF1A27">
            <w:pPr>
              <w:spacing w:before="120" w:after="120"/>
              <w:rPr>
                <w:sz w:val="18"/>
              </w:rPr>
            </w:pPr>
            <w:r>
              <w:rPr>
                <w:sz w:val="18"/>
              </w:rPr>
              <w:t>N/A</w:t>
            </w:r>
          </w:p>
        </w:tc>
        <w:tc>
          <w:tcPr>
            <w:tcW w:w="1882" w:type="dxa"/>
          </w:tcPr>
          <w:p w:rsidR="00DF1A27" w:rsidRDefault="00E3511A" w:rsidP="00DF1A27">
            <w:pPr>
              <w:spacing w:before="120" w:after="120"/>
              <w:rPr>
                <w:sz w:val="18"/>
              </w:rPr>
            </w:pPr>
            <w:r>
              <w:rPr>
                <w:sz w:val="18"/>
              </w:rPr>
              <w:t>N/A</w:t>
            </w:r>
          </w:p>
        </w:tc>
        <w:tc>
          <w:tcPr>
            <w:tcW w:w="1883" w:type="dxa"/>
          </w:tcPr>
          <w:p w:rsidR="00DF1A27" w:rsidRDefault="00DF1A27" w:rsidP="00DF1A27">
            <w:pPr>
              <w:spacing w:before="120" w:after="120"/>
              <w:rPr>
                <w:sz w:val="18"/>
              </w:rPr>
            </w:pPr>
          </w:p>
        </w:tc>
        <w:tc>
          <w:tcPr>
            <w:tcW w:w="1882" w:type="dxa"/>
          </w:tcPr>
          <w:p w:rsidR="00DF1A27" w:rsidRDefault="00DF1A27" w:rsidP="00DF1A27">
            <w:pPr>
              <w:spacing w:before="120" w:after="120"/>
              <w:rPr>
                <w:sz w:val="18"/>
              </w:rPr>
            </w:pPr>
            <w:r>
              <w:rPr>
                <w:sz w:val="18"/>
              </w:rPr>
              <w:t xml:space="preserve">Operate within 1 </w:t>
            </w:r>
            <w:r w:rsidR="00402D1B">
              <w:rPr>
                <w:sz w:val="18"/>
              </w:rPr>
              <w:t>ft</w:t>
            </w:r>
            <w:r>
              <w:rPr>
                <w:sz w:val="18"/>
              </w:rPr>
              <w:t xml:space="preserve"> of MOP to reduce juvenile travel time</w:t>
            </w:r>
          </w:p>
          <w:p w:rsidR="00DF1A27" w:rsidRDefault="00DF1A27" w:rsidP="00DF1A27">
            <w:pPr>
              <w:spacing w:before="120" w:after="120"/>
              <w:rPr>
                <w:sz w:val="18"/>
              </w:rPr>
            </w:pPr>
            <w:r>
              <w:rPr>
                <w:sz w:val="18"/>
              </w:rPr>
              <w:t>Operate within 1% of best efficiency</w:t>
            </w:r>
          </w:p>
          <w:p w:rsidR="00DF1A27" w:rsidRDefault="00DF1A27" w:rsidP="00DF1A27">
            <w:pPr>
              <w:spacing w:before="120" w:after="120"/>
              <w:rPr>
                <w:sz w:val="18"/>
              </w:rPr>
            </w:pPr>
            <w:r>
              <w:rPr>
                <w:sz w:val="18"/>
              </w:rPr>
              <w:t>Manually set Unit 1 lower operating limit</w:t>
            </w:r>
          </w:p>
        </w:tc>
        <w:tc>
          <w:tcPr>
            <w:tcW w:w="1882" w:type="dxa"/>
          </w:tcPr>
          <w:p w:rsidR="00DF1A27" w:rsidRDefault="00DF1A27" w:rsidP="00DF1A27">
            <w:pPr>
              <w:spacing w:before="120" w:after="120"/>
              <w:rPr>
                <w:sz w:val="18"/>
              </w:rPr>
            </w:pPr>
            <w:r>
              <w:rPr>
                <w:sz w:val="18"/>
              </w:rPr>
              <w:t xml:space="preserve">Operate within 1 </w:t>
            </w:r>
            <w:r w:rsidR="00402D1B">
              <w:rPr>
                <w:sz w:val="18"/>
              </w:rPr>
              <w:t>ft</w:t>
            </w:r>
            <w:r>
              <w:rPr>
                <w:sz w:val="18"/>
              </w:rPr>
              <w:t xml:space="preserve"> of MOP to reduce juvenile travel time</w:t>
            </w:r>
          </w:p>
          <w:p w:rsidR="00DF1A27" w:rsidRDefault="00DF1A27" w:rsidP="00DF1A27">
            <w:pPr>
              <w:spacing w:before="120" w:after="120"/>
              <w:rPr>
                <w:sz w:val="18"/>
              </w:rPr>
            </w:pPr>
            <w:r>
              <w:rPr>
                <w:sz w:val="18"/>
              </w:rPr>
              <w:t>Operate within 1% of best efficiency</w:t>
            </w:r>
          </w:p>
          <w:p w:rsidR="00DF1A27" w:rsidRDefault="00DF1A27" w:rsidP="00DF1A27">
            <w:pPr>
              <w:spacing w:before="120" w:after="120"/>
              <w:rPr>
                <w:sz w:val="18"/>
              </w:rPr>
            </w:pPr>
            <w:r>
              <w:rPr>
                <w:sz w:val="18"/>
              </w:rPr>
              <w:t>Manually set Unit 1 lower operating limit</w:t>
            </w:r>
          </w:p>
        </w:tc>
        <w:tc>
          <w:tcPr>
            <w:tcW w:w="1883" w:type="dxa"/>
          </w:tcPr>
          <w:p w:rsidR="00DF1A27" w:rsidRDefault="00DF1A27" w:rsidP="00DF1A27">
            <w:pPr>
              <w:spacing w:before="120" w:after="120"/>
              <w:rPr>
                <w:sz w:val="18"/>
              </w:rPr>
            </w:pPr>
          </w:p>
        </w:tc>
      </w:tr>
      <w:tr w:rsidR="00E33137" w:rsidTr="00CF0EA0">
        <w:trPr>
          <w:cantSplit/>
          <w:trHeight w:val="400"/>
        </w:trPr>
        <w:tc>
          <w:tcPr>
            <w:tcW w:w="1882" w:type="dxa"/>
            <w:shd w:val="pct15" w:color="auto" w:fill="FFFFFF"/>
          </w:tcPr>
          <w:p w:rsidR="00DF1A27" w:rsidRDefault="00DF1A27" w:rsidP="00DF1A27">
            <w:pPr>
              <w:spacing w:before="120" w:after="120"/>
              <w:ind w:right="-146"/>
              <w:jc w:val="center"/>
              <w:rPr>
                <w:b/>
                <w:sz w:val="18"/>
              </w:rPr>
            </w:pPr>
            <w:r>
              <w:rPr>
                <w:b/>
                <w:sz w:val="18"/>
              </w:rPr>
              <w:t>Lower Monumental</w:t>
            </w:r>
          </w:p>
        </w:tc>
        <w:tc>
          <w:tcPr>
            <w:tcW w:w="1882" w:type="dxa"/>
          </w:tcPr>
          <w:p w:rsidR="00DF1A27" w:rsidRDefault="00712CFE" w:rsidP="00DF1A27">
            <w:pPr>
              <w:spacing w:before="120" w:after="120"/>
              <w:rPr>
                <w:sz w:val="18"/>
              </w:rPr>
            </w:pPr>
            <w:r>
              <w:rPr>
                <w:sz w:val="18"/>
              </w:rPr>
              <w:t>N/A</w:t>
            </w:r>
          </w:p>
        </w:tc>
        <w:tc>
          <w:tcPr>
            <w:tcW w:w="1882" w:type="dxa"/>
          </w:tcPr>
          <w:p w:rsidR="00DF1A27" w:rsidRDefault="00E3511A" w:rsidP="00DF1A27">
            <w:pPr>
              <w:spacing w:before="120" w:after="120"/>
              <w:rPr>
                <w:sz w:val="18"/>
              </w:rPr>
            </w:pPr>
            <w:r>
              <w:rPr>
                <w:sz w:val="18"/>
              </w:rPr>
              <w:t>N/A</w:t>
            </w:r>
          </w:p>
        </w:tc>
        <w:tc>
          <w:tcPr>
            <w:tcW w:w="1883" w:type="dxa"/>
          </w:tcPr>
          <w:p w:rsidR="00DF1A27" w:rsidRDefault="00DF1A27" w:rsidP="00DF1A27">
            <w:pPr>
              <w:spacing w:before="120" w:after="120"/>
              <w:rPr>
                <w:sz w:val="18"/>
              </w:rPr>
            </w:pPr>
          </w:p>
        </w:tc>
        <w:tc>
          <w:tcPr>
            <w:tcW w:w="1882" w:type="dxa"/>
          </w:tcPr>
          <w:p w:rsidR="00DF1A27" w:rsidRDefault="00DF1A27" w:rsidP="00DF1A27">
            <w:pPr>
              <w:spacing w:before="120" w:after="120"/>
              <w:rPr>
                <w:sz w:val="18"/>
              </w:rPr>
            </w:pPr>
            <w:r>
              <w:rPr>
                <w:sz w:val="18"/>
              </w:rPr>
              <w:t xml:space="preserve">Operate within 1 </w:t>
            </w:r>
            <w:r w:rsidR="00402D1B">
              <w:rPr>
                <w:sz w:val="18"/>
              </w:rPr>
              <w:t>ft</w:t>
            </w:r>
            <w:r>
              <w:rPr>
                <w:sz w:val="18"/>
              </w:rPr>
              <w:t xml:space="preserve"> of MOP to reduce juvenile travel time</w:t>
            </w:r>
          </w:p>
          <w:p w:rsidR="00DF1A27" w:rsidRDefault="00DF1A27" w:rsidP="00DF1A27">
            <w:pPr>
              <w:spacing w:before="120" w:after="120"/>
              <w:rPr>
                <w:sz w:val="18"/>
              </w:rPr>
            </w:pPr>
            <w:r>
              <w:rPr>
                <w:sz w:val="18"/>
              </w:rPr>
              <w:t>Operate within 1% of best efficiency</w:t>
            </w:r>
          </w:p>
        </w:tc>
        <w:tc>
          <w:tcPr>
            <w:tcW w:w="1882" w:type="dxa"/>
          </w:tcPr>
          <w:p w:rsidR="00DF1A27" w:rsidRDefault="00DF1A27" w:rsidP="00DF1A27">
            <w:pPr>
              <w:spacing w:before="120" w:after="120"/>
              <w:rPr>
                <w:sz w:val="18"/>
              </w:rPr>
            </w:pPr>
            <w:r>
              <w:rPr>
                <w:sz w:val="18"/>
              </w:rPr>
              <w:t xml:space="preserve">Operate within 1 </w:t>
            </w:r>
            <w:r w:rsidR="00402D1B">
              <w:rPr>
                <w:sz w:val="18"/>
              </w:rPr>
              <w:t>ft</w:t>
            </w:r>
            <w:r>
              <w:rPr>
                <w:sz w:val="18"/>
              </w:rPr>
              <w:t xml:space="preserve"> of MOP to reduce juvenile travel time</w:t>
            </w:r>
          </w:p>
          <w:p w:rsidR="00DF1A27" w:rsidRDefault="00DF1A27" w:rsidP="00DF1A27">
            <w:pPr>
              <w:spacing w:before="120" w:after="120"/>
              <w:rPr>
                <w:sz w:val="18"/>
              </w:rPr>
            </w:pPr>
            <w:r>
              <w:rPr>
                <w:sz w:val="18"/>
              </w:rPr>
              <w:t>Operate within 1% of best efficiency</w:t>
            </w:r>
          </w:p>
        </w:tc>
        <w:tc>
          <w:tcPr>
            <w:tcW w:w="1883" w:type="dxa"/>
          </w:tcPr>
          <w:p w:rsidR="00DF1A27" w:rsidRDefault="00DF1A27" w:rsidP="00DF1A27">
            <w:pPr>
              <w:spacing w:before="120" w:after="120"/>
              <w:rPr>
                <w:sz w:val="18"/>
              </w:rPr>
            </w:pPr>
          </w:p>
        </w:tc>
      </w:tr>
      <w:tr w:rsidR="00E33137" w:rsidTr="00CF0EA0">
        <w:trPr>
          <w:cantSplit/>
          <w:trHeight w:val="400"/>
        </w:trPr>
        <w:tc>
          <w:tcPr>
            <w:tcW w:w="1882" w:type="dxa"/>
            <w:shd w:val="pct15" w:color="auto" w:fill="FFFFFF"/>
          </w:tcPr>
          <w:p w:rsidR="00DF1A27" w:rsidRDefault="00DF1A27" w:rsidP="00DF1A27">
            <w:pPr>
              <w:spacing w:before="120" w:after="120"/>
              <w:jc w:val="center"/>
              <w:rPr>
                <w:b/>
                <w:sz w:val="18"/>
              </w:rPr>
            </w:pPr>
            <w:r>
              <w:rPr>
                <w:b/>
                <w:sz w:val="18"/>
              </w:rPr>
              <w:t xml:space="preserve">Ice </w:t>
            </w:r>
            <w:smartTag w:uri="urn:schemas-microsoft-com:office:smarttags" w:element="PlaceType">
              <w:r>
                <w:rPr>
                  <w:b/>
                  <w:sz w:val="18"/>
                </w:rPr>
                <w:t>Harbor</w:t>
              </w:r>
            </w:smartTag>
          </w:p>
        </w:tc>
        <w:tc>
          <w:tcPr>
            <w:tcW w:w="1882" w:type="dxa"/>
          </w:tcPr>
          <w:p w:rsidR="00DF1A27" w:rsidRDefault="00712CFE" w:rsidP="00DF1A27">
            <w:pPr>
              <w:spacing w:before="120" w:after="120"/>
              <w:rPr>
                <w:sz w:val="18"/>
              </w:rPr>
            </w:pPr>
            <w:r>
              <w:rPr>
                <w:sz w:val="18"/>
              </w:rPr>
              <w:t>N/A</w:t>
            </w:r>
          </w:p>
        </w:tc>
        <w:tc>
          <w:tcPr>
            <w:tcW w:w="1882" w:type="dxa"/>
          </w:tcPr>
          <w:p w:rsidR="00DF1A27" w:rsidRDefault="00E3511A" w:rsidP="00DF1A27">
            <w:pPr>
              <w:spacing w:before="120" w:after="120"/>
              <w:rPr>
                <w:sz w:val="18"/>
              </w:rPr>
            </w:pPr>
            <w:r>
              <w:rPr>
                <w:sz w:val="18"/>
              </w:rPr>
              <w:t>N/A</w:t>
            </w:r>
          </w:p>
        </w:tc>
        <w:tc>
          <w:tcPr>
            <w:tcW w:w="1883" w:type="dxa"/>
          </w:tcPr>
          <w:p w:rsidR="00DF1A27" w:rsidRDefault="00DF1A27" w:rsidP="00DF1A27">
            <w:pPr>
              <w:spacing w:before="120" w:after="120"/>
              <w:rPr>
                <w:sz w:val="18"/>
              </w:rPr>
            </w:pPr>
          </w:p>
        </w:tc>
        <w:tc>
          <w:tcPr>
            <w:tcW w:w="1882" w:type="dxa"/>
          </w:tcPr>
          <w:p w:rsidR="00DF1A27" w:rsidRDefault="00DF1A27" w:rsidP="00DF1A27">
            <w:pPr>
              <w:spacing w:before="120" w:after="120"/>
              <w:rPr>
                <w:sz w:val="18"/>
              </w:rPr>
            </w:pPr>
            <w:r>
              <w:rPr>
                <w:sz w:val="18"/>
              </w:rPr>
              <w:t xml:space="preserve">Operate within 1 </w:t>
            </w:r>
            <w:r w:rsidR="00402D1B">
              <w:rPr>
                <w:sz w:val="18"/>
              </w:rPr>
              <w:t>ft</w:t>
            </w:r>
            <w:r>
              <w:rPr>
                <w:sz w:val="18"/>
              </w:rPr>
              <w:t xml:space="preserve"> of MOP to reduce juvenile travel time</w:t>
            </w:r>
          </w:p>
          <w:p w:rsidR="00DF1A27" w:rsidRDefault="00DF1A27" w:rsidP="00DF1A27">
            <w:pPr>
              <w:spacing w:before="120" w:after="120"/>
              <w:rPr>
                <w:sz w:val="18"/>
              </w:rPr>
            </w:pPr>
            <w:r>
              <w:rPr>
                <w:sz w:val="18"/>
              </w:rPr>
              <w:t>Operate within 1% of best efficiency</w:t>
            </w:r>
          </w:p>
        </w:tc>
        <w:tc>
          <w:tcPr>
            <w:tcW w:w="1882" w:type="dxa"/>
          </w:tcPr>
          <w:p w:rsidR="00DF1A27" w:rsidRDefault="00DF1A27" w:rsidP="00DF1A27">
            <w:pPr>
              <w:spacing w:before="120" w:after="120"/>
              <w:rPr>
                <w:sz w:val="18"/>
              </w:rPr>
            </w:pPr>
            <w:r>
              <w:rPr>
                <w:sz w:val="18"/>
              </w:rPr>
              <w:t xml:space="preserve">Operate within 1 </w:t>
            </w:r>
            <w:r w:rsidR="00402D1B">
              <w:rPr>
                <w:sz w:val="18"/>
              </w:rPr>
              <w:t>ft</w:t>
            </w:r>
            <w:r>
              <w:rPr>
                <w:sz w:val="18"/>
              </w:rPr>
              <w:t xml:space="preserve"> of MOP to reduce juvenile travel time</w:t>
            </w:r>
          </w:p>
          <w:p w:rsidR="00DF1A27" w:rsidRDefault="00DF1A27" w:rsidP="00DF1A27">
            <w:pPr>
              <w:spacing w:before="120" w:after="120"/>
              <w:rPr>
                <w:sz w:val="18"/>
              </w:rPr>
            </w:pPr>
            <w:r>
              <w:rPr>
                <w:sz w:val="18"/>
              </w:rPr>
              <w:t>Operate within 1% of best efficiency</w:t>
            </w:r>
          </w:p>
        </w:tc>
        <w:tc>
          <w:tcPr>
            <w:tcW w:w="1883" w:type="dxa"/>
          </w:tcPr>
          <w:p w:rsidR="00DF1A27" w:rsidRDefault="00DF1A27" w:rsidP="00DF1A27">
            <w:pPr>
              <w:spacing w:before="120" w:after="120"/>
              <w:rPr>
                <w:sz w:val="18"/>
              </w:rPr>
            </w:pPr>
          </w:p>
        </w:tc>
      </w:tr>
      <w:tr w:rsidR="00E33137" w:rsidTr="00CF0EA0">
        <w:trPr>
          <w:cantSplit/>
          <w:trHeight w:val="400"/>
        </w:trPr>
        <w:tc>
          <w:tcPr>
            <w:tcW w:w="1882" w:type="dxa"/>
            <w:shd w:val="pct15" w:color="auto" w:fill="FFFFFF"/>
          </w:tcPr>
          <w:p w:rsidR="00DF1A27" w:rsidRDefault="00DF1A27" w:rsidP="00DF1A27">
            <w:pPr>
              <w:spacing w:before="120" w:after="120"/>
              <w:jc w:val="center"/>
              <w:rPr>
                <w:b/>
                <w:sz w:val="18"/>
              </w:rPr>
            </w:pPr>
            <w:proofErr w:type="spellStart"/>
            <w:r>
              <w:rPr>
                <w:b/>
                <w:sz w:val="18"/>
              </w:rPr>
              <w:t>McNary</w:t>
            </w:r>
            <w:proofErr w:type="spellEnd"/>
          </w:p>
        </w:tc>
        <w:tc>
          <w:tcPr>
            <w:tcW w:w="1882" w:type="dxa"/>
          </w:tcPr>
          <w:p w:rsidR="00DF1A27" w:rsidRDefault="00712CFE" w:rsidP="00DF1A27">
            <w:pPr>
              <w:spacing w:before="120" w:after="120"/>
              <w:rPr>
                <w:sz w:val="18"/>
              </w:rPr>
            </w:pPr>
            <w:r>
              <w:rPr>
                <w:sz w:val="18"/>
              </w:rPr>
              <w:t>N/A</w:t>
            </w:r>
          </w:p>
        </w:tc>
        <w:tc>
          <w:tcPr>
            <w:tcW w:w="1882" w:type="dxa"/>
          </w:tcPr>
          <w:p w:rsidR="00DF1A27" w:rsidRDefault="00E3511A" w:rsidP="00DF1A27">
            <w:pPr>
              <w:spacing w:before="120" w:after="120"/>
              <w:rPr>
                <w:sz w:val="18"/>
              </w:rPr>
            </w:pPr>
            <w:r>
              <w:rPr>
                <w:sz w:val="18"/>
              </w:rPr>
              <w:t>N/A</w:t>
            </w:r>
          </w:p>
        </w:tc>
        <w:tc>
          <w:tcPr>
            <w:tcW w:w="1883" w:type="dxa"/>
          </w:tcPr>
          <w:p w:rsidR="00DF1A27" w:rsidRDefault="00DF1A27" w:rsidP="00DF1A27">
            <w:pPr>
              <w:spacing w:before="120" w:after="120"/>
              <w:rPr>
                <w:sz w:val="18"/>
              </w:rPr>
            </w:pPr>
          </w:p>
        </w:tc>
        <w:tc>
          <w:tcPr>
            <w:tcW w:w="1882" w:type="dxa"/>
          </w:tcPr>
          <w:p w:rsidR="00DF1A27" w:rsidRDefault="00DF1A27" w:rsidP="00DF1A27">
            <w:pPr>
              <w:spacing w:before="120" w:after="120"/>
              <w:rPr>
                <w:sz w:val="18"/>
              </w:rPr>
            </w:pPr>
            <w:r>
              <w:rPr>
                <w:sz w:val="18"/>
              </w:rPr>
              <w:t xml:space="preserve">Flow objective of 220-260 </w:t>
            </w:r>
            <w:proofErr w:type="spellStart"/>
            <w:r>
              <w:rPr>
                <w:sz w:val="18"/>
              </w:rPr>
              <w:t>kcfs</w:t>
            </w:r>
            <w:proofErr w:type="spellEnd"/>
          </w:p>
          <w:p w:rsidR="00DF1A27" w:rsidRDefault="00DF1A27" w:rsidP="00DF1A27">
            <w:pPr>
              <w:spacing w:before="120" w:after="120"/>
              <w:rPr>
                <w:sz w:val="18"/>
              </w:rPr>
            </w:pPr>
            <w:r>
              <w:rPr>
                <w:sz w:val="18"/>
              </w:rPr>
              <w:t>Operate within 1% of best efficiency</w:t>
            </w:r>
          </w:p>
        </w:tc>
        <w:tc>
          <w:tcPr>
            <w:tcW w:w="1882" w:type="dxa"/>
          </w:tcPr>
          <w:p w:rsidR="00DF1A27" w:rsidRDefault="00DF1A27" w:rsidP="00DF1A27">
            <w:pPr>
              <w:spacing w:before="120" w:after="120"/>
              <w:rPr>
                <w:sz w:val="18"/>
              </w:rPr>
            </w:pPr>
            <w:r>
              <w:rPr>
                <w:sz w:val="18"/>
              </w:rPr>
              <w:t xml:space="preserve">Flow objective of 200 </w:t>
            </w:r>
            <w:proofErr w:type="spellStart"/>
            <w:r>
              <w:rPr>
                <w:sz w:val="18"/>
              </w:rPr>
              <w:t>kcfs</w:t>
            </w:r>
            <w:proofErr w:type="spellEnd"/>
          </w:p>
          <w:p w:rsidR="00DF1A27" w:rsidRDefault="00DF1A27" w:rsidP="00DF1A27">
            <w:pPr>
              <w:spacing w:before="120" w:after="120"/>
              <w:rPr>
                <w:sz w:val="18"/>
              </w:rPr>
            </w:pPr>
            <w:r>
              <w:rPr>
                <w:sz w:val="18"/>
              </w:rPr>
              <w:t>Operate within 1% of best efficiency</w:t>
            </w:r>
          </w:p>
        </w:tc>
        <w:tc>
          <w:tcPr>
            <w:tcW w:w="1883" w:type="dxa"/>
          </w:tcPr>
          <w:p w:rsidR="00DF1A27" w:rsidRDefault="00DF1A27" w:rsidP="00DF1A27">
            <w:pPr>
              <w:spacing w:before="120" w:after="120"/>
              <w:rPr>
                <w:sz w:val="18"/>
              </w:rPr>
            </w:pPr>
          </w:p>
        </w:tc>
      </w:tr>
      <w:tr w:rsidR="00E33137" w:rsidTr="00CF0EA0">
        <w:trPr>
          <w:cantSplit/>
          <w:trHeight w:val="400"/>
        </w:trPr>
        <w:tc>
          <w:tcPr>
            <w:tcW w:w="1882" w:type="dxa"/>
            <w:shd w:val="pct15" w:color="auto" w:fill="FFFFFF"/>
          </w:tcPr>
          <w:p w:rsidR="00DF1A27" w:rsidRDefault="00DF1A27" w:rsidP="00DF1A27">
            <w:pPr>
              <w:spacing w:before="120" w:after="120"/>
              <w:jc w:val="center"/>
              <w:rPr>
                <w:b/>
                <w:sz w:val="18"/>
              </w:rPr>
            </w:pPr>
            <w:r>
              <w:rPr>
                <w:b/>
                <w:sz w:val="18"/>
              </w:rPr>
              <w:t>John Day</w:t>
            </w:r>
          </w:p>
        </w:tc>
        <w:tc>
          <w:tcPr>
            <w:tcW w:w="1882" w:type="dxa"/>
          </w:tcPr>
          <w:p w:rsidR="00DF1A27" w:rsidRDefault="00CE2D36" w:rsidP="00DF1A27">
            <w:pPr>
              <w:spacing w:before="120" w:after="120"/>
              <w:rPr>
                <w:sz w:val="18"/>
              </w:rPr>
            </w:pPr>
            <w:r>
              <w:rPr>
                <w:sz w:val="18"/>
              </w:rPr>
              <w:t xml:space="preserve">John Day reservoir may be operated between 257 and 268 feet for flood control objectives </w:t>
            </w:r>
          </w:p>
        </w:tc>
        <w:tc>
          <w:tcPr>
            <w:tcW w:w="1882" w:type="dxa"/>
          </w:tcPr>
          <w:p w:rsidR="00DF1A27" w:rsidRDefault="00E3511A" w:rsidP="00DF1A27">
            <w:pPr>
              <w:spacing w:before="120" w:after="120"/>
              <w:rPr>
                <w:sz w:val="18"/>
              </w:rPr>
            </w:pPr>
            <w:r>
              <w:rPr>
                <w:sz w:val="18"/>
              </w:rPr>
              <w:t>N/A</w:t>
            </w:r>
          </w:p>
        </w:tc>
        <w:tc>
          <w:tcPr>
            <w:tcW w:w="1883" w:type="dxa"/>
          </w:tcPr>
          <w:p w:rsidR="00DF1A27" w:rsidRDefault="00DF1A27" w:rsidP="00DF1A27">
            <w:pPr>
              <w:spacing w:before="120" w:after="120"/>
              <w:rPr>
                <w:sz w:val="18"/>
              </w:rPr>
            </w:pPr>
          </w:p>
        </w:tc>
        <w:tc>
          <w:tcPr>
            <w:tcW w:w="1882" w:type="dxa"/>
          </w:tcPr>
          <w:p w:rsidR="00DF1A27" w:rsidRDefault="00DF1A27" w:rsidP="00DF1A27">
            <w:pPr>
              <w:spacing w:before="120" w:after="120"/>
              <w:rPr>
                <w:sz w:val="18"/>
              </w:rPr>
            </w:pPr>
            <w:r>
              <w:rPr>
                <w:sz w:val="18"/>
              </w:rPr>
              <w:t xml:space="preserve">Operate within 1.5 </w:t>
            </w:r>
            <w:r w:rsidR="00402D1B">
              <w:rPr>
                <w:sz w:val="18"/>
              </w:rPr>
              <w:t>ft</w:t>
            </w:r>
            <w:r>
              <w:rPr>
                <w:sz w:val="18"/>
              </w:rPr>
              <w:t xml:space="preserve"> of minimum level that provides irrigation pumping to reduce juvenile travel time</w:t>
            </w:r>
          </w:p>
          <w:p w:rsidR="00DF1A27" w:rsidRDefault="00DF1A27" w:rsidP="00DF1A27">
            <w:pPr>
              <w:spacing w:before="120" w:after="120"/>
              <w:rPr>
                <w:sz w:val="18"/>
              </w:rPr>
            </w:pPr>
            <w:r>
              <w:rPr>
                <w:sz w:val="18"/>
              </w:rPr>
              <w:t>Operate within 1% of best efficiency</w:t>
            </w:r>
          </w:p>
        </w:tc>
        <w:tc>
          <w:tcPr>
            <w:tcW w:w="1882" w:type="dxa"/>
          </w:tcPr>
          <w:p w:rsidR="00072AA5" w:rsidRDefault="00072AA5" w:rsidP="00072AA5">
            <w:pPr>
              <w:spacing w:before="120" w:after="120"/>
              <w:rPr>
                <w:sz w:val="18"/>
              </w:rPr>
            </w:pPr>
            <w:r>
              <w:rPr>
                <w:sz w:val="18"/>
              </w:rPr>
              <w:t xml:space="preserve">Operate within 1.5 </w:t>
            </w:r>
            <w:r w:rsidR="00402D1B">
              <w:rPr>
                <w:sz w:val="18"/>
              </w:rPr>
              <w:t>ft</w:t>
            </w:r>
            <w:r>
              <w:rPr>
                <w:sz w:val="18"/>
              </w:rPr>
              <w:t xml:space="preserve"> of minimum level that provides irrigation pumping  to reduce juvenile travel time</w:t>
            </w:r>
          </w:p>
          <w:p w:rsidR="00DF1A27" w:rsidRDefault="00DF1A27" w:rsidP="00DF1A27">
            <w:pPr>
              <w:spacing w:before="120" w:after="120"/>
              <w:rPr>
                <w:sz w:val="18"/>
              </w:rPr>
            </w:pPr>
            <w:r>
              <w:rPr>
                <w:sz w:val="18"/>
              </w:rPr>
              <w:t>Operate within 1% of best efficiency</w:t>
            </w:r>
          </w:p>
          <w:p w:rsidR="00DF1A27" w:rsidRDefault="00DF1A27" w:rsidP="00DF1A27">
            <w:pPr>
              <w:spacing w:before="120" w:after="120"/>
              <w:rPr>
                <w:sz w:val="18"/>
              </w:rPr>
            </w:pPr>
          </w:p>
        </w:tc>
        <w:tc>
          <w:tcPr>
            <w:tcW w:w="1883" w:type="dxa"/>
          </w:tcPr>
          <w:p w:rsidR="00DF1A27" w:rsidRDefault="00DF1A27" w:rsidP="00DF1A27">
            <w:pPr>
              <w:spacing w:before="120" w:after="120"/>
              <w:rPr>
                <w:sz w:val="18"/>
              </w:rPr>
            </w:pPr>
          </w:p>
        </w:tc>
      </w:tr>
      <w:tr w:rsidR="00E33137" w:rsidTr="00CF0EA0">
        <w:trPr>
          <w:cantSplit/>
          <w:trHeight w:val="400"/>
        </w:trPr>
        <w:tc>
          <w:tcPr>
            <w:tcW w:w="1882" w:type="dxa"/>
            <w:shd w:val="pct15" w:color="auto" w:fill="FFFFFF"/>
          </w:tcPr>
          <w:p w:rsidR="00DF1A27" w:rsidRDefault="00DF1A27" w:rsidP="00DF1A27">
            <w:pPr>
              <w:spacing w:before="120" w:after="120"/>
              <w:jc w:val="center"/>
              <w:rPr>
                <w:b/>
                <w:sz w:val="18"/>
              </w:rPr>
            </w:pPr>
            <w:r>
              <w:rPr>
                <w:b/>
                <w:sz w:val="18"/>
              </w:rPr>
              <w:t xml:space="preserve">The </w:t>
            </w:r>
            <w:proofErr w:type="spellStart"/>
            <w:r>
              <w:rPr>
                <w:b/>
                <w:sz w:val="18"/>
              </w:rPr>
              <w:t>Dalles</w:t>
            </w:r>
            <w:proofErr w:type="spellEnd"/>
          </w:p>
        </w:tc>
        <w:tc>
          <w:tcPr>
            <w:tcW w:w="1882" w:type="dxa"/>
          </w:tcPr>
          <w:p w:rsidR="00DF1A27" w:rsidRDefault="00712CFE" w:rsidP="00DF1A27">
            <w:pPr>
              <w:spacing w:before="120" w:after="120"/>
              <w:rPr>
                <w:sz w:val="18"/>
              </w:rPr>
            </w:pPr>
            <w:r>
              <w:rPr>
                <w:sz w:val="18"/>
              </w:rPr>
              <w:t>N/A</w:t>
            </w:r>
          </w:p>
        </w:tc>
        <w:tc>
          <w:tcPr>
            <w:tcW w:w="1882" w:type="dxa"/>
          </w:tcPr>
          <w:p w:rsidR="00DF1A27" w:rsidRDefault="00E3511A" w:rsidP="00DF1A27">
            <w:pPr>
              <w:spacing w:before="120" w:after="120"/>
              <w:rPr>
                <w:sz w:val="18"/>
              </w:rPr>
            </w:pPr>
            <w:r>
              <w:rPr>
                <w:sz w:val="18"/>
              </w:rPr>
              <w:t>N/A</w:t>
            </w:r>
          </w:p>
        </w:tc>
        <w:tc>
          <w:tcPr>
            <w:tcW w:w="1883" w:type="dxa"/>
          </w:tcPr>
          <w:p w:rsidR="00DF1A27" w:rsidRDefault="00DF1A27" w:rsidP="00DF1A27">
            <w:pPr>
              <w:spacing w:before="120" w:after="120"/>
              <w:rPr>
                <w:sz w:val="18"/>
              </w:rPr>
            </w:pPr>
          </w:p>
        </w:tc>
        <w:tc>
          <w:tcPr>
            <w:tcW w:w="1882" w:type="dxa"/>
          </w:tcPr>
          <w:p w:rsidR="00DF1A27" w:rsidRDefault="00DF1A27" w:rsidP="00DF1A27">
            <w:pPr>
              <w:spacing w:before="120" w:after="120"/>
              <w:rPr>
                <w:sz w:val="18"/>
              </w:rPr>
            </w:pPr>
            <w:r>
              <w:rPr>
                <w:sz w:val="18"/>
              </w:rPr>
              <w:t>Operate within 1% of best efficiency</w:t>
            </w:r>
          </w:p>
        </w:tc>
        <w:tc>
          <w:tcPr>
            <w:tcW w:w="1882" w:type="dxa"/>
          </w:tcPr>
          <w:p w:rsidR="00DF1A27" w:rsidRDefault="00DF1A27" w:rsidP="00DF1A27">
            <w:pPr>
              <w:spacing w:before="120" w:after="120"/>
              <w:rPr>
                <w:sz w:val="18"/>
              </w:rPr>
            </w:pPr>
            <w:r>
              <w:rPr>
                <w:sz w:val="18"/>
              </w:rPr>
              <w:t>Operate within 1% of best efficiency</w:t>
            </w:r>
          </w:p>
        </w:tc>
        <w:tc>
          <w:tcPr>
            <w:tcW w:w="1883" w:type="dxa"/>
          </w:tcPr>
          <w:p w:rsidR="00DF1A27" w:rsidRDefault="00DF1A27" w:rsidP="00DF1A27">
            <w:pPr>
              <w:spacing w:before="120" w:after="120"/>
              <w:rPr>
                <w:sz w:val="18"/>
              </w:rPr>
            </w:pPr>
          </w:p>
        </w:tc>
      </w:tr>
      <w:tr w:rsidR="00E33137" w:rsidTr="00CF0EA0">
        <w:trPr>
          <w:cantSplit/>
          <w:trHeight w:val="400"/>
        </w:trPr>
        <w:tc>
          <w:tcPr>
            <w:tcW w:w="1882" w:type="dxa"/>
            <w:shd w:val="pct15" w:color="auto" w:fill="FFFFFF"/>
          </w:tcPr>
          <w:p w:rsidR="00DF1A27" w:rsidRDefault="00DF1A27" w:rsidP="00DF1A27">
            <w:pPr>
              <w:spacing w:before="120" w:after="120"/>
              <w:jc w:val="center"/>
              <w:rPr>
                <w:b/>
                <w:sz w:val="18"/>
              </w:rPr>
            </w:pPr>
            <w:r>
              <w:rPr>
                <w:b/>
                <w:sz w:val="18"/>
              </w:rPr>
              <w:t>Bonneville</w:t>
            </w:r>
          </w:p>
        </w:tc>
        <w:tc>
          <w:tcPr>
            <w:tcW w:w="1882" w:type="dxa"/>
          </w:tcPr>
          <w:p w:rsidR="00DF1A27" w:rsidRDefault="00712CFE" w:rsidP="00DF1A27">
            <w:pPr>
              <w:spacing w:before="120" w:after="120"/>
              <w:rPr>
                <w:sz w:val="18"/>
              </w:rPr>
            </w:pPr>
            <w:r>
              <w:rPr>
                <w:sz w:val="18"/>
              </w:rPr>
              <w:t>N/A</w:t>
            </w:r>
          </w:p>
        </w:tc>
        <w:tc>
          <w:tcPr>
            <w:tcW w:w="1882" w:type="dxa"/>
          </w:tcPr>
          <w:p w:rsidR="00DF1A27" w:rsidRDefault="00E3511A" w:rsidP="00DF1A27">
            <w:pPr>
              <w:spacing w:before="120" w:after="120"/>
              <w:rPr>
                <w:sz w:val="18"/>
              </w:rPr>
            </w:pPr>
            <w:r>
              <w:rPr>
                <w:sz w:val="18"/>
              </w:rPr>
              <w:t>N/A</w:t>
            </w:r>
          </w:p>
        </w:tc>
        <w:tc>
          <w:tcPr>
            <w:tcW w:w="1883" w:type="dxa"/>
          </w:tcPr>
          <w:p w:rsidR="00DF1A27" w:rsidRDefault="00DF1A27" w:rsidP="00DF1A27">
            <w:pPr>
              <w:spacing w:before="120" w:after="120"/>
              <w:rPr>
                <w:sz w:val="18"/>
              </w:rPr>
            </w:pPr>
          </w:p>
        </w:tc>
        <w:tc>
          <w:tcPr>
            <w:tcW w:w="1882" w:type="dxa"/>
          </w:tcPr>
          <w:p w:rsidR="00DF1A27" w:rsidRDefault="00DF1A27" w:rsidP="00DF1A27">
            <w:pPr>
              <w:spacing w:before="120" w:after="120"/>
              <w:rPr>
                <w:sz w:val="18"/>
              </w:rPr>
            </w:pPr>
            <w:r>
              <w:rPr>
                <w:sz w:val="18"/>
              </w:rPr>
              <w:t>Operate within 1% of best efficiency</w:t>
            </w:r>
          </w:p>
        </w:tc>
        <w:tc>
          <w:tcPr>
            <w:tcW w:w="1882" w:type="dxa"/>
          </w:tcPr>
          <w:p w:rsidR="00DF1A27" w:rsidRDefault="00DF1A27" w:rsidP="00DF1A27">
            <w:pPr>
              <w:spacing w:before="120" w:after="120"/>
              <w:rPr>
                <w:sz w:val="18"/>
              </w:rPr>
            </w:pPr>
            <w:r>
              <w:rPr>
                <w:sz w:val="18"/>
              </w:rPr>
              <w:t>Operate within 1% of best efficiency</w:t>
            </w:r>
          </w:p>
        </w:tc>
        <w:tc>
          <w:tcPr>
            <w:tcW w:w="1883" w:type="dxa"/>
          </w:tcPr>
          <w:p w:rsidR="00DF1A27" w:rsidRDefault="00DF1A27" w:rsidP="00E024D4">
            <w:pPr>
              <w:spacing w:before="120" w:after="120"/>
              <w:rPr>
                <w:sz w:val="18"/>
              </w:rPr>
            </w:pPr>
            <w:r>
              <w:rPr>
                <w:sz w:val="18"/>
              </w:rPr>
              <w:t xml:space="preserve">Provide </w:t>
            </w:r>
            <w:r w:rsidR="00E024D4">
              <w:rPr>
                <w:sz w:val="18"/>
              </w:rPr>
              <w:t>flows</w:t>
            </w:r>
            <w:r>
              <w:rPr>
                <w:sz w:val="18"/>
              </w:rPr>
              <w:t xml:space="preserve"> </w:t>
            </w:r>
            <w:r w:rsidR="00E024D4">
              <w:rPr>
                <w:sz w:val="18"/>
              </w:rPr>
              <w:t>for</w:t>
            </w:r>
            <w:r>
              <w:rPr>
                <w:sz w:val="18"/>
              </w:rPr>
              <w:t xml:space="preserve"> chum if hydrologic conditions indicate system can likely maintain minimum project </w:t>
            </w:r>
            <w:proofErr w:type="spellStart"/>
            <w:r>
              <w:rPr>
                <w:sz w:val="18"/>
              </w:rPr>
              <w:t>tailwater</w:t>
            </w:r>
            <w:proofErr w:type="spellEnd"/>
            <w:r>
              <w:rPr>
                <w:sz w:val="18"/>
              </w:rPr>
              <w:t xml:space="preserve"> elevation (on Oregon shore 0.9 miles downstream of first powerhouse and 50 </w:t>
            </w:r>
            <w:r w:rsidR="00402D1B">
              <w:rPr>
                <w:sz w:val="18"/>
              </w:rPr>
              <w:t>ft</w:t>
            </w:r>
            <w:r>
              <w:rPr>
                <w:sz w:val="18"/>
              </w:rPr>
              <w:t xml:space="preserve"> upstream of </w:t>
            </w:r>
            <w:smartTag w:uri="urn:schemas-microsoft-com:office:smarttags" w:element="place">
              <w:smartTag w:uri="urn:schemas-microsoft-com:office:smarttags" w:element="PlaceName">
                <w:r>
                  <w:rPr>
                    <w:sz w:val="18"/>
                  </w:rPr>
                  <w:t>Tanner</w:t>
                </w:r>
              </w:smartTag>
              <w:r>
                <w:rPr>
                  <w:sz w:val="18"/>
                </w:rPr>
                <w:t xml:space="preserve"> </w:t>
              </w:r>
              <w:smartTag w:uri="urn:schemas-microsoft-com:office:smarttags" w:element="PlaceName">
                <w:r>
                  <w:rPr>
                    <w:sz w:val="18"/>
                  </w:rPr>
                  <w:t>Creek</w:t>
                </w:r>
              </w:smartTag>
            </w:smartTag>
            <w:r>
              <w:rPr>
                <w:sz w:val="18"/>
              </w:rPr>
              <w:t>) during spawning and incubation</w:t>
            </w:r>
          </w:p>
        </w:tc>
      </w:tr>
    </w:tbl>
    <w:p w:rsidR="00DF1A27" w:rsidRPr="00B726F9" w:rsidRDefault="00DF1A27" w:rsidP="00B726F9">
      <w:pPr>
        <w:sectPr w:rsidR="00DF1A27" w:rsidRPr="00B726F9" w:rsidSect="00B726F9">
          <w:pgSz w:w="15840" w:h="12240" w:orient="landscape" w:code="1"/>
          <w:pgMar w:top="1800" w:right="1440" w:bottom="1800" w:left="1440" w:header="720" w:footer="720" w:gutter="0"/>
          <w:cols w:space="720"/>
          <w:docGrid w:linePitch="360"/>
        </w:sectPr>
      </w:pPr>
    </w:p>
    <w:p w:rsidR="00875927" w:rsidRDefault="004F0407" w:rsidP="00E5076F">
      <w:pPr>
        <w:pStyle w:val="Heading2"/>
      </w:pPr>
      <w:bookmarkStart w:id="94" w:name="_Toc367871794"/>
      <w:r>
        <w:t xml:space="preserve">Hugh </w:t>
      </w:r>
      <w:proofErr w:type="spellStart"/>
      <w:r w:rsidR="00281F86">
        <w:t>Keenleyside</w:t>
      </w:r>
      <w:proofErr w:type="spellEnd"/>
      <w:r w:rsidR="00875927">
        <w:t xml:space="preserve"> Dam (Arrow</w:t>
      </w:r>
      <w:r w:rsidR="00A65F76">
        <w:t xml:space="preserve"> Canadian </w:t>
      </w:r>
      <w:r w:rsidR="00010D82">
        <w:t>Project)</w:t>
      </w:r>
      <w:bookmarkEnd w:id="94"/>
    </w:p>
    <w:p w:rsidR="00ED18D4" w:rsidRDefault="00ED18D4" w:rsidP="00061925">
      <w:pPr>
        <w:pStyle w:val="Heading3"/>
      </w:pPr>
      <w:bookmarkStart w:id="95" w:name="_Toc175363540"/>
      <w:bookmarkStart w:id="96" w:name="_Toc367871795"/>
      <w:r>
        <w:t>Mountain Whitefish</w:t>
      </w:r>
      <w:bookmarkStart w:id="97" w:name="_Toc156982741"/>
      <w:bookmarkStart w:id="98" w:name="_Toc156984080"/>
      <w:bookmarkStart w:id="99" w:name="_Toc157310714"/>
      <w:bookmarkStart w:id="100" w:name="_Toc157561667"/>
      <w:bookmarkStart w:id="101" w:name="_Toc157578348"/>
      <w:bookmarkStart w:id="102" w:name="_Toc157584583"/>
      <w:bookmarkStart w:id="103" w:name="_Toc157587463"/>
      <w:bookmarkStart w:id="104" w:name="_Toc157590924"/>
      <w:bookmarkStart w:id="105" w:name="_Toc157591072"/>
      <w:bookmarkEnd w:id="95"/>
      <w:bookmarkEnd w:id="97"/>
      <w:bookmarkEnd w:id="98"/>
      <w:bookmarkEnd w:id="99"/>
      <w:bookmarkEnd w:id="100"/>
      <w:bookmarkEnd w:id="101"/>
      <w:bookmarkEnd w:id="102"/>
      <w:bookmarkEnd w:id="103"/>
      <w:bookmarkEnd w:id="104"/>
      <w:bookmarkEnd w:id="105"/>
      <w:r w:rsidR="008B65E6">
        <w:t xml:space="preserve"> Flows</w:t>
      </w:r>
      <w:bookmarkEnd w:id="96"/>
    </w:p>
    <w:p w:rsidR="008C7AD2" w:rsidRDefault="00957B31" w:rsidP="008C7AD2">
      <w:bookmarkStart w:id="106" w:name="_Toc175363541"/>
      <w:r>
        <w:t>Desirable s</w:t>
      </w:r>
      <w:r w:rsidR="008C7AD2">
        <w:t>pawning flow levels are between 45</w:t>
      </w:r>
      <w:r w:rsidR="0098523F">
        <w:t>-</w:t>
      </w:r>
      <w:r w:rsidR="008C7AD2">
        <w:t xml:space="preserve">55 </w:t>
      </w:r>
      <w:proofErr w:type="spellStart"/>
      <w:r w:rsidR="00264E0A">
        <w:t>kcfs</w:t>
      </w:r>
      <w:proofErr w:type="spellEnd"/>
      <w:r w:rsidR="00264E0A">
        <w:t xml:space="preserve"> </w:t>
      </w:r>
      <w:r w:rsidR="008C7AD2">
        <w:t xml:space="preserve">beginning the third week in December and continuing through mid-January.  Egg protection flows are </w:t>
      </w:r>
      <w:r>
        <w:t>generally about 19</w:t>
      </w:r>
      <w:r w:rsidR="008C7AD2">
        <w:t xml:space="preserve"> </w:t>
      </w:r>
      <w:proofErr w:type="spellStart"/>
      <w:r w:rsidR="008C7AD2">
        <w:t>kcfs</w:t>
      </w:r>
      <w:proofErr w:type="spellEnd"/>
      <w:r w:rsidR="008C7AD2">
        <w:t xml:space="preserve"> lower than the spawning flow from mid-January through the end of March.</w:t>
      </w:r>
      <w:bookmarkStart w:id="107" w:name="_Toc156982742"/>
      <w:bookmarkStart w:id="108" w:name="_Toc156984081"/>
      <w:bookmarkStart w:id="109" w:name="_Toc157310715"/>
      <w:bookmarkStart w:id="110" w:name="_Toc157561668"/>
      <w:bookmarkStart w:id="111" w:name="_Toc157578349"/>
      <w:bookmarkStart w:id="112" w:name="_Toc157584584"/>
      <w:bookmarkStart w:id="113" w:name="_Toc157587464"/>
      <w:bookmarkStart w:id="114" w:name="_Toc157590925"/>
      <w:bookmarkStart w:id="115" w:name="_Toc157591073"/>
      <w:bookmarkEnd w:id="107"/>
      <w:bookmarkEnd w:id="108"/>
      <w:bookmarkEnd w:id="109"/>
      <w:bookmarkEnd w:id="110"/>
      <w:bookmarkEnd w:id="111"/>
      <w:bookmarkEnd w:id="112"/>
      <w:bookmarkEnd w:id="113"/>
      <w:bookmarkEnd w:id="114"/>
      <w:bookmarkEnd w:id="115"/>
      <w:r>
        <w:t xml:space="preserve">  Through negotiation of annual agreements under the Treaty, more beneficial whitefish spawning flows are typically provided than would occur otherwise.</w:t>
      </w:r>
    </w:p>
    <w:p w:rsidR="00ED18D4" w:rsidRDefault="00ED18D4" w:rsidP="00061925">
      <w:pPr>
        <w:pStyle w:val="Heading3"/>
      </w:pPr>
      <w:bookmarkStart w:id="116" w:name="_Toc367871796"/>
      <w:r>
        <w:t>Rainbow Trout</w:t>
      </w:r>
      <w:bookmarkStart w:id="117" w:name="_Toc156982743"/>
      <w:bookmarkStart w:id="118" w:name="_Toc156984082"/>
      <w:bookmarkStart w:id="119" w:name="_Toc157310716"/>
      <w:bookmarkStart w:id="120" w:name="_Toc157561669"/>
      <w:bookmarkStart w:id="121" w:name="_Toc157578350"/>
      <w:bookmarkStart w:id="122" w:name="_Toc157584585"/>
      <w:bookmarkStart w:id="123" w:name="_Toc157587465"/>
      <w:bookmarkStart w:id="124" w:name="_Toc157590926"/>
      <w:bookmarkStart w:id="125" w:name="_Toc157591074"/>
      <w:bookmarkEnd w:id="106"/>
      <w:bookmarkEnd w:id="117"/>
      <w:bookmarkEnd w:id="118"/>
      <w:bookmarkEnd w:id="119"/>
      <w:bookmarkEnd w:id="120"/>
      <w:bookmarkEnd w:id="121"/>
      <w:bookmarkEnd w:id="122"/>
      <w:bookmarkEnd w:id="123"/>
      <w:bookmarkEnd w:id="124"/>
      <w:bookmarkEnd w:id="125"/>
      <w:r w:rsidR="008B65E6">
        <w:t xml:space="preserve"> Flows</w:t>
      </w:r>
      <w:bookmarkEnd w:id="116"/>
    </w:p>
    <w:p w:rsidR="00ED18D4" w:rsidRDefault="00ED18D4" w:rsidP="00ED18D4">
      <w:r w:rsidRPr="00F53934">
        <w:t>Rainbow trout spawning begins in April.  Protection levels begin between 15 and 25</w:t>
      </w:r>
      <w:r w:rsidR="00AD196B">
        <w:t xml:space="preserve"> </w:t>
      </w:r>
      <w:proofErr w:type="spellStart"/>
      <w:r w:rsidRPr="00F53934">
        <w:t>kcfs</w:t>
      </w:r>
      <w:proofErr w:type="spellEnd"/>
      <w:r w:rsidRPr="00F53934">
        <w:t xml:space="preserve">.  The goal is to have stable or increasing </w:t>
      </w:r>
      <w:r w:rsidR="00957B31">
        <w:t>river levels</w:t>
      </w:r>
      <w:r w:rsidR="00957B31" w:rsidRPr="00F53934">
        <w:t xml:space="preserve"> </w:t>
      </w:r>
      <w:r w:rsidRPr="00F53934">
        <w:t>through June</w:t>
      </w:r>
      <w:r w:rsidR="005D78EC">
        <w:t>.</w:t>
      </w:r>
      <w:r w:rsidR="00957B31">
        <w:t xml:space="preserve">  Provision of flows for trout spawning downstream of Arrow is negotiated through annual agreements under the Treaty.</w:t>
      </w:r>
    </w:p>
    <w:p w:rsidR="00875927" w:rsidRDefault="00875927" w:rsidP="00E5076F">
      <w:pPr>
        <w:pStyle w:val="Heading2"/>
      </w:pPr>
      <w:bookmarkStart w:id="126" w:name="_Toc367871797"/>
      <w:r>
        <w:t>Hungry Horse Dam</w:t>
      </w:r>
      <w:bookmarkEnd w:id="126"/>
    </w:p>
    <w:p w:rsidR="008E09C5" w:rsidRPr="008E09C5" w:rsidRDefault="006A5664" w:rsidP="008E09C5">
      <w:r>
        <w:t xml:space="preserve">Hungry Horse Dam </w:t>
      </w:r>
      <w:r w:rsidR="00E453DA">
        <w:t>is operated for multiple purposes including fish and wildlife, flood control,</w:t>
      </w:r>
      <w:r w:rsidR="00AD308D">
        <w:t xml:space="preserve"> </w:t>
      </w:r>
      <w:r w:rsidR="00E453DA">
        <w:t>power, and recreation.  Specific operations</w:t>
      </w:r>
      <w:r w:rsidR="008E09C5">
        <w:t xml:space="preserve"> </w:t>
      </w:r>
      <w:r w:rsidR="002D3416">
        <w:t>for flow management to a</w:t>
      </w:r>
      <w:r w:rsidR="00E453DA">
        <w:t xml:space="preserve">id </w:t>
      </w:r>
      <w:proofErr w:type="spellStart"/>
      <w:r w:rsidR="00E453DA">
        <w:t>anadromous</w:t>
      </w:r>
      <w:proofErr w:type="spellEnd"/>
      <w:r w:rsidR="00E453DA">
        <w:t xml:space="preserve"> and resident fish are listed in the following sections.</w:t>
      </w:r>
    </w:p>
    <w:p w:rsidR="00AD196B" w:rsidRDefault="003362BF" w:rsidP="00061925">
      <w:pPr>
        <w:pStyle w:val="Heading3"/>
      </w:pPr>
      <w:bookmarkStart w:id="127" w:name="_Toc175363543"/>
      <w:bookmarkStart w:id="128" w:name="_Toc367871798"/>
      <w:r>
        <w:t>Winter/</w:t>
      </w:r>
      <w:r w:rsidR="00AD196B">
        <w:t>Spring Operations</w:t>
      </w:r>
      <w:bookmarkEnd w:id="127"/>
      <w:bookmarkEnd w:id="128"/>
    </w:p>
    <w:p w:rsidR="00F05F3C" w:rsidRDefault="002D3416" w:rsidP="002D3416">
      <w:pPr>
        <w:autoSpaceDE w:val="0"/>
        <w:autoSpaceDN w:val="0"/>
        <w:adjustRightInd w:val="0"/>
      </w:pPr>
      <w:r>
        <w:t>Hungry Horse</w:t>
      </w:r>
      <w:r w:rsidRPr="005A6C0B">
        <w:t xml:space="preserve"> will be operated</w:t>
      </w:r>
      <w:r w:rsidR="00820CA9">
        <w:t xml:space="preserve"> during the winter and early spring</w:t>
      </w:r>
      <w:r w:rsidR="006D676A">
        <w:t xml:space="preserve"> for flood control and</w:t>
      </w:r>
      <w:r w:rsidR="00820CA9">
        <w:t xml:space="preserve"> to achieve a 75% probability of reaching </w:t>
      </w:r>
      <w:r w:rsidR="00F05F3C">
        <w:t xml:space="preserve">the April 10 </w:t>
      </w:r>
      <w:r w:rsidR="00990672">
        <w:t xml:space="preserve">elevation objective </w:t>
      </w:r>
      <w:r w:rsidR="00F05F3C">
        <w:t>in order to provide more water for spring flows</w:t>
      </w:r>
      <w:r w:rsidR="009457A1">
        <w:t>.</w:t>
      </w:r>
      <w:r w:rsidRPr="005A6C0B">
        <w:t xml:space="preserve"> </w:t>
      </w:r>
      <w:r w:rsidR="009D4B83">
        <w:t xml:space="preserve"> </w:t>
      </w:r>
      <w:r w:rsidR="0026469E">
        <w:t xml:space="preserve">This is achieved by operating between </w:t>
      </w:r>
      <w:r w:rsidR="006D676A">
        <w:t xml:space="preserve">the </w:t>
      </w:r>
      <w:r w:rsidR="0026469E">
        <w:t xml:space="preserve">Upper Rule Curve (URC) as an upper limit and the Variable Draft Limits (VDL) as a lower operating limit for the reservoir.  </w:t>
      </w:r>
      <w:r w:rsidR="006D676A">
        <w:t xml:space="preserve">The URC is the maximum elevation allowed for flood control and is calculated by using the Storage Reservation Diagram (SRD) developed for VARQ flood control. </w:t>
      </w:r>
      <w:r w:rsidR="00084BBA">
        <w:t xml:space="preserve"> </w:t>
      </w:r>
      <w:r w:rsidR="0026469E">
        <w:t>A description of VDL is provided in Section 7.</w:t>
      </w:r>
      <w:r w:rsidR="000B2AE5">
        <w:t>4</w:t>
      </w:r>
      <w:r w:rsidR="0026469E">
        <w:t xml:space="preserve">. </w:t>
      </w:r>
      <w:r w:rsidR="009D4B83">
        <w:t xml:space="preserve"> </w:t>
      </w:r>
      <w:r w:rsidR="0026469E">
        <w:t>I</w:t>
      </w:r>
      <w:r w:rsidR="009D4B83">
        <w:t xml:space="preserve">n many years, typically dry years, the previous year’s summer draft for flow augmentation and year-round required minimum discharges for resident fisheries will prevent Hungry Horse from reaching the April 10 elevation objective.  </w:t>
      </w:r>
      <w:r w:rsidR="00F05F3C">
        <w:t xml:space="preserve">Reclamation computes Hungry Horse Dam’s April 10 elevation objective by linear interpolation between the March 31 and April 15 forecasted flood control elevations based on the Reclamation March Final </w:t>
      </w:r>
      <w:r w:rsidR="00264E0A">
        <w:t xml:space="preserve">May - </w:t>
      </w:r>
      <w:r w:rsidR="00B13B4F">
        <w:t>September Water</w:t>
      </w:r>
      <w:r w:rsidR="00F05F3C">
        <w:t xml:space="preserve"> Supply Forecast (WSF).</w:t>
      </w:r>
    </w:p>
    <w:p w:rsidR="006B5FF8" w:rsidRDefault="006B5FF8" w:rsidP="002D3416">
      <w:pPr>
        <w:autoSpaceDE w:val="0"/>
        <w:autoSpaceDN w:val="0"/>
        <w:adjustRightInd w:val="0"/>
      </w:pPr>
    </w:p>
    <w:p w:rsidR="00FA17DE" w:rsidRDefault="006B5FF8" w:rsidP="00FA17DE">
      <w:pPr>
        <w:spacing w:after="240"/>
      </w:pPr>
      <w:r>
        <w:t xml:space="preserve">Refill at Hungry Horse usually begins approximately ten days prior to when </w:t>
      </w:r>
      <w:proofErr w:type="spellStart"/>
      <w:r>
        <w:t>streamflow</w:t>
      </w:r>
      <w:proofErr w:type="spellEnd"/>
      <w:r>
        <w:t xml:space="preserve"> forecasts of unregulated flow is projected to exceed the ICF at </w:t>
      </w:r>
      <w:smartTag w:uri="urn:schemas-microsoft-com:office:smarttags" w:element="place">
        <w:smartTag w:uri="urn:schemas-microsoft-com:office:smarttags" w:element="City">
          <w:r>
            <w:t xml:space="preserve">The </w:t>
          </w:r>
          <w:proofErr w:type="spellStart"/>
          <w:r>
            <w:t>Dalles</w:t>
          </w:r>
        </w:smartTag>
        <w:proofErr w:type="spellEnd"/>
        <w:r>
          <w:t xml:space="preserve">, </w:t>
        </w:r>
        <w:smartTag w:uri="urn:schemas-microsoft-com:office:smarttags" w:element="State">
          <w:r>
            <w:t>Oregon</w:t>
          </w:r>
        </w:smartTag>
      </w:smartTag>
      <w:r>
        <w:t xml:space="preserve">.  During refill, discharges from Hungry Horse are determined using inflow volume forecasts, </w:t>
      </w:r>
      <w:proofErr w:type="spellStart"/>
      <w:r>
        <w:t>streamflow</w:t>
      </w:r>
      <w:proofErr w:type="spellEnd"/>
      <w:r>
        <w:t xml:space="preserve"> forecasts, weather forecasts, and the VARQ Operating Procedures.  Other factors such as local flood control are also considered when determining refill operations.  During the latter part of the flood control season (April) and the refill season (typically May through June), Hungry Horse discharges may be reduced for local flood protection in</w:t>
      </w:r>
      <w:r w:rsidDel="0095156E">
        <w:t xml:space="preserve"> </w:t>
      </w:r>
      <w:r>
        <w:t xml:space="preserve">the </w:t>
      </w:r>
      <w:smartTag w:uri="urn:schemas-microsoft-com:office:smarttags" w:element="place">
        <w:smartTag w:uri="urn:schemas-microsoft-com:office:smarttags" w:element="PlaceName">
          <w:r>
            <w:t>Flathead</w:t>
          </w:r>
        </w:smartTag>
        <w:r>
          <w:t xml:space="preserve"> </w:t>
        </w:r>
        <w:smartTag w:uri="urn:schemas-microsoft-com:office:smarttags" w:element="PlaceType">
          <w:r>
            <w:t>Valley</w:t>
          </w:r>
        </w:smartTag>
      </w:smartTag>
      <w:r>
        <w:t>.  The official flood stage for the Flathead River at Columbia Falls, Montana</w:t>
      </w:r>
      <w:r w:rsidR="00402D1B">
        <w:t>,</w:t>
      </w:r>
      <w:r>
        <w:t xml:space="preserve"> is </w:t>
      </w:r>
      <w:r w:rsidR="00FF1D28">
        <w:t>currently</w:t>
      </w:r>
      <w:r w:rsidR="00526A3A">
        <w:t xml:space="preserve">13 </w:t>
      </w:r>
      <w:proofErr w:type="spellStart"/>
      <w:r w:rsidR="00402D1B">
        <w:t>ft</w:t>
      </w:r>
      <w:proofErr w:type="spellEnd"/>
      <w:r>
        <w:t xml:space="preserve"> (an approximate flow of </w:t>
      </w:r>
      <w:r w:rsidR="00526A3A">
        <w:t>44</w:t>
      </w:r>
      <w:r>
        <w:t>,000 cubic feet per second (</w:t>
      </w:r>
      <w:proofErr w:type="spellStart"/>
      <w:r>
        <w:t>cfs</w:t>
      </w:r>
      <w:proofErr w:type="spellEnd"/>
      <w:r>
        <w:t xml:space="preserve">)). </w:t>
      </w:r>
      <w:r w:rsidR="00FF1D28">
        <w:t xml:space="preserve"> The flood stage at Columbia Falls was changed by the National Weather Service from 14 ft to 13 ft in the spring of 2013.</w:t>
      </w:r>
      <w:r>
        <w:t xml:space="preserve"> In order to prevent or minimize flooding on the Flathead River above Flathead Lake, Reclamation will adjust outflows from Hungry Horse Dam as necessary (down to a minimum discharge of 300 </w:t>
      </w:r>
      <w:proofErr w:type="spellStart"/>
      <w:r>
        <w:t>cfs</w:t>
      </w:r>
      <w:proofErr w:type="spellEnd"/>
      <w:r>
        <w:t>)</w:t>
      </w:r>
      <w:r w:rsidR="0044023A">
        <w:t xml:space="preserve"> as long as there is eno</w:t>
      </w:r>
      <w:r w:rsidR="002C524C">
        <w:t>u</w:t>
      </w:r>
      <w:r w:rsidR="0044023A">
        <w:t>gh space in the reservoir to manage the remaining runoff.</w:t>
      </w:r>
      <w:r>
        <w:t xml:space="preserve"> </w:t>
      </w:r>
      <w:r w:rsidR="00347C1A">
        <w:t xml:space="preserve"> </w:t>
      </w:r>
      <w:r>
        <w:t>Hungry Horse generally starts reducing discharges when the stage at Columbia Falls</w:t>
      </w:r>
      <w:r w:rsidR="0044023A">
        <w:t xml:space="preserve"> hits and</w:t>
      </w:r>
      <w:r>
        <w:t xml:space="preserve"> begins to exceed 13 </w:t>
      </w:r>
      <w:proofErr w:type="gramStart"/>
      <w:r w:rsidR="00402D1B">
        <w:t>ft</w:t>
      </w:r>
      <w:r>
        <w:t xml:space="preserve"> .</w:t>
      </w:r>
      <w:proofErr w:type="gramEnd"/>
      <w:r w:rsidR="0044023A">
        <w:t xml:space="preserve">  However, depending on remaining runoff volume and available reservoir space, Hungry Horse may not start reducing discharges until Columbia Falls reaches a level higher than 13 ft.</w:t>
      </w:r>
    </w:p>
    <w:p w:rsidR="009D4B83" w:rsidRDefault="009D4B83" w:rsidP="00FA17DE">
      <w:pPr>
        <w:spacing w:after="240"/>
      </w:pPr>
      <w:r>
        <w:t xml:space="preserve">Often during the </w:t>
      </w:r>
      <w:r w:rsidR="003E0CC3">
        <w:t>spring</w:t>
      </w:r>
      <w:r>
        <w:t>, changes in flood control, transmission limitations and generation unit availability will require adaptive management actions for real-time operations in order to control refill and to avoid</w:t>
      </w:r>
      <w:r w:rsidR="00F46235">
        <w:t xml:space="preserve"> </w:t>
      </w:r>
      <w:r>
        <w:t>spill.</w:t>
      </w:r>
    </w:p>
    <w:p w:rsidR="00AD196B" w:rsidRDefault="00AD196B" w:rsidP="00061925">
      <w:pPr>
        <w:pStyle w:val="Heading3"/>
      </w:pPr>
      <w:bookmarkStart w:id="129" w:name="_Toc175363544"/>
      <w:bookmarkStart w:id="130" w:name="_Toc367871799"/>
      <w:r>
        <w:t>Summer Operations</w:t>
      </w:r>
      <w:bookmarkEnd w:id="129"/>
      <w:bookmarkEnd w:id="130"/>
    </w:p>
    <w:p w:rsidR="00AA43A6" w:rsidRDefault="00AA43A6" w:rsidP="00FA17DE">
      <w:pPr>
        <w:spacing w:after="240"/>
      </w:pPr>
      <w:bookmarkStart w:id="131" w:name="OLE_LINK3"/>
      <w:r>
        <w:t>Hungry Horse will operate to refill by about June 30 to provide summer flow augmentation,</w:t>
      </w:r>
      <w:r w:rsidRPr="00EA1D33">
        <w:t xml:space="preserve"> </w:t>
      </w:r>
      <w:r>
        <w:t>except as specifically provided by the TMT.</w:t>
      </w:r>
      <w:r w:rsidRPr="00EA1D33">
        <w:t xml:space="preserve"> </w:t>
      </w:r>
      <w:r>
        <w:t xml:space="preserve"> </w:t>
      </w:r>
      <w:bookmarkEnd w:id="131"/>
      <w:r w:rsidR="004930AC">
        <w:t>However, t</w:t>
      </w:r>
      <w:r>
        <w:t>he timing and shape of the spring runoff may result in reservoir refill a few days before or after the June 30 target date.  For example, a late snowmelt runoff may delay refill to sometime after June 30 in order to avoid excessive spill.</w:t>
      </w:r>
    </w:p>
    <w:p w:rsidR="0095156E" w:rsidRDefault="00AD196B" w:rsidP="00FA17DE">
      <w:pPr>
        <w:autoSpaceDE w:val="0"/>
        <w:autoSpaceDN w:val="0"/>
        <w:adjustRightInd w:val="0"/>
        <w:spacing w:after="240"/>
      </w:pPr>
      <w:r>
        <w:t xml:space="preserve">During the summer, Hungry Horse </w:t>
      </w:r>
      <w:r w:rsidR="0095156E">
        <w:t xml:space="preserve">is drafted </w:t>
      </w:r>
      <w:r>
        <w:t xml:space="preserve">within the </w:t>
      </w:r>
      <w:r w:rsidR="009537A6">
        <w:t xml:space="preserve">NMFS 2010 Supplemental </w:t>
      </w:r>
      <w:proofErr w:type="spellStart"/>
      <w:r w:rsidR="009537A6">
        <w:t>BiOp</w:t>
      </w:r>
      <w:proofErr w:type="spellEnd"/>
      <w:r w:rsidR="009537A6">
        <w:t xml:space="preserve"> </w:t>
      </w:r>
      <w:r>
        <w:t>specified draft limits based on flow recommendations provided by TMT</w:t>
      </w:r>
      <w:r w:rsidR="00132050">
        <w:t xml:space="preserve">.  TMT considers a number of factors when developing its flow recommendations, such as: the status of </w:t>
      </w:r>
      <w:r w:rsidR="00402D1B">
        <w:t>fish</w:t>
      </w:r>
      <w:r w:rsidR="00132050">
        <w:t xml:space="preserve"> migration, attainment of flow objectives, water quality, and the effects that reservoir operations will have on other listed and resident fish populations.</w:t>
      </w:r>
      <w:r w:rsidR="00CC6B2D">
        <w:t xml:space="preserve"> </w:t>
      </w:r>
      <w:r w:rsidR="00003F7D">
        <w:t xml:space="preserve"> </w:t>
      </w:r>
      <w:r w:rsidR="000B1120">
        <w:t xml:space="preserve">Hungry Horse discharges </w:t>
      </w:r>
      <w:r w:rsidR="0095156E">
        <w:t xml:space="preserve">during the summer months should be even or gradually declining in order to minimize a double peak on the </w:t>
      </w:r>
      <w:smartTag w:uri="urn:schemas-microsoft-com:office:smarttags" w:element="place">
        <w:r w:rsidR="0095156E">
          <w:t>Flathead River</w:t>
        </w:r>
      </w:smartTag>
      <w:r w:rsidR="0095156E">
        <w:t xml:space="preserve">. </w:t>
      </w:r>
      <w:r w:rsidR="00CC6B2D">
        <w:t xml:space="preserve"> </w:t>
      </w:r>
      <w:r w:rsidR="00132050">
        <w:t xml:space="preserve">The summer reservoir draft limit at Hungry Horse is </w:t>
      </w:r>
      <w:r w:rsidR="00C4273B" w:rsidRPr="00C4273B">
        <w:t>3</w:t>
      </w:r>
      <w:r w:rsidR="00C0043A">
        <w:t>,</w:t>
      </w:r>
      <w:r w:rsidR="00C4273B" w:rsidRPr="00C4273B">
        <w:t xml:space="preserve">550 </w:t>
      </w:r>
      <w:r w:rsidR="00402D1B">
        <w:t>ft</w:t>
      </w:r>
      <w:r w:rsidR="00C4273B" w:rsidRPr="00C4273B">
        <w:t xml:space="preserve"> (10 </w:t>
      </w:r>
      <w:r w:rsidR="00402D1B">
        <w:t>ft</w:t>
      </w:r>
      <w:r w:rsidR="00C4273B" w:rsidRPr="00C4273B">
        <w:t xml:space="preserve"> from full) by September 30</w:t>
      </w:r>
      <w:r w:rsidR="0095156E" w:rsidRPr="0095156E">
        <w:t xml:space="preserve"> </w:t>
      </w:r>
      <w:r w:rsidR="0095156E" w:rsidRPr="007C6F52">
        <w:t xml:space="preserve">except in </w:t>
      </w:r>
      <w:r w:rsidR="0095156E">
        <w:t xml:space="preserve">the </w:t>
      </w:r>
      <w:r w:rsidR="0095156E" w:rsidRPr="007C6F52">
        <w:t>lowest 20th percentile</w:t>
      </w:r>
      <w:r w:rsidR="006E57B3">
        <w:rPr>
          <w:rStyle w:val="FootnoteReference"/>
        </w:rPr>
        <w:footnoteReference w:id="7"/>
      </w:r>
      <w:r w:rsidR="0095156E" w:rsidRPr="007C6F52">
        <w:t xml:space="preserve"> </w:t>
      </w:r>
      <w:r w:rsidR="0095156E">
        <w:t xml:space="preserve">of </w:t>
      </w:r>
      <w:r w:rsidR="0095156E" w:rsidRPr="007C6F52">
        <w:t>water years</w:t>
      </w:r>
      <w:r w:rsidR="0095156E">
        <w:t xml:space="preserve"> </w:t>
      </w:r>
      <w:r w:rsidR="00F46235">
        <w:t xml:space="preserve">(less than 72.2 </w:t>
      </w:r>
      <w:proofErr w:type="spellStart"/>
      <w:r w:rsidR="00F46235">
        <w:t>maf</w:t>
      </w:r>
      <w:proofErr w:type="spellEnd"/>
      <w:r w:rsidR="00F46235">
        <w:t xml:space="preserve">) </w:t>
      </w:r>
      <w:r w:rsidR="0095156E" w:rsidRPr="007C6F52">
        <w:t>when</w:t>
      </w:r>
      <w:r w:rsidR="0095156E">
        <w:t xml:space="preserve"> the</w:t>
      </w:r>
      <w:r w:rsidR="0095156E" w:rsidRPr="007C6F52">
        <w:t xml:space="preserve"> draft </w:t>
      </w:r>
      <w:r w:rsidR="0095156E">
        <w:t>limit is</w:t>
      </w:r>
      <w:r w:rsidR="0095156E" w:rsidRPr="007C6F52">
        <w:t xml:space="preserve"> elevation 3</w:t>
      </w:r>
      <w:r w:rsidR="00FB3275">
        <w:t>,</w:t>
      </w:r>
      <w:r w:rsidR="0095156E" w:rsidRPr="007C6F52">
        <w:t xml:space="preserve">540 </w:t>
      </w:r>
      <w:r w:rsidR="00402D1B">
        <w:t>ft</w:t>
      </w:r>
      <w:r w:rsidR="0095156E" w:rsidRPr="007C6F52">
        <w:t xml:space="preserve"> </w:t>
      </w:r>
      <w:r w:rsidR="0095156E">
        <w:t>(</w:t>
      </w:r>
      <w:r w:rsidR="0095156E" w:rsidRPr="007C6F52">
        <w:t xml:space="preserve">20 </w:t>
      </w:r>
      <w:r w:rsidR="00402D1B">
        <w:t>ft</w:t>
      </w:r>
      <w:r w:rsidR="0095156E" w:rsidRPr="007C6F52">
        <w:t xml:space="preserve"> from full</w:t>
      </w:r>
      <w:r w:rsidR="0095156E">
        <w:t>)</w:t>
      </w:r>
      <w:r w:rsidR="0095156E" w:rsidRPr="007C6F52">
        <w:t xml:space="preserve"> by September</w:t>
      </w:r>
      <w:r w:rsidR="0095156E">
        <w:t xml:space="preserve"> 30</w:t>
      </w:r>
      <w:r w:rsidR="00AD5AA1">
        <w:t xml:space="preserve">.  </w:t>
      </w:r>
      <w:r w:rsidR="0095156E" w:rsidRPr="00C4273B">
        <w:t xml:space="preserve">If </w:t>
      </w:r>
      <w:r w:rsidR="0095156E">
        <w:t xml:space="preserve">the </w:t>
      </w:r>
      <w:r w:rsidR="0095156E" w:rsidRPr="00C4273B">
        <w:t xml:space="preserve">project fails to refill, </w:t>
      </w:r>
      <w:r w:rsidR="0095156E">
        <w:t>especially during drought years,</w:t>
      </w:r>
      <w:r w:rsidR="0095156E" w:rsidRPr="00C4273B" w:rsidDel="000F31CB">
        <w:t xml:space="preserve"> </w:t>
      </w:r>
      <w:r w:rsidR="0095156E" w:rsidRPr="00C4273B">
        <w:t>minimum flow</w:t>
      </w:r>
      <w:r w:rsidR="0095156E">
        <w:t xml:space="preserve"> requirements (see Section </w:t>
      </w:r>
      <w:r w:rsidR="006C561E">
        <w:t>6</w:t>
      </w:r>
      <w:r w:rsidR="0095156E">
        <w:t>.2.4) may draft the reservoir below these draft limits.</w:t>
      </w:r>
      <w:r w:rsidR="0067616D">
        <w:t xml:space="preserve">  Operations in September are primarily focused on benefiting</w:t>
      </w:r>
      <w:r w:rsidR="00ED5043">
        <w:t xml:space="preserve"> listed</w:t>
      </w:r>
      <w:r w:rsidR="0067616D">
        <w:t xml:space="preserve"> resident bull trout and other fish species below the project.  </w:t>
      </w:r>
      <w:r w:rsidR="002B67B3">
        <w:t xml:space="preserve">The intent is to maintain steady </w:t>
      </w:r>
      <w:r w:rsidR="000B1120">
        <w:t>or gradually declining flows</w:t>
      </w:r>
      <w:r w:rsidR="002B67B3">
        <w:t xml:space="preserve"> below the project.</w:t>
      </w:r>
      <w:r w:rsidR="000F085F">
        <w:t xml:space="preserve">  Hungry Horse may draft slightly above or below the end of September draft limit depending on inflows and minimum flow requirements</w:t>
      </w:r>
      <w:r w:rsidR="00731406">
        <w:t>.</w:t>
      </w:r>
      <w:r w:rsidR="00BD2723">
        <w:t xml:space="preserve"> </w:t>
      </w:r>
      <w:r w:rsidR="00347C1A">
        <w:t xml:space="preserve"> </w:t>
      </w:r>
      <w:r w:rsidR="009D502A">
        <w:t>Hungry Horse may end the month at</w:t>
      </w:r>
      <w:r w:rsidR="00BD2723">
        <w:t xml:space="preserve"> </w:t>
      </w:r>
      <w:r w:rsidR="009D502A">
        <w:t>an elevation above the end of September draft limit if i</w:t>
      </w:r>
      <w:r w:rsidR="00BD2723">
        <w:t xml:space="preserve">nflows </w:t>
      </w:r>
      <w:r w:rsidR="009D502A">
        <w:t xml:space="preserve">are higher than were forecasted </w:t>
      </w:r>
      <w:r w:rsidR="009E6841">
        <w:t>in</w:t>
      </w:r>
      <w:r w:rsidR="009D502A">
        <w:t xml:space="preserve"> </w:t>
      </w:r>
      <w:r w:rsidR="00BD2723">
        <w:t>the planned operation</w:t>
      </w:r>
      <w:r w:rsidR="009D502A">
        <w:t>.</w:t>
      </w:r>
      <w:r w:rsidR="002C2B9C">
        <w:t xml:space="preserve"> </w:t>
      </w:r>
      <w:r w:rsidR="000651FD">
        <w:t xml:space="preserve"> </w:t>
      </w:r>
      <w:r w:rsidR="002C2B9C">
        <w:t>Hungry Horse may end the month at an elevation below the end of September draft limit due to minimum flow requirements and if inflows are lower than were forecasted in the planned operation.</w:t>
      </w:r>
    </w:p>
    <w:p w:rsidR="00C25D1F" w:rsidRDefault="00C25D1F" w:rsidP="00061925">
      <w:pPr>
        <w:pStyle w:val="Heading3"/>
      </w:pPr>
      <w:bookmarkStart w:id="134" w:name="_Toc175363549"/>
      <w:bookmarkStart w:id="135" w:name="_Toc367871800"/>
      <w:r>
        <w:t>Reporting</w:t>
      </w:r>
      <w:bookmarkEnd w:id="134"/>
      <w:bookmarkEnd w:id="135"/>
    </w:p>
    <w:p w:rsidR="00347C1A" w:rsidRDefault="008C7AD2" w:rsidP="00C25D1F">
      <w:r>
        <w:t xml:space="preserve">Reclamation will fulfill the USFWS </w:t>
      </w:r>
      <w:r w:rsidR="004E5D0E">
        <w:t xml:space="preserve">Reasonable and Prudent Measure </w:t>
      </w:r>
      <w:r w:rsidR="0095156E">
        <w:t xml:space="preserve">(RPM) </w:t>
      </w:r>
      <w:r>
        <w:t xml:space="preserve">from the 2000 USFWS </w:t>
      </w:r>
      <w:proofErr w:type="spellStart"/>
      <w:r>
        <w:t>BiOp</w:t>
      </w:r>
      <w:proofErr w:type="spellEnd"/>
      <w:r>
        <w:t xml:space="preserve"> for annual and monthly reporting by contributing to the annual WMP and presenting weekly and biweekly reports of Hungry Horse operations through the TMT process.</w:t>
      </w:r>
      <w:r w:rsidR="005D78EC">
        <w:t xml:space="preserve">  </w:t>
      </w:r>
      <w:r w:rsidR="00C25D1F">
        <w:t xml:space="preserve">Reclamation will also fulfill the USFWS </w:t>
      </w:r>
      <w:r>
        <w:t xml:space="preserve">RPM </w:t>
      </w:r>
      <w:r w:rsidR="00C25D1F">
        <w:t>recommendation for reporting actual operations by making available pertinent historic elevations and flows as related to Hungry Horse Dam</w:t>
      </w:r>
      <w:r w:rsidR="00347C1A">
        <w:t xml:space="preserve"> that are available on the following website</w:t>
      </w:r>
      <w:r w:rsidR="00BF4B0F">
        <w:t>:</w:t>
      </w:r>
      <w:r w:rsidR="00C25D1F">
        <w:t xml:space="preserve"> </w:t>
      </w:r>
    </w:p>
    <w:p w:rsidR="00C25D1F" w:rsidRDefault="005F72D6" w:rsidP="00C25D1F">
      <w:hyperlink r:id="rId28" w:history="1">
        <w:r w:rsidR="00C25D1F" w:rsidRPr="00C50041">
          <w:rPr>
            <w:rStyle w:val="Hyperlink"/>
          </w:rPr>
          <w:t>http://www.usbr.gov/pn/hydromet/esatea.html</w:t>
        </w:r>
      </w:hyperlink>
      <w:r w:rsidR="0095156E">
        <w:t>.</w:t>
      </w:r>
    </w:p>
    <w:p w:rsidR="00C25D1F" w:rsidRPr="006B5644" w:rsidRDefault="00C25D1F" w:rsidP="00061925">
      <w:pPr>
        <w:pStyle w:val="Heading3"/>
      </w:pPr>
      <w:bookmarkStart w:id="136" w:name="_Toc175363550"/>
      <w:bookmarkStart w:id="137" w:name="_Toc367871801"/>
      <w:r>
        <w:t xml:space="preserve">Minimum Flows and </w:t>
      </w:r>
      <w:r w:rsidRPr="006B5644">
        <w:t>Ramp Rates</w:t>
      </w:r>
      <w:bookmarkEnd w:id="136"/>
      <w:bookmarkEnd w:id="137"/>
    </w:p>
    <w:p w:rsidR="0095156E" w:rsidRDefault="0095156E" w:rsidP="00FA17DE">
      <w:pPr>
        <w:autoSpaceDE w:val="0"/>
        <w:autoSpaceDN w:val="0"/>
        <w:adjustRightInd w:val="0"/>
        <w:spacing w:after="240"/>
      </w:pPr>
      <w:r>
        <w:t xml:space="preserve">The following </w:t>
      </w:r>
      <w:r w:rsidR="00CF1ED0">
        <w:t xml:space="preserve">minimum flows and </w:t>
      </w:r>
      <w:r>
        <w:t xml:space="preserve">ramp rates help guide project operations to meet various purposes, including power production.  </w:t>
      </w:r>
      <w:r w:rsidR="000E24A7">
        <w:t>Minimum f</w:t>
      </w:r>
      <w:r w:rsidR="0081785B">
        <w:t xml:space="preserve">lows and </w:t>
      </w:r>
      <w:r w:rsidR="000E24A7">
        <w:t>r</w:t>
      </w:r>
      <w:r>
        <w:t>amp rates were</w:t>
      </w:r>
      <w:r w:rsidR="00F6166E">
        <w:t xml:space="preserve"> identified</w:t>
      </w:r>
      <w:r w:rsidRPr="00FD34D0">
        <w:t xml:space="preserve"> </w:t>
      </w:r>
      <w:r>
        <w:t xml:space="preserve">in the 2000 USFWS </w:t>
      </w:r>
      <w:proofErr w:type="spellStart"/>
      <w:r>
        <w:t>BiOp</w:t>
      </w:r>
      <w:proofErr w:type="spellEnd"/>
      <w:r>
        <w:t xml:space="preserve"> for Hungry Horse Dam to protect resident fish and their food organisms in the </w:t>
      </w:r>
      <w:smartTag w:uri="urn:schemas-microsoft-com:office:smarttags" w:element="place">
        <w:r>
          <w:t>Flathead River</w:t>
        </w:r>
      </w:smartTag>
      <w:r>
        <w:t>.</w:t>
      </w:r>
    </w:p>
    <w:p w:rsidR="00DF400F" w:rsidRDefault="00DF400F" w:rsidP="00FA17DE">
      <w:pPr>
        <w:spacing w:after="240"/>
        <w:rPr>
          <w:b/>
        </w:rPr>
      </w:pPr>
      <w:r>
        <w:t xml:space="preserve">There are two minimum flow requirements for Hungry Horse Dam.  One is for </w:t>
      </w:r>
      <w:smartTag w:uri="urn:schemas-microsoft-com:office:smarttags" w:element="PlaceName">
        <w:r>
          <w:t>Columbia</w:t>
        </w:r>
      </w:smartTag>
      <w:r>
        <w:t xml:space="preserve"> </w:t>
      </w:r>
      <w:smartTag w:uri="urn:schemas-microsoft-com:office:smarttags" w:element="PlaceType">
        <w:r>
          <w:t>Falls</w:t>
        </w:r>
      </w:smartTag>
      <w:r>
        <w:t xml:space="preserve"> on the </w:t>
      </w:r>
      <w:proofErr w:type="spellStart"/>
      <w:r>
        <w:t>mainstem</w:t>
      </w:r>
      <w:proofErr w:type="spellEnd"/>
      <w:r>
        <w:t xml:space="preserve"> </w:t>
      </w:r>
      <w:smartTag w:uri="urn:schemas-microsoft-com:office:smarttags" w:element="place">
        <w:r>
          <w:t>Flathead River</w:t>
        </w:r>
      </w:smartTag>
      <w:r>
        <w:t xml:space="preserve"> located just downstream from the confluence of the South Fork with the </w:t>
      </w:r>
      <w:proofErr w:type="spellStart"/>
      <w:r>
        <w:t>mainstem</w:t>
      </w:r>
      <w:proofErr w:type="spellEnd"/>
      <w:r>
        <w:t xml:space="preserve">.  This flow requirement generally governs Hungry Horse outflows during the fall and winter.  The second minimum flow requirement is for the South Fork Flathead River just below Hungry Horse Dam.  This minimum flow typically comes into play during refill of the project in spring when the minimum flows at </w:t>
      </w:r>
      <w:smartTag w:uri="urn:schemas-microsoft-com:office:smarttags" w:element="place">
        <w:smartTag w:uri="urn:schemas-microsoft-com:office:smarttags" w:element="PlaceName">
          <w:r>
            <w:t>Columbia</w:t>
          </w:r>
        </w:smartTag>
        <w:r>
          <w:t xml:space="preserve"> </w:t>
        </w:r>
        <w:smartTag w:uri="urn:schemas-microsoft-com:office:smarttags" w:element="PlaceType">
          <w:r>
            <w:t>Falls</w:t>
          </w:r>
        </w:smartTag>
      </w:smartTag>
      <w:r>
        <w:t xml:space="preserve"> are met by the North and Middle Fork flows.  The minimum outflow for Hungry Horse Dam and the minimum flow for </w:t>
      </w:r>
      <w:smartTag w:uri="urn:schemas-microsoft-com:office:smarttags" w:element="place">
        <w:smartTag w:uri="urn:schemas-microsoft-com:office:smarttags" w:element="PlaceName">
          <w:r>
            <w:t>Columbia</w:t>
          </w:r>
        </w:smartTag>
        <w:r>
          <w:t xml:space="preserve"> </w:t>
        </w:r>
        <w:smartTag w:uri="urn:schemas-microsoft-com:office:smarttags" w:element="PlaceType">
          <w:r>
            <w:t>Falls</w:t>
          </w:r>
        </w:smartTag>
      </w:smartTag>
      <w:r>
        <w:t xml:space="preserve"> will be determined monthly based on the Reclamation WSF for the inflows into Hungry Horse for the period April 1 to August 31.  Both minimum flows are determined monthly starting with the January forecast, and then set for the remainder of the year based on the March final runoff forecast.  Table </w:t>
      </w:r>
      <w:r w:rsidR="00E26930">
        <w:t>6</w:t>
      </w:r>
      <w:r>
        <w:t xml:space="preserve"> shows how the minimum flows are calculated</w:t>
      </w:r>
      <w:r>
        <w:rPr>
          <w:rStyle w:val="FootnoteReference"/>
        </w:rPr>
        <w:footnoteReference w:id="8"/>
      </w:r>
      <w:r>
        <w:t xml:space="preserve">. </w:t>
      </w:r>
      <w:r w:rsidR="0098523F">
        <w:t xml:space="preserve"> </w:t>
      </w:r>
      <w:r>
        <w:t>Reclamation</w:t>
      </w:r>
      <w:r w:rsidR="00AB4DA8">
        <w:t>’s</w:t>
      </w:r>
      <w:r>
        <w:t xml:space="preserve"> </w:t>
      </w:r>
      <w:r w:rsidR="00AB4DA8">
        <w:t>WSF</w:t>
      </w:r>
      <w:r>
        <w:t xml:space="preserve"> will be provided to the TMT.</w:t>
      </w:r>
    </w:p>
    <w:p w:rsidR="00550162" w:rsidRPr="00550162" w:rsidRDefault="00550162" w:rsidP="00550162">
      <w:pPr>
        <w:pStyle w:val="Caption"/>
        <w:keepNext/>
        <w:rPr>
          <w:rFonts w:ascii="Times New Roman" w:hAnsi="Times New Roman"/>
          <w:b w:val="0"/>
          <w:sz w:val="24"/>
        </w:rPr>
      </w:pPr>
      <w:proofErr w:type="gramStart"/>
      <w:r w:rsidRPr="00550162">
        <w:rPr>
          <w:rFonts w:ascii="Times New Roman" w:hAnsi="Times New Roman"/>
          <w:sz w:val="24"/>
        </w:rPr>
        <w:t xml:space="preserve">Table </w:t>
      </w:r>
      <w:r w:rsidR="00E26930">
        <w:rPr>
          <w:rFonts w:ascii="Times New Roman" w:hAnsi="Times New Roman"/>
          <w:sz w:val="24"/>
        </w:rPr>
        <w:t>6</w:t>
      </w:r>
      <w:r w:rsidRPr="00550162">
        <w:rPr>
          <w:rFonts w:ascii="Times New Roman" w:hAnsi="Times New Roman"/>
          <w:sz w:val="24"/>
        </w:rPr>
        <w:t>.</w:t>
      </w:r>
      <w:proofErr w:type="gramEnd"/>
      <w:r w:rsidRPr="00550162">
        <w:rPr>
          <w:rFonts w:ascii="Times New Roman" w:hAnsi="Times New Roman"/>
          <w:sz w:val="24"/>
        </w:rPr>
        <w:t xml:space="preserve">  </w:t>
      </w:r>
      <w:r w:rsidRPr="00550162">
        <w:rPr>
          <w:rFonts w:ascii="Times New Roman" w:hAnsi="Times New Roman"/>
          <w:b w:val="0"/>
          <w:sz w:val="24"/>
        </w:rPr>
        <w:t xml:space="preserve">Minimum Flows at Hungry Horse and </w:t>
      </w:r>
      <w:smartTag w:uri="urn:schemas-microsoft-com:office:smarttags" w:element="place">
        <w:smartTag w:uri="urn:schemas-microsoft-com:office:smarttags" w:element="City">
          <w:r w:rsidRPr="00550162">
            <w:rPr>
              <w:rFonts w:ascii="Times New Roman" w:hAnsi="Times New Roman"/>
              <w:b w:val="0"/>
              <w:sz w:val="24"/>
            </w:rPr>
            <w:t>Columbia</w:t>
          </w:r>
        </w:smartTag>
      </w:smartTag>
      <w:r w:rsidRPr="00550162">
        <w:rPr>
          <w:rFonts w:ascii="Times New Roman" w:hAnsi="Times New Roman"/>
          <w:b w:val="0"/>
          <w:sz w:val="24"/>
        </w:rPr>
        <w:t xml:space="preserve"> Falls.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876"/>
        <w:gridCol w:w="2455"/>
        <w:gridCol w:w="3525"/>
      </w:tblGrid>
      <w:tr w:rsidR="00DF400F" w:rsidRPr="00FA17DE" w:rsidTr="00AB4DA8">
        <w:tc>
          <w:tcPr>
            <w:tcW w:w="1624" w:type="pct"/>
            <w:tcBorders>
              <w:bottom w:val="single" w:sz="6" w:space="0" w:color="auto"/>
            </w:tcBorders>
            <w:vAlign w:val="center"/>
          </w:tcPr>
          <w:p w:rsidR="006C561E" w:rsidRPr="00FA17DE" w:rsidRDefault="00AB4DA8" w:rsidP="00AB4DA8">
            <w:pPr>
              <w:jc w:val="center"/>
              <w:rPr>
                <w:b/>
              </w:rPr>
            </w:pPr>
            <w:r>
              <w:rPr>
                <w:b/>
              </w:rPr>
              <w:t>Forecasted April–</w:t>
            </w:r>
            <w:r w:rsidR="00DF400F" w:rsidRPr="00FA17DE">
              <w:rPr>
                <w:b/>
              </w:rPr>
              <w:t xml:space="preserve">August inflow </w:t>
            </w:r>
            <w:r>
              <w:rPr>
                <w:b/>
              </w:rPr>
              <w:t>at Hungry Horse</w:t>
            </w:r>
          </w:p>
          <w:p w:rsidR="00DF400F" w:rsidRPr="00FA17DE" w:rsidRDefault="00DF400F" w:rsidP="00AB4DA8">
            <w:pPr>
              <w:jc w:val="center"/>
              <w:rPr>
                <w:b/>
              </w:rPr>
            </w:pPr>
            <w:r w:rsidRPr="00FA17DE">
              <w:rPr>
                <w:b/>
              </w:rPr>
              <w:t>(KAF)</w:t>
            </w:r>
          </w:p>
        </w:tc>
        <w:tc>
          <w:tcPr>
            <w:tcW w:w="1386" w:type="pct"/>
            <w:tcBorders>
              <w:bottom w:val="single" w:sz="6" w:space="0" w:color="auto"/>
            </w:tcBorders>
            <w:vAlign w:val="center"/>
          </w:tcPr>
          <w:p w:rsidR="006C561E" w:rsidRPr="00FA17DE" w:rsidRDefault="00DF400F" w:rsidP="00AB4DA8">
            <w:pPr>
              <w:jc w:val="center"/>
              <w:rPr>
                <w:b/>
              </w:rPr>
            </w:pPr>
            <w:r w:rsidRPr="00FA17DE">
              <w:rPr>
                <w:b/>
              </w:rPr>
              <w:t xml:space="preserve">Hungry Horse min </w:t>
            </w:r>
            <w:proofErr w:type="spellStart"/>
            <w:r w:rsidRPr="00FA17DE">
              <w:rPr>
                <w:b/>
              </w:rPr>
              <w:t>flow</w:t>
            </w:r>
            <w:r w:rsidR="00AB4DA8" w:rsidRPr="00AB4DA8">
              <w:rPr>
                <w:b/>
                <w:vertAlign w:val="superscript"/>
              </w:rPr>
              <w:t>a</w:t>
            </w:r>
            <w:proofErr w:type="spellEnd"/>
          </w:p>
          <w:p w:rsidR="00DF400F" w:rsidRPr="00FA17DE" w:rsidRDefault="00DF400F" w:rsidP="00AB4DA8">
            <w:pPr>
              <w:jc w:val="center"/>
              <w:rPr>
                <w:b/>
              </w:rPr>
            </w:pPr>
            <w:r w:rsidRPr="00FA17DE">
              <w:rPr>
                <w:b/>
              </w:rPr>
              <w:t>(CFS)</w:t>
            </w:r>
          </w:p>
        </w:tc>
        <w:tc>
          <w:tcPr>
            <w:tcW w:w="1990" w:type="pct"/>
            <w:tcBorders>
              <w:bottom w:val="single" w:sz="6" w:space="0" w:color="auto"/>
            </w:tcBorders>
            <w:vAlign w:val="center"/>
          </w:tcPr>
          <w:p w:rsidR="006C561E" w:rsidRPr="00FA17DE" w:rsidRDefault="00DF400F" w:rsidP="00AB4DA8">
            <w:pPr>
              <w:jc w:val="center"/>
              <w:rPr>
                <w:b/>
              </w:rPr>
            </w:pPr>
            <w:smartTag w:uri="urn:schemas-microsoft-com:office:smarttags" w:element="place">
              <w:smartTag w:uri="urn:schemas-microsoft-com:office:smarttags" w:element="PlaceName">
                <w:r w:rsidRPr="00FA17DE">
                  <w:rPr>
                    <w:b/>
                  </w:rPr>
                  <w:t>Columbia</w:t>
                </w:r>
              </w:smartTag>
              <w:r w:rsidRPr="00FA17DE">
                <w:rPr>
                  <w:b/>
                </w:rPr>
                <w:t xml:space="preserve"> </w:t>
              </w:r>
              <w:smartTag w:uri="urn:schemas-microsoft-com:office:smarttags" w:element="PlaceType">
                <w:r w:rsidRPr="00FA17DE">
                  <w:rPr>
                    <w:b/>
                  </w:rPr>
                  <w:t>Falls</w:t>
                </w:r>
              </w:smartTag>
            </w:smartTag>
            <w:r w:rsidRPr="00FA17DE">
              <w:rPr>
                <w:b/>
              </w:rPr>
              <w:t xml:space="preserve"> min flow</w:t>
            </w:r>
          </w:p>
          <w:p w:rsidR="00DF400F" w:rsidRPr="00FA17DE" w:rsidRDefault="00DF400F" w:rsidP="00AB4DA8">
            <w:pPr>
              <w:jc w:val="center"/>
              <w:rPr>
                <w:b/>
              </w:rPr>
            </w:pPr>
            <w:r w:rsidRPr="00FA17DE">
              <w:rPr>
                <w:b/>
              </w:rPr>
              <w:t>(CFS)</w:t>
            </w:r>
          </w:p>
        </w:tc>
      </w:tr>
      <w:tr w:rsidR="00DF400F" w:rsidRPr="00FA17DE" w:rsidTr="00AB4DA8">
        <w:tc>
          <w:tcPr>
            <w:tcW w:w="1624" w:type="pct"/>
            <w:tcBorders>
              <w:top w:val="single" w:sz="6" w:space="0" w:color="auto"/>
              <w:bottom w:val="single" w:sz="4" w:space="0" w:color="auto"/>
            </w:tcBorders>
            <w:vAlign w:val="center"/>
          </w:tcPr>
          <w:p w:rsidR="00DF400F" w:rsidRPr="00FA17DE" w:rsidRDefault="00DF400F" w:rsidP="00AB4DA8">
            <w:pPr>
              <w:jc w:val="center"/>
            </w:pPr>
            <w:r w:rsidRPr="00FA17DE">
              <w:t>&lt;1190</w:t>
            </w:r>
          </w:p>
        </w:tc>
        <w:tc>
          <w:tcPr>
            <w:tcW w:w="1386" w:type="pct"/>
            <w:tcBorders>
              <w:top w:val="single" w:sz="6" w:space="0" w:color="auto"/>
              <w:bottom w:val="single" w:sz="4" w:space="0" w:color="auto"/>
            </w:tcBorders>
            <w:vAlign w:val="center"/>
          </w:tcPr>
          <w:p w:rsidR="00DF400F" w:rsidRPr="00FA17DE" w:rsidRDefault="00DF400F" w:rsidP="00AB4DA8">
            <w:pPr>
              <w:jc w:val="center"/>
            </w:pPr>
            <w:r w:rsidRPr="00FA17DE">
              <w:t>400</w:t>
            </w:r>
          </w:p>
        </w:tc>
        <w:tc>
          <w:tcPr>
            <w:tcW w:w="1990" w:type="pct"/>
            <w:tcBorders>
              <w:top w:val="single" w:sz="6" w:space="0" w:color="auto"/>
              <w:bottom w:val="single" w:sz="4" w:space="0" w:color="auto"/>
            </w:tcBorders>
            <w:vAlign w:val="center"/>
          </w:tcPr>
          <w:p w:rsidR="00DF400F" w:rsidRPr="00FA17DE" w:rsidRDefault="00DF400F" w:rsidP="00AB4DA8">
            <w:pPr>
              <w:jc w:val="center"/>
            </w:pPr>
            <w:r w:rsidRPr="00FA17DE">
              <w:t>3</w:t>
            </w:r>
            <w:r w:rsidR="005E40C1" w:rsidRPr="00FA17DE">
              <w:t>,</w:t>
            </w:r>
            <w:r w:rsidRPr="00FA17DE">
              <w:t>200</w:t>
            </w:r>
          </w:p>
        </w:tc>
      </w:tr>
      <w:tr w:rsidR="00DF400F" w:rsidRPr="00FA17DE" w:rsidTr="00AB4DA8">
        <w:tc>
          <w:tcPr>
            <w:tcW w:w="1624" w:type="pct"/>
            <w:tcBorders>
              <w:top w:val="single" w:sz="4" w:space="0" w:color="auto"/>
              <w:bottom w:val="single" w:sz="4" w:space="0" w:color="auto"/>
            </w:tcBorders>
            <w:vAlign w:val="center"/>
          </w:tcPr>
          <w:p w:rsidR="00DF400F" w:rsidRPr="00FA17DE" w:rsidRDefault="00AB4DA8" w:rsidP="00AB4DA8">
            <w:pPr>
              <w:jc w:val="center"/>
            </w:pPr>
            <w:r w:rsidRPr="00FA17DE">
              <w:t>1,190</w:t>
            </w:r>
            <w:r>
              <w:t xml:space="preserve"> - </w:t>
            </w:r>
            <w:r w:rsidR="00DF400F" w:rsidRPr="00FA17DE">
              <w:t>1</w:t>
            </w:r>
            <w:r w:rsidR="00C0043A" w:rsidRPr="00FA17DE">
              <w:t>,</w:t>
            </w:r>
            <w:r w:rsidR="00DF400F" w:rsidRPr="00FA17DE">
              <w:t>790</w:t>
            </w:r>
          </w:p>
        </w:tc>
        <w:tc>
          <w:tcPr>
            <w:tcW w:w="1386" w:type="pct"/>
            <w:tcBorders>
              <w:top w:val="single" w:sz="4" w:space="0" w:color="auto"/>
              <w:bottom w:val="single" w:sz="4" w:space="0" w:color="auto"/>
            </w:tcBorders>
            <w:vAlign w:val="center"/>
          </w:tcPr>
          <w:p w:rsidR="00DF400F" w:rsidRPr="00FA17DE" w:rsidRDefault="00DF400F" w:rsidP="00AB4DA8">
            <w:pPr>
              <w:jc w:val="center"/>
            </w:pPr>
            <w:r w:rsidRPr="00FA17DE">
              <w:t>Interpolate between 400</w:t>
            </w:r>
            <w:r w:rsidR="00AB4DA8">
              <w:t>-</w:t>
            </w:r>
            <w:r w:rsidRPr="00FA17DE">
              <w:t>900</w:t>
            </w:r>
          </w:p>
        </w:tc>
        <w:tc>
          <w:tcPr>
            <w:tcW w:w="1990" w:type="pct"/>
            <w:tcBorders>
              <w:top w:val="single" w:sz="4" w:space="0" w:color="auto"/>
              <w:bottom w:val="single" w:sz="4" w:space="0" w:color="auto"/>
            </w:tcBorders>
            <w:vAlign w:val="center"/>
          </w:tcPr>
          <w:p w:rsidR="00DF400F" w:rsidRPr="00FA17DE" w:rsidRDefault="00DF400F" w:rsidP="00AB4DA8">
            <w:pPr>
              <w:jc w:val="center"/>
            </w:pPr>
            <w:r w:rsidRPr="00FA17DE">
              <w:t>Interpolate between 3</w:t>
            </w:r>
            <w:r w:rsidR="00C0043A" w:rsidRPr="00FA17DE">
              <w:t>,</w:t>
            </w:r>
            <w:r w:rsidRPr="00FA17DE">
              <w:t>200</w:t>
            </w:r>
            <w:r w:rsidR="00AB4DA8">
              <w:t>-</w:t>
            </w:r>
            <w:r w:rsidRPr="00FA17DE">
              <w:t>3</w:t>
            </w:r>
            <w:r w:rsidR="00C0043A" w:rsidRPr="00FA17DE">
              <w:t>,</w:t>
            </w:r>
            <w:r w:rsidRPr="00FA17DE">
              <w:t>500</w:t>
            </w:r>
          </w:p>
        </w:tc>
      </w:tr>
      <w:tr w:rsidR="00DF400F" w:rsidRPr="00FA17DE" w:rsidTr="00AB4DA8">
        <w:tc>
          <w:tcPr>
            <w:tcW w:w="1624" w:type="pct"/>
            <w:tcBorders>
              <w:top w:val="single" w:sz="4" w:space="0" w:color="auto"/>
            </w:tcBorders>
            <w:vAlign w:val="center"/>
          </w:tcPr>
          <w:p w:rsidR="00DF400F" w:rsidRPr="00FA17DE" w:rsidRDefault="00DF400F" w:rsidP="00AB4DA8">
            <w:pPr>
              <w:jc w:val="center"/>
            </w:pPr>
            <w:r w:rsidRPr="00FA17DE">
              <w:t>&gt;1</w:t>
            </w:r>
            <w:r w:rsidR="00C0043A" w:rsidRPr="00FA17DE">
              <w:t>,</w:t>
            </w:r>
            <w:r w:rsidRPr="00FA17DE">
              <w:t>790</w:t>
            </w:r>
          </w:p>
        </w:tc>
        <w:tc>
          <w:tcPr>
            <w:tcW w:w="1386" w:type="pct"/>
            <w:tcBorders>
              <w:top w:val="single" w:sz="4" w:space="0" w:color="auto"/>
            </w:tcBorders>
            <w:vAlign w:val="center"/>
          </w:tcPr>
          <w:p w:rsidR="00DF400F" w:rsidRPr="00FA17DE" w:rsidRDefault="00DF400F" w:rsidP="00AB4DA8">
            <w:pPr>
              <w:jc w:val="center"/>
            </w:pPr>
            <w:r w:rsidRPr="00FA17DE">
              <w:t>900</w:t>
            </w:r>
          </w:p>
        </w:tc>
        <w:tc>
          <w:tcPr>
            <w:tcW w:w="1990" w:type="pct"/>
            <w:tcBorders>
              <w:top w:val="single" w:sz="4" w:space="0" w:color="auto"/>
            </w:tcBorders>
            <w:vAlign w:val="center"/>
          </w:tcPr>
          <w:p w:rsidR="00DF400F" w:rsidRPr="00FA17DE" w:rsidRDefault="00DF400F" w:rsidP="00AB4DA8">
            <w:pPr>
              <w:jc w:val="center"/>
            </w:pPr>
            <w:r w:rsidRPr="00FA17DE">
              <w:t>3</w:t>
            </w:r>
            <w:r w:rsidR="00C0043A" w:rsidRPr="00FA17DE">
              <w:t>,</w:t>
            </w:r>
            <w:r w:rsidRPr="00FA17DE">
              <w:t>500</w:t>
            </w:r>
          </w:p>
        </w:tc>
      </w:tr>
    </w:tbl>
    <w:p w:rsidR="00531225" w:rsidRPr="00AB4DA8" w:rsidRDefault="00AB4DA8" w:rsidP="00AB4DA8">
      <w:pPr>
        <w:spacing w:after="240"/>
        <w:rPr>
          <w:rFonts w:ascii="TimesNewRomanPSMT" w:hAnsi="TimesNewRomanPSMT"/>
          <w:b/>
          <w:bCs/>
          <w:sz w:val="16"/>
          <w:szCs w:val="16"/>
        </w:rPr>
      </w:pPr>
      <w:r w:rsidRPr="00AB4DA8">
        <w:rPr>
          <w:b/>
          <w:sz w:val="16"/>
          <w:szCs w:val="16"/>
        </w:rPr>
        <w:t>a</w:t>
      </w:r>
      <w:r w:rsidRPr="00AB4DA8">
        <w:rPr>
          <w:sz w:val="16"/>
          <w:szCs w:val="16"/>
        </w:rPr>
        <w:t xml:space="preserve">. To prevent or minimize flooding on the Flathead River above Flathead Lake, Hungry Horse discharges can be reduced to a minimum flow of 300 </w:t>
      </w:r>
      <w:proofErr w:type="spellStart"/>
      <w:r w:rsidRPr="00AB4DA8">
        <w:rPr>
          <w:sz w:val="16"/>
          <w:szCs w:val="16"/>
        </w:rPr>
        <w:t>cfs</w:t>
      </w:r>
      <w:proofErr w:type="spellEnd"/>
      <w:r w:rsidRPr="00AB4DA8">
        <w:rPr>
          <w:sz w:val="16"/>
          <w:szCs w:val="16"/>
        </w:rPr>
        <w:t xml:space="preserve"> when the stage at Columbia Falls exceeds 13 ft</w:t>
      </w:r>
      <w:r>
        <w:rPr>
          <w:sz w:val="16"/>
          <w:szCs w:val="16"/>
        </w:rPr>
        <w:t>.</w:t>
      </w:r>
    </w:p>
    <w:p w:rsidR="004F32AF" w:rsidRDefault="000E24A7" w:rsidP="004F32AF">
      <w:pPr>
        <w:rPr>
          <w:rFonts w:ascii="TimesNewRomanPSMT" w:hAnsi="TimesNewRomanPSMT"/>
          <w:b/>
          <w:bCs/>
        </w:rPr>
      </w:pPr>
      <w:r w:rsidRPr="00950454">
        <w:rPr>
          <w:bCs/>
        </w:rPr>
        <w:t xml:space="preserve">The maximum ramp up and ramp down rates are detailed in Table </w:t>
      </w:r>
      <w:r w:rsidR="00E26930">
        <w:rPr>
          <w:bCs/>
        </w:rPr>
        <w:t>7</w:t>
      </w:r>
      <w:r w:rsidRPr="00950454">
        <w:rPr>
          <w:bCs/>
        </w:rPr>
        <w:t>.</w:t>
      </w:r>
      <w:r w:rsidRPr="00950454">
        <w:rPr>
          <w:b/>
          <w:bCs/>
        </w:rPr>
        <w:t xml:space="preserve">  </w:t>
      </w:r>
      <w:r w:rsidRPr="00950454">
        <w:rPr>
          <w:bCs/>
        </w:rPr>
        <w:t>The</w:t>
      </w:r>
      <w:r w:rsidRPr="00950454">
        <w:rPr>
          <w:b/>
          <w:bCs/>
        </w:rPr>
        <w:t xml:space="preserve"> </w:t>
      </w:r>
      <w:r w:rsidRPr="00950454">
        <w:rPr>
          <w:bCs/>
        </w:rPr>
        <w:t>d</w:t>
      </w:r>
      <w:r w:rsidR="0081785B" w:rsidRPr="00950454">
        <w:t>aily and hourly ramping rates may be exceeded during flood emergencies to protect health and public safety and in association with power</w:t>
      </w:r>
      <w:r w:rsidR="0081785B">
        <w:t xml:space="preserve"> or transmission emergencies</w:t>
      </w:r>
      <w:r w:rsidR="00AB4DA8">
        <w:t xml:space="preserve">.  </w:t>
      </w:r>
      <w:r w:rsidR="0081785B">
        <w:t xml:space="preserve">The ramp rates will be followed except when they would cause a unit(s) to operate in a zone that could result in premature wear or failure of the units.  In this case the project will utilize a ramp rate which allows all units to operate outside the rough zone.  The </w:t>
      </w:r>
      <w:r w:rsidR="003B22B9">
        <w:t>AAs</w:t>
      </w:r>
      <w:r w:rsidR="0081785B">
        <w:t xml:space="preserve"> will provide additional information to the USFWS describing oper</w:t>
      </w:r>
      <w:r w:rsidR="00D44FFF">
        <w:t>ations outside the “rough zone.”</w:t>
      </w:r>
    </w:p>
    <w:p w:rsidR="004F32AF" w:rsidRDefault="004F32AF" w:rsidP="004F32AF">
      <w:pPr>
        <w:rPr>
          <w:rFonts w:ascii="TimesNewRomanPSMT" w:hAnsi="TimesNewRomanPSMT"/>
          <w:b/>
          <w:bCs/>
        </w:rPr>
      </w:pPr>
    </w:p>
    <w:p w:rsidR="00550162" w:rsidRPr="00550162" w:rsidRDefault="00550162" w:rsidP="004F32AF">
      <w:proofErr w:type="gramStart"/>
      <w:r w:rsidRPr="00550162">
        <w:rPr>
          <w:b/>
        </w:rPr>
        <w:t xml:space="preserve">Table </w:t>
      </w:r>
      <w:r w:rsidR="00E26930">
        <w:rPr>
          <w:b/>
        </w:rPr>
        <w:t>7</w:t>
      </w:r>
      <w:r w:rsidRPr="00550162">
        <w:rPr>
          <w:b/>
        </w:rPr>
        <w:t>.</w:t>
      </w:r>
      <w:proofErr w:type="gramEnd"/>
      <w:r w:rsidRPr="00550162">
        <w:t xml:space="preserve">  </w:t>
      </w:r>
      <w:proofErr w:type="gramStart"/>
      <w:r w:rsidRPr="00550162">
        <w:t>Hungry Horse Dam Ramping Rates.</w:t>
      </w:r>
      <w:proofErr w:type="gramEnd"/>
    </w:p>
    <w:tbl>
      <w:tblPr>
        <w:tblW w:w="0" w:type="auto"/>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3"/>
        <w:gridCol w:w="2760"/>
        <w:gridCol w:w="2783"/>
      </w:tblGrid>
      <w:tr w:rsidR="00C25D1F" w:rsidRPr="00FA17DE" w:rsidTr="00D86604">
        <w:trPr>
          <w:cantSplit/>
          <w:jc w:val="center"/>
        </w:trPr>
        <w:tc>
          <w:tcPr>
            <w:tcW w:w="8566" w:type="dxa"/>
            <w:gridSpan w:val="3"/>
            <w:vAlign w:val="center"/>
          </w:tcPr>
          <w:p w:rsidR="00A1186D"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Daily and Hourly Maximum Ramp Up Rates for Hungry Horse Dam</w:t>
            </w:r>
          </w:p>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(as measured by daily flows, not daily averag</w:t>
            </w:r>
            <w:r w:rsidR="00D86604">
              <w:rPr>
                <w:rFonts w:ascii="TimesNewRomanPS-BoldMT" w:hAnsi="TimesNewRomanPS-BoldMT"/>
                <w:b/>
                <w:sz w:val="22"/>
                <w:szCs w:val="22"/>
              </w:rPr>
              <w:t>es, restricted by hourly rates)</w:t>
            </w:r>
          </w:p>
        </w:tc>
      </w:tr>
      <w:tr w:rsidR="00C25D1F" w:rsidRPr="00FA17DE" w:rsidTr="00D86604">
        <w:trPr>
          <w:jc w:val="center"/>
        </w:trPr>
        <w:tc>
          <w:tcPr>
            <w:tcW w:w="3023" w:type="dxa"/>
            <w:vAlign w:val="center"/>
          </w:tcPr>
          <w:p w:rsidR="00931CD0" w:rsidRDefault="00C25D1F" w:rsidP="00D86604">
            <w:pPr>
              <w:autoSpaceDE w:val="0"/>
              <w:autoSpaceDN w:val="0"/>
              <w:adjustRightInd w:val="0"/>
              <w:jc w:val="center"/>
              <w:rPr>
                <w:rFonts w:ascii="TimesNewRomanPS-BoldMT" w:hAnsi="TimesNewRomanPS-BoldMT"/>
                <w:b/>
                <w:sz w:val="22"/>
                <w:szCs w:val="22"/>
              </w:rPr>
            </w:pPr>
            <w:smartTag w:uri="urn:schemas-microsoft-com:office:smarttags" w:element="PlaceName">
              <w:r w:rsidRPr="00FA17DE">
                <w:rPr>
                  <w:rFonts w:ascii="TimesNewRomanPS-BoldMT" w:hAnsi="TimesNewRomanPS-BoldMT"/>
                  <w:b/>
                  <w:sz w:val="22"/>
                  <w:szCs w:val="22"/>
                </w:rPr>
                <w:t>Flow</w:t>
              </w:r>
            </w:smartTag>
            <w:r w:rsidRPr="00FA17DE">
              <w:rPr>
                <w:rFonts w:ascii="TimesNewRomanPS-BoldMT" w:hAnsi="TimesNewRomanPS-BoldMT"/>
                <w:b/>
                <w:sz w:val="22"/>
                <w:szCs w:val="22"/>
              </w:rPr>
              <w:t xml:space="preserve"> Range</w:t>
            </w:r>
          </w:p>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 xml:space="preserve">(measured at </w:t>
            </w:r>
            <w:smartTag w:uri="urn:schemas-microsoft-com:office:smarttags" w:element="place">
              <w:smartTag w:uri="urn:schemas-microsoft-com:office:smarttags" w:element="PlaceName">
                <w:r w:rsidRPr="00FA17DE">
                  <w:rPr>
                    <w:rFonts w:ascii="TimesNewRomanPS-BoldMT" w:hAnsi="TimesNewRomanPS-BoldMT"/>
                    <w:b/>
                    <w:sz w:val="22"/>
                    <w:szCs w:val="22"/>
                  </w:rPr>
                  <w:t>Columbia</w:t>
                </w:r>
              </w:smartTag>
              <w:r w:rsidRPr="00FA17DE">
                <w:rPr>
                  <w:rFonts w:ascii="TimesNewRomanPS-BoldMT" w:hAnsi="TimesNewRomanPS-BoldMT"/>
                  <w:b/>
                  <w:sz w:val="22"/>
                  <w:szCs w:val="22"/>
                </w:rPr>
                <w:t xml:space="preserve"> </w:t>
              </w:r>
              <w:smartTag w:uri="urn:schemas-microsoft-com:office:smarttags" w:element="PlaceType">
                <w:r w:rsidRPr="00FA17DE">
                  <w:rPr>
                    <w:rFonts w:ascii="TimesNewRomanPS-BoldMT" w:hAnsi="TimesNewRomanPS-BoldMT"/>
                    <w:b/>
                    <w:sz w:val="22"/>
                    <w:szCs w:val="22"/>
                  </w:rPr>
                  <w:t>Falls</w:t>
                </w:r>
              </w:smartTag>
            </w:smartTag>
            <w:r w:rsidRPr="00FA17DE">
              <w:rPr>
                <w:rFonts w:ascii="TimesNewRomanPS-BoldMT" w:hAnsi="TimesNewRomanPS-BoldMT"/>
                <w:b/>
                <w:sz w:val="22"/>
                <w:szCs w:val="22"/>
              </w:rPr>
              <w:t>)</w:t>
            </w:r>
          </w:p>
        </w:tc>
        <w:tc>
          <w:tcPr>
            <w:tcW w:w="2760" w:type="dxa"/>
            <w:vAlign w:val="center"/>
          </w:tcPr>
          <w:p w:rsidR="00931CD0"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 xml:space="preserve">Ramp Up Unit </w:t>
            </w:r>
            <w:r w:rsidR="00931CD0">
              <w:rPr>
                <w:rFonts w:ascii="TimesNewRomanPS-BoldMT" w:hAnsi="TimesNewRomanPS-BoldMT"/>
                <w:b/>
                <w:sz w:val="22"/>
                <w:szCs w:val="22"/>
              </w:rPr>
              <w:t>Limit</w:t>
            </w:r>
          </w:p>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w:t>
            </w:r>
            <w:r w:rsidR="00931CD0">
              <w:rPr>
                <w:rFonts w:ascii="TimesNewRomanPS-BoldMT" w:hAnsi="TimesNewRomanPS-BoldMT"/>
                <w:b/>
                <w:sz w:val="22"/>
                <w:szCs w:val="22"/>
              </w:rPr>
              <w:t>d</w:t>
            </w:r>
            <w:r w:rsidRPr="00FA17DE">
              <w:rPr>
                <w:rFonts w:ascii="TimesNewRomanPS-BoldMT" w:hAnsi="TimesNewRomanPS-BoldMT"/>
                <w:b/>
                <w:sz w:val="22"/>
                <w:szCs w:val="22"/>
              </w:rPr>
              <w:t xml:space="preserve">aily </w:t>
            </w:r>
            <w:r w:rsidR="00B80C40" w:rsidRPr="00FA17DE">
              <w:rPr>
                <w:rFonts w:ascii="TimesNewRomanPS-BoldMT" w:hAnsi="TimesNewRomanPS-BoldMT"/>
                <w:b/>
                <w:sz w:val="22"/>
                <w:szCs w:val="22"/>
              </w:rPr>
              <w:t>m</w:t>
            </w:r>
            <w:r w:rsidRPr="00FA17DE">
              <w:rPr>
                <w:rFonts w:ascii="TimesNewRomanPS-BoldMT" w:hAnsi="TimesNewRomanPS-BoldMT"/>
                <w:b/>
                <w:sz w:val="22"/>
                <w:szCs w:val="22"/>
              </w:rPr>
              <w:t>ax)</w:t>
            </w:r>
          </w:p>
        </w:tc>
        <w:tc>
          <w:tcPr>
            <w:tcW w:w="2783" w:type="dxa"/>
            <w:vAlign w:val="center"/>
          </w:tcPr>
          <w:p w:rsidR="00931CD0"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 xml:space="preserve">Ramp Up Unit </w:t>
            </w:r>
            <w:r w:rsidR="00931CD0">
              <w:rPr>
                <w:rFonts w:ascii="TimesNewRomanPS-BoldMT" w:hAnsi="TimesNewRomanPS-BoldMT"/>
                <w:b/>
                <w:sz w:val="22"/>
                <w:szCs w:val="22"/>
              </w:rPr>
              <w:t>Limit</w:t>
            </w:r>
          </w:p>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w:t>
            </w:r>
            <w:r w:rsidR="00931CD0">
              <w:rPr>
                <w:rFonts w:ascii="TimesNewRomanPS-BoldMT" w:hAnsi="TimesNewRomanPS-BoldMT"/>
                <w:b/>
                <w:sz w:val="22"/>
                <w:szCs w:val="22"/>
              </w:rPr>
              <w:t>h</w:t>
            </w:r>
            <w:r w:rsidRPr="00FA17DE">
              <w:rPr>
                <w:rFonts w:ascii="TimesNewRomanPS-BoldMT" w:hAnsi="TimesNewRomanPS-BoldMT"/>
                <w:b/>
                <w:sz w:val="22"/>
                <w:szCs w:val="22"/>
              </w:rPr>
              <w:t>ourly max)</w:t>
            </w:r>
          </w:p>
        </w:tc>
      </w:tr>
      <w:tr w:rsidR="00C25D1F" w:rsidRPr="00FA17DE" w:rsidTr="00D86604">
        <w:trPr>
          <w:jc w:val="center"/>
        </w:trPr>
        <w:tc>
          <w:tcPr>
            <w:tcW w:w="3023" w:type="dxa"/>
            <w:vAlign w:val="center"/>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3,200 - 6,000 </w:t>
            </w:r>
            <w:proofErr w:type="spellStart"/>
            <w:r w:rsidRPr="00FA17DE">
              <w:rPr>
                <w:rFonts w:ascii="TimesNewRomanPSMT" w:hAnsi="TimesNewRomanPSMT"/>
                <w:sz w:val="22"/>
                <w:szCs w:val="22"/>
              </w:rPr>
              <w:t>cfs</w:t>
            </w:r>
            <w:proofErr w:type="spellEnd"/>
          </w:p>
        </w:tc>
        <w:tc>
          <w:tcPr>
            <w:tcW w:w="2760" w:type="dxa"/>
            <w:vAlign w:val="center"/>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1,800 </w:t>
            </w:r>
            <w:proofErr w:type="spellStart"/>
            <w:r w:rsidRPr="00FA17DE">
              <w:rPr>
                <w:rFonts w:ascii="TimesNewRomanPSMT" w:hAnsi="TimesNewRomanPSMT"/>
                <w:sz w:val="22"/>
                <w:szCs w:val="22"/>
              </w:rPr>
              <w:t>cfs</w:t>
            </w:r>
            <w:proofErr w:type="spellEnd"/>
            <w:r w:rsidR="00931CD0">
              <w:rPr>
                <w:rFonts w:ascii="TimesNewRomanPSMT" w:hAnsi="TimesNewRomanPSMT"/>
                <w:sz w:val="22"/>
                <w:szCs w:val="22"/>
              </w:rPr>
              <w:t>/day</w:t>
            </w:r>
          </w:p>
        </w:tc>
        <w:tc>
          <w:tcPr>
            <w:tcW w:w="2783" w:type="dxa"/>
            <w:vAlign w:val="center"/>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1,000 </w:t>
            </w:r>
            <w:proofErr w:type="spellStart"/>
            <w:r w:rsidRPr="00FA17DE">
              <w:rPr>
                <w:rFonts w:ascii="TimesNewRomanPSMT" w:hAnsi="TimesNewRomanPSMT"/>
                <w:sz w:val="22"/>
                <w:szCs w:val="22"/>
              </w:rPr>
              <w:t>cfs</w:t>
            </w:r>
            <w:proofErr w:type="spellEnd"/>
            <w:r w:rsidRPr="00FA17DE">
              <w:rPr>
                <w:rFonts w:ascii="TimesNewRomanPSMT" w:hAnsi="TimesNewRomanPSMT"/>
                <w:sz w:val="22"/>
                <w:szCs w:val="22"/>
              </w:rPr>
              <w:t>/hour</w:t>
            </w:r>
          </w:p>
        </w:tc>
      </w:tr>
      <w:tr w:rsidR="00C25D1F" w:rsidRPr="00FA17DE" w:rsidTr="00D86604">
        <w:trPr>
          <w:jc w:val="center"/>
        </w:trPr>
        <w:tc>
          <w:tcPr>
            <w:tcW w:w="3023" w:type="dxa"/>
            <w:vAlign w:val="center"/>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&gt;6,000 - 8,000 </w:t>
            </w:r>
            <w:proofErr w:type="spellStart"/>
            <w:r w:rsidRPr="00FA17DE">
              <w:rPr>
                <w:rFonts w:ascii="TimesNewRomanPSMT" w:hAnsi="TimesNewRomanPSMT"/>
                <w:sz w:val="22"/>
                <w:szCs w:val="22"/>
              </w:rPr>
              <w:t>cfs</w:t>
            </w:r>
            <w:proofErr w:type="spellEnd"/>
          </w:p>
        </w:tc>
        <w:tc>
          <w:tcPr>
            <w:tcW w:w="2760" w:type="dxa"/>
            <w:vAlign w:val="center"/>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1,800 </w:t>
            </w:r>
            <w:proofErr w:type="spellStart"/>
            <w:r w:rsidR="00931CD0" w:rsidRPr="00FA17DE">
              <w:rPr>
                <w:rFonts w:ascii="TimesNewRomanPSMT" w:hAnsi="TimesNewRomanPSMT"/>
                <w:sz w:val="22"/>
                <w:szCs w:val="22"/>
              </w:rPr>
              <w:t>cfs</w:t>
            </w:r>
            <w:proofErr w:type="spellEnd"/>
            <w:r w:rsidR="00931CD0">
              <w:rPr>
                <w:rFonts w:ascii="TimesNewRomanPSMT" w:hAnsi="TimesNewRomanPSMT"/>
                <w:sz w:val="22"/>
                <w:szCs w:val="22"/>
              </w:rPr>
              <w:t>/day</w:t>
            </w:r>
          </w:p>
        </w:tc>
        <w:tc>
          <w:tcPr>
            <w:tcW w:w="2783" w:type="dxa"/>
            <w:vAlign w:val="center"/>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1,000 </w:t>
            </w:r>
            <w:proofErr w:type="spellStart"/>
            <w:r w:rsidRPr="00FA17DE">
              <w:rPr>
                <w:rFonts w:ascii="TimesNewRomanPSMT" w:hAnsi="TimesNewRomanPSMT"/>
                <w:sz w:val="22"/>
                <w:szCs w:val="22"/>
              </w:rPr>
              <w:t>cfs</w:t>
            </w:r>
            <w:proofErr w:type="spellEnd"/>
            <w:r w:rsidRPr="00FA17DE">
              <w:rPr>
                <w:rFonts w:ascii="TimesNewRomanPSMT" w:hAnsi="TimesNewRomanPSMT"/>
                <w:sz w:val="22"/>
                <w:szCs w:val="22"/>
              </w:rPr>
              <w:t>/hour</w:t>
            </w:r>
          </w:p>
        </w:tc>
      </w:tr>
      <w:tr w:rsidR="00C25D1F" w:rsidRPr="00FA17DE" w:rsidTr="00D86604">
        <w:trPr>
          <w:jc w:val="center"/>
        </w:trPr>
        <w:tc>
          <w:tcPr>
            <w:tcW w:w="3023" w:type="dxa"/>
            <w:vAlign w:val="center"/>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&gt;8,000 - 10,000 </w:t>
            </w:r>
            <w:proofErr w:type="spellStart"/>
            <w:r w:rsidRPr="00FA17DE">
              <w:rPr>
                <w:rFonts w:ascii="TimesNewRomanPSMT" w:hAnsi="TimesNewRomanPSMT"/>
                <w:sz w:val="22"/>
                <w:szCs w:val="22"/>
              </w:rPr>
              <w:t>cfs</w:t>
            </w:r>
            <w:proofErr w:type="spellEnd"/>
          </w:p>
        </w:tc>
        <w:tc>
          <w:tcPr>
            <w:tcW w:w="2760" w:type="dxa"/>
            <w:vAlign w:val="center"/>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3,600 </w:t>
            </w:r>
            <w:proofErr w:type="spellStart"/>
            <w:r w:rsidR="00931CD0" w:rsidRPr="00FA17DE">
              <w:rPr>
                <w:rFonts w:ascii="TimesNewRomanPSMT" w:hAnsi="TimesNewRomanPSMT"/>
                <w:sz w:val="22"/>
                <w:szCs w:val="22"/>
              </w:rPr>
              <w:t>cfs</w:t>
            </w:r>
            <w:proofErr w:type="spellEnd"/>
            <w:r w:rsidR="00931CD0">
              <w:rPr>
                <w:rFonts w:ascii="TimesNewRomanPSMT" w:hAnsi="TimesNewRomanPSMT"/>
                <w:sz w:val="22"/>
                <w:szCs w:val="22"/>
              </w:rPr>
              <w:t>/day</w:t>
            </w:r>
          </w:p>
        </w:tc>
        <w:tc>
          <w:tcPr>
            <w:tcW w:w="2783" w:type="dxa"/>
            <w:vAlign w:val="center"/>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1,800 </w:t>
            </w:r>
            <w:proofErr w:type="spellStart"/>
            <w:r w:rsidRPr="00FA17DE">
              <w:rPr>
                <w:rFonts w:ascii="TimesNewRomanPSMT" w:hAnsi="TimesNewRomanPSMT"/>
                <w:sz w:val="22"/>
                <w:szCs w:val="22"/>
              </w:rPr>
              <w:t>cfs</w:t>
            </w:r>
            <w:proofErr w:type="spellEnd"/>
            <w:r w:rsidRPr="00FA17DE">
              <w:rPr>
                <w:rFonts w:ascii="TimesNewRomanPSMT" w:hAnsi="TimesNewRomanPSMT"/>
                <w:sz w:val="22"/>
                <w:szCs w:val="22"/>
              </w:rPr>
              <w:t>/hour</w:t>
            </w:r>
          </w:p>
        </w:tc>
      </w:tr>
      <w:tr w:rsidR="00C25D1F" w:rsidRPr="00FA17DE" w:rsidTr="00D86604">
        <w:trPr>
          <w:jc w:val="center"/>
        </w:trPr>
        <w:tc>
          <w:tcPr>
            <w:tcW w:w="3023" w:type="dxa"/>
            <w:vAlign w:val="center"/>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&gt;10,000 </w:t>
            </w:r>
            <w:proofErr w:type="spellStart"/>
            <w:r w:rsidRPr="00FA17DE">
              <w:rPr>
                <w:rFonts w:ascii="TimesNewRomanPSMT" w:hAnsi="TimesNewRomanPSMT"/>
                <w:sz w:val="22"/>
                <w:szCs w:val="22"/>
              </w:rPr>
              <w:t>cfs</w:t>
            </w:r>
            <w:proofErr w:type="spellEnd"/>
          </w:p>
        </w:tc>
        <w:tc>
          <w:tcPr>
            <w:tcW w:w="2760" w:type="dxa"/>
            <w:vAlign w:val="center"/>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No limit</w:t>
            </w:r>
          </w:p>
        </w:tc>
        <w:tc>
          <w:tcPr>
            <w:tcW w:w="2783" w:type="dxa"/>
            <w:vAlign w:val="center"/>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1,800 </w:t>
            </w:r>
            <w:proofErr w:type="spellStart"/>
            <w:r w:rsidRPr="00FA17DE">
              <w:rPr>
                <w:rFonts w:ascii="TimesNewRomanPSMT" w:hAnsi="TimesNewRomanPSMT"/>
                <w:sz w:val="22"/>
                <w:szCs w:val="22"/>
              </w:rPr>
              <w:t>cfs</w:t>
            </w:r>
            <w:proofErr w:type="spellEnd"/>
            <w:r w:rsidRPr="00FA17DE">
              <w:rPr>
                <w:rFonts w:ascii="TimesNewRomanPSMT" w:hAnsi="TimesNewRomanPSMT"/>
                <w:sz w:val="22"/>
                <w:szCs w:val="22"/>
              </w:rPr>
              <w:t>/hour</w:t>
            </w:r>
          </w:p>
        </w:tc>
      </w:tr>
    </w:tbl>
    <w:p w:rsidR="00C25D1F" w:rsidRDefault="00C25D1F" w:rsidP="00407C61">
      <w:pPr>
        <w:autoSpaceDE w:val="0"/>
        <w:autoSpaceDN w:val="0"/>
        <w:adjustRightInd w:val="0"/>
        <w:rPr>
          <w:rFonts w:ascii="TimesNewRomanPSMT" w:hAnsi="TimesNewRomanPSMT"/>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2594"/>
        <w:gridCol w:w="2986"/>
      </w:tblGrid>
      <w:tr w:rsidR="00C25D1F" w:rsidRPr="00FA17DE" w:rsidTr="00931CD0">
        <w:trPr>
          <w:cantSplit/>
        </w:trPr>
        <w:tc>
          <w:tcPr>
            <w:tcW w:w="8640" w:type="dxa"/>
            <w:gridSpan w:val="3"/>
          </w:tcPr>
          <w:p w:rsidR="00A1186D"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Daily and Hourly Maximum Ramp Down Rates for Hungry Horse Dam</w:t>
            </w:r>
            <w:r w:rsidR="00931CD0">
              <w:rPr>
                <w:rFonts w:ascii="TimesNewRomanPS-BoldMT" w:hAnsi="TimesNewRomanPS-BoldMT"/>
                <w:b/>
                <w:sz w:val="22"/>
                <w:szCs w:val="22"/>
              </w:rPr>
              <w:t xml:space="preserve"> </w:t>
            </w:r>
          </w:p>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(as measured by daily flows, not daily averages, restricted by hourly rates)</w:t>
            </w:r>
          </w:p>
        </w:tc>
      </w:tr>
      <w:tr w:rsidR="00C25D1F" w:rsidRPr="00FA17DE" w:rsidTr="00931CD0">
        <w:tc>
          <w:tcPr>
            <w:tcW w:w="3060" w:type="dxa"/>
          </w:tcPr>
          <w:p w:rsidR="00931CD0" w:rsidRDefault="00C25D1F" w:rsidP="00D86604">
            <w:pPr>
              <w:autoSpaceDE w:val="0"/>
              <w:autoSpaceDN w:val="0"/>
              <w:adjustRightInd w:val="0"/>
              <w:jc w:val="center"/>
              <w:rPr>
                <w:rFonts w:ascii="TimesNewRomanPS-BoldMT" w:hAnsi="TimesNewRomanPS-BoldMT"/>
                <w:b/>
                <w:sz w:val="22"/>
                <w:szCs w:val="22"/>
              </w:rPr>
            </w:pPr>
            <w:smartTag w:uri="urn:schemas-microsoft-com:office:smarttags" w:element="place">
              <w:smartTag w:uri="urn:schemas-microsoft-com:office:smarttags" w:element="PlaceName">
                <w:r w:rsidRPr="00FA17DE">
                  <w:rPr>
                    <w:rFonts w:ascii="TimesNewRomanPS-BoldMT" w:hAnsi="TimesNewRomanPS-BoldMT"/>
                    <w:b/>
                    <w:sz w:val="22"/>
                    <w:szCs w:val="22"/>
                  </w:rPr>
                  <w:t>Flow</w:t>
                </w:r>
              </w:smartTag>
              <w:r w:rsidRPr="00FA17DE">
                <w:rPr>
                  <w:rFonts w:ascii="TimesNewRomanPS-BoldMT" w:hAnsi="TimesNewRomanPS-BoldMT"/>
                  <w:b/>
                  <w:sz w:val="22"/>
                  <w:szCs w:val="22"/>
                </w:rPr>
                <w:t xml:space="preserve"> </w:t>
              </w:r>
              <w:smartTag w:uri="urn:schemas-microsoft-com:office:smarttags" w:element="PlaceType">
                <w:r w:rsidRPr="00FA17DE">
                  <w:rPr>
                    <w:rFonts w:ascii="TimesNewRomanPS-BoldMT" w:hAnsi="TimesNewRomanPS-BoldMT"/>
                    <w:b/>
                    <w:sz w:val="22"/>
                    <w:szCs w:val="22"/>
                  </w:rPr>
                  <w:t>Range</w:t>
                </w:r>
              </w:smartTag>
            </w:smartTag>
            <w:r w:rsidRPr="00FA17DE">
              <w:rPr>
                <w:rFonts w:ascii="TimesNewRomanPS-BoldMT" w:hAnsi="TimesNewRomanPS-BoldMT"/>
                <w:b/>
                <w:sz w:val="22"/>
                <w:szCs w:val="22"/>
              </w:rPr>
              <w:t xml:space="preserve"> </w:t>
            </w:r>
          </w:p>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 xml:space="preserve">(measured at </w:t>
            </w:r>
            <w:smartTag w:uri="urn:schemas-microsoft-com:office:smarttags" w:element="place">
              <w:smartTag w:uri="urn:schemas-microsoft-com:office:smarttags" w:element="PlaceName">
                <w:r w:rsidRPr="00FA17DE">
                  <w:rPr>
                    <w:rFonts w:ascii="TimesNewRomanPS-BoldMT" w:hAnsi="TimesNewRomanPS-BoldMT"/>
                    <w:b/>
                    <w:sz w:val="22"/>
                    <w:szCs w:val="22"/>
                  </w:rPr>
                  <w:t>Columbia</w:t>
                </w:r>
              </w:smartTag>
              <w:r w:rsidRPr="00FA17DE">
                <w:rPr>
                  <w:rFonts w:ascii="TimesNewRomanPS-BoldMT" w:hAnsi="TimesNewRomanPS-BoldMT"/>
                  <w:b/>
                  <w:sz w:val="22"/>
                  <w:szCs w:val="22"/>
                </w:rPr>
                <w:t xml:space="preserve"> </w:t>
              </w:r>
              <w:smartTag w:uri="urn:schemas-microsoft-com:office:smarttags" w:element="PlaceType">
                <w:r w:rsidRPr="00FA17DE">
                  <w:rPr>
                    <w:rFonts w:ascii="TimesNewRomanPS-BoldMT" w:hAnsi="TimesNewRomanPS-BoldMT"/>
                    <w:b/>
                    <w:sz w:val="22"/>
                    <w:szCs w:val="22"/>
                  </w:rPr>
                  <w:t>Falls</w:t>
                </w:r>
              </w:smartTag>
            </w:smartTag>
            <w:r w:rsidRPr="00FA17DE">
              <w:rPr>
                <w:rFonts w:ascii="TimesNewRomanPS-BoldMT" w:hAnsi="TimesNewRomanPS-BoldMT"/>
                <w:b/>
                <w:sz w:val="22"/>
                <w:szCs w:val="22"/>
              </w:rPr>
              <w:t>)</w:t>
            </w:r>
          </w:p>
        </w:tc>
        <w:tc>
          <w:tcPr>
            <w:tcW w:w="2594" w:type="dxa"/>
          </w:tcPr>
          <w:p w:rsidR="00931CD0"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 xml:space="preserve">Ramp Down Unit </w:t>
            </w:r>
            <w:r w:rsidR="00931CD0">
              <w:rPr>
                <w:rFonts w:ascii="TimesNewRomanPS-BoldMT" w:hAnsi="TimesNewRomanPS-BoldMT"/>
                <w:b/>
                <w:sz w:val="22"/>
                <w:szCs w:val="22"/>
              </w:rPr>
              <w:t>Limit</w:t>
            </w:r>
          </w:p>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w:t>
            </w:r>
            <w:r w:rsidR="00931CD0">
              <w:rPr>
                <w:rFonts w:ascii="TimesNewRomanPS-BoldMT" w:hAnsi="TimesNewRomanPS-BoldMT"/>
                <w:b/>
                <w:sz w:val="22"/>
                <w:szCs w:val="22"/>
              </w:rPr>
              <w:t>d</w:t>
            </w:r>
            <w:r w:rsidRPr="00FA17DE">
              <w:rPr>
                <w:rFonts w:ascii="TimesNewRomanPS-BoldMT" w:hAnsi="TimesNewRomanPS-BoldMT"/>
                <w:b/>
                <w:sz w:val="22"/>
                <w:szCs w:val="22"/>
              </w:rPr>
              <w:t>aily max)</w:t>
            </w:r>
          </w:p>
        </w:tc>
        <w:tc>
          <w:tcPr>
            <w:tcW w:w="2986" w:type="dxa"/>
          </w:tcPr>
          <w:p w:rsidR="00931CD0"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 xml:space="preserve">Ramp Down Unit </w:t>
            </w:r>
            <w:r w:rsidR="00931CD0">
              <w:rPr>
                <w:rFonts w:ascii="TimesNewRomanPS-BoldMT" w:hAnsi="TimesNewRomanPS-BoldMT"/>
                <w:b/>
                <w:sz w:val="22"/>
                <w:szCs w:val="22"/>
              </w:rPr>
              <w:t>Limit</w:t>
            </w:r>
          </w:p>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BoldMT" w:hAnsi="TimesNewRomanPS-BoldMT"/>
                <w:b/>
                <w:sz w:val="22"/>
                <w:szCs w:val="22"/>
              </w:rPr>
              <w:t>(</w:t>
            </w:r>
            <w:r w:rsidR="00931CD0">
              <w:rPr>
                <w:rFonts w:ascii="TimesNewRomanPS-BoldMT" w:hAnsi="TimesNewRomanPS-BoldMT"/>
                <w:b/>
                <w:sz w:val="22"/>
                <w:szCs w:val="22"/>
              </w:rPr>
              <w:t>h</w:t>
            </w:r>
            <w:r w:rsidRPr="00FA17DE">
              <w:rPr>
                <w:rFonts w:ascii="TimesNewRomanPS-BoldMT" w:hAnsi="TimesNewRomanPS-BoldMT"/>
                <w:b/>
                <w:sz w:val="22"/>
                <w:szCs w:val="22"/>
              </w:rPr>
              <w:t>ourly max)</w:t>
            </w:r>
          </w:p>
        </w:tc>
      </w:tr>
      <w:tr w:rsidR="00C25D1F" w:rsidRPr="00FA17DE" w:rsidTr="00931CD0">
        <w:tc>
          <w:tcPr>
            <w:tcW w:w="3060" w:type="dxa"/>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3,200 - 6,000 </w:t>
            </w:r>
            <w:proofErr w:type="spellStart"/>
            <w:r w:rsidRPr="00FA17DE">
              <w:rPr>
                <w:rFonts w:ascii="TimesNewRomanPSMT" w:hAnsi="TimesNewRomanPSMT"/>
                <w:sz w:val="22"/>
                <w:szCs w:val="22"/>
              </w:rPr>
              <w:t>cfs</w:t>
            </w:r>
            <w:proofErr w:type="spellEnd"/>
          </w:p>
        </w:tc>
        <w:tc>
          <w:tcPr>
            <w:tcW w:w="2594" w:type="dxa"/>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600 </w:t>
            </w:r>
            <w:proofErr w:type="spellStart"/>
            <w:r w:rsidR="00931CD0" w:rsidRPr="00FA17DE">
              <w:rPr>
                <w:rFonts w:ascii="TimesNewRomanPSMT" w:hAnsi="TimesNewRomanPSMT"/>
                <w:sz w:val="22"/>
                <w:szCs w:val="22"/>
              </w:rPr>
              <w:t>cfs</w:t>
            </w:r>
            <w:proofErr w:type="spellEnd"/>
            <w:r w:rsidR="00931CD0">
              <w:rPr>
                <w:rFonts w:ascii="TimesNewRomanPSMT" w:hAnsi="TimesNewRomanPSMT"/>
                <w:sz w:val="22"/>
                <w:szCs w:val="22"/>
              </w:rPr>
              <w:t>/day</w:t>
            </w:r>
          </w:p>
        </w:tc>
        <w:tc>
          <w:tcPr>
            <w:tcW w:w="2986" w:type="dxa"/>
          </w:tcPr>
          <w:p w:rsidR="00C25D1F" w:rsidRPr="00FA17DE" w:rsidRDefault="00C25D1F" w:rsidP="00D86604">
            <w:pPr>
              <w:pStyle w:val="CommentText"/>
              <w:autoSpaceDE w:val="0"/>
              <w:autoSpaceDN w:val="0"/>
              <w:adjustRightInd w:val="0"/>
              <w:spacing w:after="0"/>
              <w:jc w:val="center"/>
              <w:rPr>
                <w:rFonts w:ascii="TimesNewRomanPSMT" w:hAnsi="TimesNewRomanPSMT"/>
                <w:b/>
                <w:sz w:val="22"/>
                <w:szCs w:val="22"/>
              </w:rPr>
            </w:pPr>
            <w:r w:rsidRPr="00FA17DE">
              <w:rPr>
                <w:rFonts w:ascii="TimesNewRomanPSMT" w:hAnsi="TimesNewRomanPSMT"/>
                <w:sz w:val="22"/>
                <w:szCs w:val="22"/>
              </w:rPr>
              <w:t xml:space="preserve">600 </w:t>
            </w:r>
            <w:proofErr w:type="spellStart"/>
            <w:r w:rsidRPr="00FA17DE">
              <w:rPr>
                <w:rFonts w:ascii="TimesNewRomanPSMT" w:hAnsi="TimesNewRomanPSMT"/>
                <w:sz w:val="22"/>
                <w:szCs w:val="22"/>
              </w:rPr>
              <w:t>cfs</w:t>
            </w:r>
            <w:proofErr w:type="spellEnd"/>
            <w:r w:rsidRPr="00FA17DE">
              <w:rPr>
                <w:rFonts w:ascii="TimesNewRomanPSMT" w:hAnsi="TimesNewRomanPSMT"/>
                <w:sz w:val="22"/>
                <w:szCs w:val="22"/>
              </w:rPr>
              <w:t>/hour</w:t>
            </w:r>
          </w:p>
        </w:tc>
      </w:tr>
      <w:tr w:rsidR="00C25D1F" w:rsidRPr="00FA17DE" w:rsidTr="00931CD0">
        <w:tc>
          <w:tcPr>
            <w:tcW w:w="3060" w:type="dxa"/>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&gt;6,000 - 8,000 </w:t>
            </w:r>
            <w:proofErr w:type="spellStart"/>
            <w:r w:rsidRPr="00FA17DE">
              <w:rPr>
                <w:rFonts w:ascii="TimesNewRomanPSMT" w:hAnsi="TimesNewRomanPSMT"/>
                <w:sz w:val="22"/>
                <w:szCs w:val="22"/>
              </w:rPr>
              <w:t>cfs</w:t>
            </w:r>
            <w:proofErr w:type="spellEnd"/>
          </w:p>
        </w:tc>
        <w:tc>
          <w:tcPr>
            <w:tcW w:w="2594" w:type="dxa"/>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1,000 </w:t>
            </w:r>
            <w:proofErr w:type="spellStart"/>
            <w:r w:rsidR="00931CD0" w:rsidRPr="00FA17DE">
              <w:rPr>
                <w:rFonts w:ascii="TimesNewRomanPSMT" w:hAnsi="TimesNewRomanPSMT"/>
                <w:sz w:val="22"/>
                <w:szCs w:val="22"/>
              </w:rPr>
              <w:t>cfs</w:t>
            </w:r>
            <w:proofErr w:type="spellEnd"/>
            <w:r w:rsidR="00931CD0">
              <w:rPr>
                <w:rFonts w:ascii="TimesNewRomanPSMT" w:hAnsi="TimesNewRomanPSMT"/>
                <w:sz w:val="22"/>
                <w:szCs w:val="22"/>
              </w:rPr>
              <w:t>/day</w:t>
            </w:r>
          </w:p>
        </w:tc>
        <w:tc>
          <w:tcPr>
            <w:tcW w:w="2986" w:type="dxa"/>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600 </w:t>
            </w:r>
            <w:proofErr w:type="spellStart"/>
            <w:r w:rsidRPr="00FA17DE">
              <w:rPr>
                <w:rFonts w:ascii="TimesNewRomanPSMT" w:hAnsi="TimesNewRomanPSMT"/>
                <w:sz w:val="22"/>
                <w:szCs w:val="22"/>
              </w:rPr>
              <w:t>cfs</w:t>
            </w:r>
            <w:proofErr w:type="spellEnd"/>
            <w:r w:rsidRPr="00FA17DE">
              <w:rPr>
                <w:rFonts w:ascii="TimesNewRomanPSMT" w:hAnsi="TimesNewRomanPSMT"/>
                <w:sz w:val="22"/>
                <w:szCs w:val="22"/>
              </w:rPr>
              <w:t>/hour</w:t>
            </w:r>
          </w:p>
        </w:tc>
      </w:tr>
      <w:tr w:rsidR="00C25D1F" w:rsidRPr="00FA17DE" w:rsidTr="00931CD0">
        <w:tc>
          <w:tcPr>
            <w:tcW w:w="3060" w:type="dxa"/>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&gt;8,000 - 12,000 </w:t>
            </w:r>
            <w:proofErr w:type="spellStart"/>
            <w:r w:rsidRPr="00FA17DE">
              <w:rPr>
                <w:rFonts w:ascii="TimesNewRomanPSMT" w:hAnsi="TimesNewRomanPSMT"/>
                <w:sz w:val="22"/>
                <w:szCs w:val="22"/>
              </w:rPr>
              <w:t>cfs</w:t>
            </w:r>
            <w:proofErr w:type="spellEnd"/>
          </w:p>
        </w:tc>
        <w:tc>
          <w:tcPr>
            <w:tcW w:w="2594" w:type="dxa"/>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2,000 </w:t>
            </w:r>
            <w:proofErr w:type="spellStart"/>
            <w:r w:rsidR="00931CD0" w:rsidRPr="00FA17DE">
              <w:rPr>
                <w:rFonts w:ascii="TimesNewRomanPSMT" w:hAnsi="TimesNewRomanPSMT"/>
                <w:sz w:val="22"/>
                <w:szCs w:val="22"/>
              </w:rPr>
              <w:t>cfs</w:t>
            </w:r>
            <w:proofErr w:type="spellEnd"/>
            <w:r w:rsidR="00931CD0">
              <w:rPr>
                <w:rFonts w:ascii="TimesNewRomanPSMT" w:hAnsi="TimesNewRomanPSMT"/>
                <w:sz w:val="22"/>
                <w:szCs w:val="22"/>
              </w:rPr>
              <w:t>/day</w:t>
            </w:r>
          </w:p>
        </w:tc>
        <w:tc>
          <w:tcPr>
            <w:tcW w:w="2986" w:type="dxa"/>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1,000 </w:t>
            </w:r>
            <w:proofErr w:type="spellStart"/>
            <w:r w:rsidRPr="00FA17DE">
              <w:rPr>
                <w:rFonts w:ascii="TimesNewRomanPSMT" w:hAnsi="TimesNewRomanPSMT"/>
                <w:sz w:val="22"/>
                <w:szCs w:val="22"/>
              </w:rPr>
              <w:t>cfs</w:t>
            </w:r>
            <w:proofErr w:type="spellEnd"/>
            <w:r w:rsidRPr="00FA17DE">
              <w:rPr>
                <w:rFonts w:ascii="TimesNewRomanPSMT" w:hAnsi="TimesNewRomanPSMT"/>
                <w:sz w:val="22"/>
                <w:szCs w:val="22"/>
              </w:rPr>
              <w:t>/hour</w:t>
            </w:r>
          </w:p>
        </w:tc>
      </w:tr>
      <w:tr w:rsidR="00C25D1F" w:rsidRPr="00FA17DE" w:rsidTr="00931CD0">
        <w:tc>
          <w:tcPr>
            <w:tcW w:w="3060" w:type="dxa"/>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&gt;12,000 </w:t>
            </w:r>
            <w:proofErr w:type="spellStart"/>
            <w:r w:rsidRPr="00FA17DE">
              <w:rPr>
                <w:rFonts w:ascii="TimesNewRomanPSMT" w:hAnsi="TimesNewRomanPSMT"/>
                <w:sz w:val="22"/>
                <w:szCs w:val="22"/>
              </w:rPr>
              <w:t>cfs</w:t>
            </w:r>
            <w:proofErr w:type="spellEnd"/>
          </w:p>
        </w:tc>
        <w:tc>
          <w:tcPr>
            <w:tcW w:w="2594" w:type="dxa"/>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5,000 </w:t>
            </w:r>
            <w:proofErr w:type="spellStart"/>
            <w:r w:rsidR="00931CD0" w:rsidRPr="00FA17DE">
              <w:rPr>
                <w:rFonts w:ascii="TimesNewRomanPSMT" w:hAnsi="TimesNewRomanPSMT"/>
                <w:sz w:val="22"/>
                <w:szCs w:val="22"/>
              </w:rPr>
              <w:t>cfs</w:t>
            </w:r>
            <w:proofErr w:type="spellEnd"/>
            <w:r w:rsidR="00931CD0">
              <w:rPr>
                <w:rFonts w:ascii="TimesNewRomanPSMT" w:hAnsi="TimesNewRomanPSMT"/>
                <w:sz w:val="22"/>
                <w:szCs w:val="22"/>
              </w:rPr>
              <w:t>/day</w:t>
            </w:r>
          </w:p>
        </w:tc>
        <w:tc>
          <w:tcPr>
            <w:tcW w:w="2986" w:type="dxa"/>
          </w:tcPr>
          <w:p w:rsidR="00C25D1F" w:rsidRPr="00FA17DE" w:rsidRDefault="00C25D1F" w:rsidP="00D86604">
            <w:pPr>
              <w:autoSpaceDE w:val="0"/>
              <w:autoSpaceDN w:val="0"/>
              <w:adjustRightInd w:val="0"/>
              <w:jc w:val="center"/>
              <w:rPr>
                <w:rFonts w:ascii="TimesNewRomanPS-BoldMT" w:hAnsi="TimesNewRomanPS-BoldMT"/>
                <w:b/>
                <w:sz w:val="22"/>
                <w:szCs w:val="22"/>
              </w:rPr>
            </w:pPr>
            <w:r w:rsidRPr="00FA17DE">
              <w:rPr>
                <w:rFonts w:ascii="TimesNewRomanPSMT" w:hAnsi="TimesNewRomanPSMT"/>
                <w:sz w:val="22"/>
                <w:szCs w:val="22"/>
              </w:rPr>
              <w:t xml:space="preserve">1,800 </w:t>
            </w:r>
            <w:proofErr w:type="spellStart"/>
            <w:r w:rsidRPr="00FA17DE">
              <w:rPr>
                <w:rFonts w:ascii="TimesNewRomanPSMT" w:hAnsi="TimesNewRomanPSMT"/>
                <w:sz w:val="22"/>
                <w:szCs w:val="22"/>
              </w:rPr>
              <w:t>cfs</w:t>
            </w:r>
            <w:proofErr w:type="spellEnd"/>
            <w:r w:rsidRPr="00FA17DE">
              <w:rPr>
                <w:rFonts w:ascii="TimesNewRomanPSMT" w:hAnsi="TimesNewRomanPSMT"/>
                <w:sz w:val="22"/>
                <w:szCs w:val="22"/>
              </w:rPr>
              <w:t>/hour</w:t>
            </w:r>
          </w:p>
        </w:tc>
      </w:tr>
    </w:tbl>
    <w:p w:rsidR="00C25D1F" w:rsidRDefault="00C25D1F" w:rsidP="00061925">
      <w:pPr>
        <w:pStyle w:val="Heading3"/>
      </w:pPr>
      <w:bookmarkStart w:id="138" w:name="_Toc367871802"/>
      <w:r>
        <w:t>Spill</w:t>
      </w:r>
      <w:r w:rsidR="008B65E6">
        <w:t xml:space="preserve"> Operations</w:t>
      </w:r>
      <w:bookmarkEnd w:id="138"/>
    </w:p>
    <w:p w:rsidR="00AC713C" w:rsidRDefault="0056322A" w:rsidP="00931CD0">
      <w:pPr>
        <w:tabs>
          <w:tab w:val="left" w:pos="90"/>
        </w:tabs>
      </w:pPr>
      <w:r>
        <w:t xml:space="preserve">Hungry Horse will be </w:t>
      </w:r>
      <w:r w:rsidR="00010F94">
        <w:t>operated to</w:t>
      </w:r>
      <w:r>
        <w:t xml:space="preserve"> avoid spill if practicable.  Spill at Hungry Horse is defined as any release through the dam that does not </w:t>
      </w:r>
      <w:r w:rsidR="00C116F6">
        <w:t>pass</w:t>
      </w:r>
      <w:r>
        <w:t xml:space="preserve"> through the power plant.  </w:t>
      </w:r>
      <w:r w:rsidR="003F286A">
        <w:t xml:space="preserve">Full capacity of the power plant is around 408MW (~12,000 </w:t>
      </w:r>
      <w:proofErr w:type="spellStart"/>
      <w:r w:rsidR="003F286A">
        <w:t>cfs</w:t>
      </w:r>
      <w:proofErr w:type="spellEnd"/>
      <w:r w:rsidR="003F286A">
        <w:t xml:space="preserve">) at full pool, however current transmission </w:t>
      </w:r>
      <w:r w:rsidR="006C4A25">
        <w:t>restrictions</w:t>
      </w:r>
      <w:r w:rsidR="003F286A">
        <w:t xml:space="preserve"> limit generation to 310 MW (~9,000 </w:t>
      </w:r>
      <w:proofErr w:type="spellStart"/>
      <w:r w:rsidR="003F286A">
        <w:t>cfs</w:t>
      </w:r>
      <w:proofErr w:type="spellEnd"/>
      <w:r w:rsidR="003F286A">
        <w:t xml:space="preserve">).  </w:t>
      </w:r>
      <w:r>
        <w:t>Large amoun</w:t>
      </w:r>
      <w:r w:rsidR="0079222D">
        <w:t xml:space="preserve">ts of spill can </w:t>
      </w:r>
      <w:r w:rsidR="00500616">
        <w:t xml:space="preserve">cause </w:t>
      </w:r>
      <w:r w:rsidR="0079222D">
        <w:t>TDG</w:t>
      </w:r>
      <w:r w:rsidR="00B26A42">
        <w:t xml:space="preserve"> </w:t>
      </w:r>
      <w:r w:rsidR="00AB763F">
        <w:t xml:space="preserve">levels </w:t>
      </w:r>
      <w:r w:rsidR="00B26A42">
        <w:t>in the South Fork of the Flathead River</w:t>
      </w:r>
      <w:r>
        <w:t xml:space="preserve"> to exceed the state of Montana’s standard of 110%.</w:t>
      </w:r>
      <w:r w:rsidR="00170DEF" w:rsidRPr="00170DEF">
        <w:rPr>
          <w:sz w:val="20"/>
          <w:szCs w:val="20"/>
        </w:rPr>
        <w:t xml:space="preserve"> </w:t>
      </w:r>
      <w:r w:rsidR="005D78EC">
        <w:rPr>
          <w:sz w:val="20"/>
          <w:szCs w:val="20"/>
        </w:rPr>
        <w:t xml:space="preserve"> </w:t>
      </w:r>
      <w:r w:rsidR="0095156E" w:rsidRPr="00F8748A">
        <w:t xml:space="preserve">Empirical data and estimates show that </w:t>
      </w:r>
      <w:r w:rsidR="00D96134">
        <w:t>l</w:t>
      </w:r>
      <w:r w:rsidR="0095156E" w:rsidRPr="00F8748A">
        <w:t xml:space="preserve">imiting spill to a maximum of 15% of total outflow will help </w:t>
      </w:r>
      <w:r w:rsidR="0095156E">
        <w:t xml:space="preserve">to </w:t>
      </w:r>
      <w:r w:rsidR="0095156E" w:rsidRPr="00F8748A">
        <w:t>avoid exceeding the Montana State TDG standard of 110</w:t>
      </w:r>
      <w:r w:rsidR="008E2BAB" w:rsidRPr="00F8748A">
        <w:t>%.</w:t>
      </w:r>
    </w:p>
    <w:p w:rsidR="00875927" w:rsidRDefault="00875927" w:rsidP="00E5076F">
      <w:pPr>
        <w:pStyle w:val="Heading2"/>
      </w:pPr>
      <w:bookmarkStart w:id="139" w:name="_Toc367871803"/>
      <w:proofErr w:type="spellStart"/>
      <w:smartTag w:uri="urn:schemas-microsoft-com:office:smarttags" w:element="place">
        <w:smartTag w:uri="urn:schemas-microsoft-com:office:smarttags" w:element="PlaceName">
          <w:r>
            <w:t>Albeni</w:t>
          </w:r>
        </w:smartTag>
        <w:proofErr w:type="spellEnd"/>
        <w:r>
          <w:t xml:space="preserve"> </w:t>
        </w:r>
        <w:smartTag w:uri="urn:schemas-microsoft-com:office:smarttags" w:element="PlaceType">
          <w:r>
            <w:t>Falls</w:t>
          </w:r>
        </w:smartTag>
      </w:smartTag>
      <w:r>
        <w:t xml:space="preserve"> Dam</w:t>
      </w:r>
      <w:bookmarkEnd w:id="139"/>
    </w:p>
    <w:p w:rsidR="00130718" w:rsidRPr="00FB7AF0" w:rsidRDefault="00130718" w:rsidP="00061925">
      <w:pPr>
        <w:pStyle w:val="Heading3"/>
      </w:pPr>
      <w:bookmarkStart w:id="140" w:name="_Toc367871804"/>
      <w:bookmarkStart w:id="141" w:name="_Toc175363552"/>
      <w:proofErr w:type="spellStart"/>
      <w:r w:rsidRPr="00FB7AF0">
        <w:t>Albeni</w:t>
      </w:r>
      <w:proofErr w:type="spellEnd"/>
      <w:r w:rsidRPr="00FB7AF0">
        <w:t xml:space="preserve"> Falls </w:t>
      </w:r>
      <w:r w:rsidR="005479AB">
        <w:t xml:space="preserve">Dam Fall and Winter </w:t>
      </w:r>
      <w:r w:rsidRPr="00FB7AF0">
        <w:t>Coordination</w:t>
      </w:r>
      <w:bookmarkEnd w:id="140"/>
    </w:p>
    <w:p w:rsidR="0007186D" w:rsidRDefault="00D86604" w:rsidP="00550162">
      <w:pPr>
        <w:autoSpaceDE w:val="0"/>
        <w:autoSpaceDN w:val="0"/>
        <w:adjustRightInd w:val="0"/>
        <w:spacing w:after="240"/>
      </w:pPr>
      <w:r>
        <w:t xml:space="preserve">Pursuant to the </w:t>
      </w:r>
      <w:r w:rsidRPr="00D44FFF">
        <w:t xml:space="preserve">2000 USFWS </w:t>
      </w:r>
      <w:proofErr w:type="spellStart"/>
      <w:r w:rsidRPr="00D44FFF">
        <w:t>BiOp</w:t>
      </w:r>
      <w:proofErr w:type="spellEnd"/>
      <w:r w:rsidRPr="00D44FFF">
        <w:t xml:space="preserve"> and the USFWS letter of September 28, 2007 to the Corps and BPA on “Lake Pend Oreille Winter Lake Elevations</w:t>
      </w:r>
      <w:r w:rsidR="00AC6C25">
        <w:t>,</w:t>
      </w:r>
      <w:r>
        <w:t>” t</w:t>
      </w:r>
      <w:r w:rsidR="00FC3BE9" w:rsidRPr="00D44FFF">
        <w:t>he AAs</w:t>
      </w:r>
      <w:r>
        <w:t xml:space="preserve"> will meet annually with the </w:t>
      </w:r>
      <w:r w:rsidR="00FC3BE9" w:rsidRPr="00D44FFF">
        <w:t xml:space="preserve">USFWS, </w:t>
      </w:r>
      <w:r w:rsidR="009537A6">
        <w:t>NMFS</w:t>
      </w:r>
      <w:r w:rsidR="00FC3BE9" w:rsidRPr="00D44FFF">
        <w:t xml:space="preserve">, and IDFG, along with the </w:t>
      </w:r>
      <w:proofErr w:type="spellStart"/>
      <w:r w:rsidR="00FC3BE9" w:rsidRPr="00D44FFF">
        <w:t>Kalispel</w:t>
      </w:r>
      <w:proofErr w:type="spellEnd"/>
      <w:r w:rsidR="00FC3BE9" w:rsidRPr="00D44FFF">
        <w:t xml:space="preserve"> Tribe and other interested parties, to evaluate </w:t>
      </w:r>
      <w:r w:rsidR="00130718" w:rsidRPr="00D44FFF">
        <w:t xml:space="preserve">Lake Pend Oreille female </w:t>
      </w:r>
      <w:proofErr w:type="spellStart"/>
      <w:r w:rsidR="00130718" w:rsidRPr="00D44FFF">
        <w:t>kokanee</w:t>
      </w:r>
      <w:proofErr w:type="spellEnd"/>
      <w:r w:rsidR="00130718" w:rsidRPr="00D44FFF">
        <w:t xml:space="preserve"> </w:t>
      </w:r>
      <w:proofErr w:type="spellStart"/>
      <w:r w:rsidR="00130718" w:rsidRPr="00D44FFF">
        <w:t>spawner</w:t>
      </w:r>
      <w:proofErr w:type="spellEnd"/>
      <w:r w:rsidR="00130718" w:rsidRPr="00D44FFF">
        <w:t xml:space="preserve"> numbers, the</w:t>
      </w:r>
      <w:r w:rsidR="00130718">
        <w:t xml:space="preserve"> winter climate (precipitation) forecast, spawning and incubation success for threatened lower Columbia River chum salmon the previous winter, and recent history of winter elevations for Lake Pend Oreille (here</w:t>
      </w:r>
      <w:r w:rsidR="001A69AC">
        <w:t>after</w:t>
      </w:r>
      <w:r w:rsidR="00130718">
        <w:t xml:space="preserve"> referred to as the “interagency meeting”).  </w:t>
      </w:r>
      <w:r w:rsidR="00801767">
        <w:t xml:space="preserve">One of the </w:t>
      </w:r>
      <w:r w:rsidR="00A92DB1">
        <w:t>purpose</w:t>
      </w:r>
      <w:r w:rsidR="00801767">
        <w:t>s</w:t>
      </w:r>
      <w:r w:rsidR="00A92DB1">
        <w:t xml:space="preserve"> of this meeting is to </w:t>
      </w:r>
      <w:r w:rsidR="00790A40">
        <w:t xml:space="preserve">recommend </w:t>
      </w:r>
      <w:r w:rsidR="00C96B94">
        <w:t xml:space="preserve">the winter minimum control elevation (MCE) to </w:t>
      </w:r>
      <w:r w:rsidR="00A92DB1">
        <w:t xml:space="preserve">ensure winter lake operation </w:t>
      </w:r>
      <w:r w:rsidR="00C96B94">
        <w:t xml:space="preserve">addresses </w:t>
      </w:r>
      <w:r w:rsidR="00A92DB1">
        <w:t xml:space="preserve">the needs of </w:t>
      </w:r>
      <w:proofErr w:type="spellStart"/>
      <w:r w:rsidR="00A92DB1">
        <w:t>kokanee</w:t>
      </w:r>
      <w:proofErr w:type="spellEnd"/>
      <w:r w:rsidR="00A92DB1">
        <w:t xml:space="preserve"> spawning</w:t>
      </w:r>
      <w:r w:rsidR="00BD2723">
        <w:t>, while also taking into consideration spawning and incubation needs for lower Columbia River chum</w:t>
      </w:r>
      <w:r w:rsidR="00BD2723" w:rsidRPr="00B44405">
        <w:t xml:space="preserve"> </w:t>
      </w:r>
      <w:r w:rsidR="00BD2723">
        <w:t xml:space="preserve">salmon.  </w:t>
      </w:r>
    </w:p>
    <w:p w:rsidR="00596EDD" w:rsidRDefault="008D2E00" w:rsidP="00550162">
      <w:pPr>
        <w:autoSpaceDE w:val="0"/>
        <w:autoSpaceDN w:val="0"/>
        <w:adjustRightInd w:val="0"/>
        <w:spacing w:after="240"/>
      </w:pPr>
      <w:r>
        <w:t xml:space="preserve">TMT members will </w:t>
      </w:r>
      <w:r w:rsidR="004156E1">
        <w:t>review</w:t>
      </w:r>
      <w:r>
        <w:t xml:space="preserve"> recommendations </w:t>
      </w:r>
      <w:r w:rsidR="004156E1">
        <w:t>from</w:t>
      </w:r>
      <w:r>
        <w:t xml:space="preserve"> the interagency meeting and </w:t>
      </w:r>
      <w:r w:rsidR="004156E1">
        <w:t>develop</w:t>
      </w:r>
      <w:r>
        <w:t xml:space="preserve"> a recommendation </w:t>
      </w:r>
      <w:r w:rsidR="004156E1">
        <w:t>for</w:t>
      </w:r>
      <w:r w:rsidR="0014597B">
        <w:t xml:space="preserve"> the</w:t>
      </w:r>
      <w:r>
        <w:t xml:space="preserve"> proposed</w:t>
      </w:r>
      <w:r w:rsidR="0014597B">
        <w:t xml:space="preserve"> </w:t>
      </w:r>
      <w:r w:rsidR="004156E1">
        <w:t>Lake Pend Oreille fall and winter</w:t>
      </w:r>
      <w:r>
        <w:t xml:space="preserve"> operation</w:t>
      </w:r>
      <w:r w:rsidR="004156E1">
        <w:t xml:space="preserve">s to the </w:t>
      </w:r>
      <w:r w:rsidR="00C91C7B">
        <w:t xml:space="preserve">AAs </w:t>
      </w:r>
      <w:r w:rsidR="004156E1">
        <w:t>for final decision</w:t>
      </w:r>
      <w:r>
        <w:t xml:space="preserve">. </w:t>
      </w:r>
      <w:r w:rsidR="00E26930">
        <w:t xml:space="preserve"> </w:t>
      </w:r>
    </w:p>
    <w:p w:rsidR="00F324A8" w:rsidRPr="009C6B52" w:rsidRDefault="00F324A8" w:rsidP="00061925">
      <w:pPr>
        <w:pStyle w:val="Heading3"/>
      </w:pPr>
      <w:bookmarkStart w:id="142" w:name="_Toc273707109"/>
      <w:bookmarkStart w:id="143" w:name="_Toc273707115"/>
      <w:bookmarkStart w:id="144" w:name="_Toc273707117"/>
      <w:bookmarkStart w:id="145" w:name="_Toc218489205"/>
      <w:bookmarkStart w:id="146" w:name="_Toc175363554"/>
      <w:bookmarkStart w:id="147" w:name="_Toc367871805"/>
      <w:bookmarkEnd w:id="141"/>
      <w:bookmarkEnd w:id="142"/>
      <w:bookmarkEnd w:id="143"/>
      <w:bookmarkEnd w:id="144"/>
      <w:bookmarkEnd w:id="145"/>
      <w:r w:rsidRPr="009C6B52">
        <w:t>Flood Control Draft</w:t>
      </w:r>
      <w:bookmarkEnd w:id="146"/>
      <w:bookmarkEnd w:id="147"/>
    </w:p>
    <w:p w:rsidR="00F324A8" w:rsidRDefault="00F324A8" w:rsidP="00F324A8">
      <w:proofErr w:type="spellStart"/>
      <w:smartTag w:uri="urn:schemas-microsoft-com:office:smarttags" w:element="place">
        <w:smartTag w:uri="urn:schemas-microsoft-com:office:smarttags" w:element="PlaceName">
          <w:r>
            <w:t>Albeni</w:t>
          </w:r>
        </w:smartTag>
        <w:proofErr w:type="spellEnd"/>
        <w:r>
          <w:t xml:space="preserve"> </w:t>
        </w:r>
        <w:smartTag w:uri="urn:schemas-microsoft-com:office:smarttags" w:element="PlaceType">
          <w:r>
            <w:t>Falls</w:t>
          </w:r>
        </w:smartTag>
      </w:smartTag>
      <w:r>
        <w:t xml:space="preserve"> </w:t>
      </w:r>
      <w:r w:rsidR="005479AB">
        <w:t xml:space="preserve">Dam </w:t>
      </w:r>
      <w:r>
        <w:t>will be operated during the winter season using standard flood control criteria.</w:t>
      </w:r>
    </w:p>
    <w:p w:rsidR="00F324A8" w:rsidRPr="009C6B52" w:rsidRDefault="00F324A8" w:rsidP="00061925">
      <w:pPr>
        <w:pStyle w:val="Heading3"/>
      </w:pPr>
      <w:bookmarkStart w:id="148" w:name="_Toc175363555"/>
      <w:bookmarkStart w:id="149" w:name="_Toc367871806"/>
      <w:r w:rsidRPr="009C6B52">
        <w:t>Refill</w:t>
      </w:r>
      <w:bookmarkEnd w:id="148"/>
      <w:r w:rsidR="008B65E6">
        <w:t xml:space="preserve"> Operations</w:t>
      </w:r>
      <w:bookmarkEnd w:id="149"/>
    </w:p>
    <w:p w:rsidR="00592CBC" w:rsidRDefault="00F324A8" w:rsidP="00FA65CB">
      <w:r>
        <w:t xml:space="preserve">During the spring </w:t>
      </w:r>
      <w:proofErr w:type="spellStart"/>
      <w:r>
        <w:t>Albeni</w:t>
      </w:r>
      <w:proofErr w:type="spellEnd"/>
      <w:r>
        <w:t xml:space="preserve"> Falls </w:t>
      </w:r>
      <w:r w:rsidR="005479AB">
        <w:t xml:space="preserve">Dam </w:t>
      </w:r>
      <w:r>
        <w:t xml:space="preserve">will be </w:t>
      </w:r>
      <w:r w:rsidR="005479AB">
        <w:t xml:space="preserve">operated to fill Lake Pend Oreille </w:t>
      </w:r>
      <w:r>
        <w:t xml:space="preserve">in accordance with standard flood control criteria.  The </w:t>
      </w:r>
      <w:r w:rsidR="003B22B9">
        <w:t>AAs</w:t>
      </w:r>
      <w:r>
        <w:t xml:space="preserve"> will operate </w:t>
      </w:r>
      <w:proofErr w:type="spellStart"/>
      <w:r>
        <w:t>Albeni</w:t>
      </w:r>
      <w:proofErr w:type="spellEnd"/>
      <w:r>
        <w:t xml:space="preserve"> Falls </w:t>
      </w:r>
      <w:r w:rsidR="005479AB">
        <w:t xml:space="preserve">Dam </w:t>
      </w:r>
      <w:r>
        <w:t>to meet the flow objectives and refill by approximately June 30</w:t>
      </w:r>
      <w:r w:rsidR="00394C05">
        <w:t xml:space="preserve">.  </w:t>
      </w:r>
    </w:p>
    <w:p w:rsidR="005479AB" w:rsidRPr="009C6B52" w:rsidRDefault="005479AB" w:rsidP="00061925">
      <w:pPr>
        <w:pStyle w:val="Heading3"/>
      </w:pPr>
      <w:bookmarkStart w:id="150" w:name="_Toc367871807"/>
      <w:r>
        <w:t>Summer Operations</w:t>
      </w:r>
      <w:bookmarkEnd w:id="150"/>
    </w:p>
    <w:p w:rsidR="00FA65CB" w:rsidRDefault="005479AB" w:rsidP="005479AB">
      <w:r>
        <w:t xml:space="preserve">During the summer, </w:t>
      </w:r>
      <w:proofErr w:type="spellStart"/>
      <w:r>
        <w:t>Albeni</w:t>
      </w:r>
      <w:proofErr w:type="spellEnd"/>
      <w:r>
        <w:t xml:space="preserve"> Falls Dam will be operated to maintain </w:t>
      </w:r>
      <w:smartTag w:uri="urn:schemas-microsoft-com:office:smarttags" w:element="PlaceType">
        <w:r>
          <w:t>Lake</w:t>
        </w:r>
      </w:smartTag>
      <w:r>
        <w:t xml:space="preserve"> </w:t>
      </w:r>
      <w:smartTag w:uri="urn:schemas-microsoft-com:office:smarttags" w:element="PlaceName">
        <w:r>
          <w:t>Pend Oreille</w:t>
        </w:r>
      </w:smartTag>
      <w:r>
        <w:t xml:space="preserve"> elevation at </w:t>
      </w:r>
      <w:smartTag w:uri="urn:schemas-microsoft-com:office:smarttags" w:element="place">
        <w:smartTag w:uri="urn:schemas-microsoft-com:office:smarttags" w:element="City">
          <w:r>
            <w:t>Hope</w:t>
          </w:r>
        </w:smartTag>
        <w:r>
          <w:t xml:space="preserve">, </w:t>
        </w:r>
        <w:smartTag w:uri="urn:schemas-microsoft-com:office:smarttags" w:element="State">
          <w:r>
            <w:t>Idaho</w:t>
          </w:r>
        </w:smartTag>
      </w:smartTag>
      <w:r>
        <w:t>, between elevation 2</w:t>
      </w:r>
      <w:r w:rsidR="0053647E">
        <w:t>,</w:t>
      </w:r>
      <w:r>
        <w:t xml:space="preserve">062 </w:t>
      </w:r>
      <w:r w:rsidR="00402D1B">
        <w:t>ft</w:t>
      </w:r>
      <w:r>
        <w:t xml:space="preserve"> and 2</w:t>
      </w:r>
      <w:r w:rsidR="0053647E">
        <w:t>,</w:t>
      </w:r>
      <w:r>
        <w:t xml:space="preserve">062.5 </w:t>
      </w:r>
      <w:r w:rsidR="00402D1B">
        <w:t>ft</w:t>
      </w:r>
      <w:r w:rsidR="00D86604">
        <w:t>.</w:t>
      </w:r>
      <w:r>
        <w:t xml:space="preserve">  The annual fall drawdown to the winter minimum control elevation begins soon after Labor Day.</w:t>
      </w:r>
    </w:p>
    <w:p w:rsidR="00875927" w:rsidRDefault="00875927" w:rsidP="00E5076F">
      <w:pPr>
        <w:pStyle w:val="Heading2"/>
      </w:pPr>
      <w:bookmarkStart w:id="151" w:name="_Toc367871808"/>
      <w:r>
        <w:t>Libby Dam</w:t>
      </w:r>
      <w:bookmarkEnd w:id="151"/>
    </w:p>
    <w:p w:rsidR="0007186D" w:rsidRPr="00B7180D" w:rsidRDefault="00FF6AE0" w:rsidP="00FF6AE0">
      <w:bookmarkStart w:id="152" w:name="_Toc175363559"/>
      <w:r>
        <w:t xml:space="preserve">Libby Dam flows will be regulated consistent with existing treaties, Libby Project authorization for public safety, </w:t>
      </w:r>
      <w:r w:rsidR="00C65929">
        <w:t>and</w:t>
      </w:r>
      <w:r>
        <w:t xml:space="preserve"> other laws to achieve water volumes, water velocities, water depths, and water temperature at a time to maximize the probability of allowing significant sturgeon </w:t>
      </w:r>
      <w:r w:rsidRPr="00B7180D">
        <w:t>recruitment</w:t>
      </w:r>
      <w:r w:rsidR="00B7180D" w:rsidRPr="00B7180D">
        <w:t xml:space="preserve"> </w:t>
      </w:r>
      <w:r w:rsidR="00B7180D" w:rsidRPr="00B7180D">
        <w:rPr>
          <w:color w:val="000000"/>
        </w:rPr>
        <w:t>and to provide a year</w:t>
      </w:r>
      <w:r w:rsidR="00B7180D">
        <w:rPr>
          <w:color w:val="000000"/>
        </w:rPr>
        <w:t>-</w:t>
      </w:r>
      <w:r w:rsidR="00B7180D" w:rsidRPr="00B7180D">
        <w:rPr>
          <w:color w:val="000000"/>
        </w:rPr>
        <w:t>round thermograph that approximates normative conditions</w:t>
      </w:r>
      <w:r w:rsidRPr="00B7180D">
        <w:t>, while also meeting flood damage reduction objectives.</w:t>
      </w:r>
      <w:r w:rsidR="00B7180D">
        <w:t xml:space="preserve">  The year-round project minimum outflow is 4.0 </w:t>
      </w:r>
      <w:proofErr w:type="spellStart"/>
      <w:r w:rsidR="00B7180D">
        <w:t>kcfs</w:t>
      </w:r>
      <w:proofErr w:type="spellEnd"/>
      <w:r w:rsidR="00B7180D">
        <w:t>.</w:t>
      </w:r>
    </w:p>
    <w:p w:rsidR="00FF6AE0" w:rsidRDefault="002E10BA" w:rsidP="00061925">
      <w:pPr>
        <w:pStyle w:val="Heading3"/>
      </w:pPr>
      <w:r>
        <w:t xml:space="preserve"> </w:t>
      </w:r>
      <w:bookmarkStart w:id="153" w:name="_Toc367871809"/>
      <w:r w:rsidR="00FF6AE0" w:rsidRPr="000E4A65">
        <w:t>Coordination</w:t>
      </w:r>
      <w:bookmarkEnd w:id="153"/>
    </w:p>
    <w:p w:rsidR="00FF6AE0" w:rsidRDefault="00FF6AE0" w:rsidP="00FF6AE0">
      <w:r>
        <w:t xml:space="preserve">The AAs will continue to coordinate Libby </w:t>
      </w:r>
      <w:r w:rsidR="004B7AA1">
        <w:t xml:space="preserve">Dam </w:t>
      </w:r>
      <w:proofErr w:type="spellStart"/>
      <w:r>
        <w:t>BiOp</w:t>
      </w:r>
      <w:proofErr w:type="spellEnd"/>
      <w:r>
        <w:t xml:space="preserve"> operations at TMT.</w:t>
      </w:r>
    </w:p>
    <w:p w:rsidR="00FF6AE0" w:rsidRPr="000E4A65" w:rsidRDefault="002E10BA" w:rsidP="00061925">
      <w:pPr>
        <w:pStyle w:val="Heading3"/>
      </w:pPr>
      <w:r>
        <w:t xml:space="preserve"> </w:t>
      </w:r>
      <w:bookmarkStart w:id="154" w:name="_Toc367871810"/>
      <w:proofErr w:type="spellStart"/>
      <w:r w:rsidR="00FF6AE0">
        <w:t>Burbot</w:t>
      </w:r>
      <w:proofErr w:type="spellEnd"/>
      <w:r w:rsidR="008B65E6">
        <w:t xml:space="preserve"> Flows</w:t>
      </w:r>
      <w:bookmarkEnd w:id="154"/>
    </w:p>
    <w:p w:rsidR="00FF6AE0" w:rsidRDefault="00FF6AE0" w:rsidP="00FF6AE0">
      <w:r>
        <w:t xml:space="preserve">Providing low temperatures, if possible, from Libby Dam to aid upstream migration of </w:t>
      </w:r>
      <w:proofErr w:type="spellStart"/>
      <w:r>
        <w:t>burbot</w:t>
      </w:r>
      <w:proofErr w:type="spellEnd"/>
      <w:r>
        <w:t xml:space="preserve"> to spawning areas in the </w:t>
      </w:r>
      <w:smartTag w:uri="urn:schemas-microsoft-com:office:smarttags" w:element="PlaceName">
        <w:r>
          <w:t>Kootenai</w:t>
        </w:r>
      </w:smartTag>
      <w:r>
        <w:t xml:space="preserve"> </w:t>
      </w:r>
      <w:smartTag w:uri="urn:schemas-microsoft-com:office:smarttags" w:element="PlaceType">
        <w:r>
          <w:t>River</w:t>
        </w:r>
      </w:smartTag>
      <w:r>
        <w:t xml:space="preserve"> in </w:t>
      </w:r>
      <w:smartTag w:uri="urn:schemas-microsoft-com:office:smarttags" w:element="place">
        <w:smartTag w:uri="urn:schemas-microsoft-com:office:smarttags" w:element="State">
          <w:r>
            <w:t>Idaho</w:t>
          </w:r>
        </w:smartTag>
      </w:smartTag>
      <w:r>
        <w:t xml:space="preserve"> will </w:t>
      </w:r>
      <w:r w:rsidR="00D253E7">
        <w:t>occur</w:t>
      </w:r>
      <w:r>
        <w:t xml:space="preserve"> each winter.  These low temperatures may be called for over an extended period from October through February.  Specific details of this operation for the current year will be developed and will be included in the fall/winter update.  An interagency Memorandum of Agreement for this species was completed in June 2005.  Use of VARQ </w:t>
      </w:r>
      <w:r w:rsidR="00637E87">
        <w:t xml:space="preserve">flood control procedure </w:t>
      </w:r>
      <w:r>
        <w:t>and implementation of the variable end-of-December flood control target elevation may aid this operation in years with below average runoff forecasts.</w:t>
      </w:r>
    </w:p>
    <w:p w:rsidR="00FF6AE0" w:rsidRDefault="002E10BA" w:rsidP="00061925">
      <w:pPr>
        <w:pStyle w:val="Heading3"/>
      </w:pPr>
      <w:r>
        <w:t xml:space="preserve"> </w:t>
      </w:r>
      <w:bookmarkStart w:id="155" w:name="_Toc367871811"/>
      <w:r w:rsidR="00FF6AE0">
        <w:t>Ramp Rates and Daily Shaping</w:t>
      </w:r>
      <w:bookmarkEnd w:id="155"/>
    </w:p>
    <w:p w:rsidR="002F1C79" w:rsidRDefault="00FF6AE0" w:rsidP="00550162">
      <w:pPr>
        <w:spacing w:after="240"/>
      </w:pPr>
      <w:r>
        <w:t>The purpose of the following actions is to provide better conditions for resident fish by limiting the flow fluctuations and setting minimum flow levels.</w:t>
      </w:r>
      <w:r w:rsidRPr="00D253E7">
        <w:t xml:space="preserve">  </w:t>
      </w:r>
      <w:r w:rsidR="00D253E7" w:rsidRPr="00D253E7">
        <w:rPr>
          <w:color w:val="000000"/>
        </w:rPr>
        <w:t xml:space="preserve">In addition, ramping rates protect </w:t>
      </w:r>
      <w:proofErr w:type="spellStart"/>
      <w:r w:rsidR="00D253E7" w:rsidRPr="00D253E7">
        <w:rPr>
          <w:color w:val="000000"/>
        </w:rPr>
        <w:t>varial</w:t>
      </w:r>
      <w:proofErr w:type="spellEnd"/>
      <w:r w:rsidR="00D253E7" w:rsidRPr="00D253E7">
        <w:rPr>
          <w:color w:val="000000"/>
        </w:rPr>
        <w:t xml:space="preserve"> zone productivity by emulating a normative hydrograph.  </w:t>
      </w:r>
      <w:r>
        <w:t xml:space="preserve">These ramp rates for Libby Dam were proposed in the BA supplement to minimize impacts to bull trout and are included in the USFWS 2006 </w:t>
      </w:r>
      <w:proofErr w:type="spellStart"/>
      <w:r>
        <w:t>BiOp</w:t>
      </w:r>
      <w:proofErr w:type="spellEnd"/>
      <w:r>
        <w:t xml:space="preserve">.  The following ramp rates </w:t>
      </w:r>
      <w:r w:rsidR="00061925">
        <w:t xml:space="preserve">(Table </w:t>
      </w:r>
      <w:r w:rsidR="00E26930">
        <w:t>8</w:t>
      </w:r>
      <w:r w:rsidR="00061925">
        <w:t xml:space="preserve">) </w:t>
      </w:r>
      <w:r>
        <w:t>will guide project operations to meet various purposes, including power production.</w:t>
      </w:r>
    </w:p>
    <w:p w:rsidR="00550162" w:rsidRDefault="00550162" w:rsidP="00550162">
      <w:pPr>
        <w:spacing w:after="240"/>
      </w:pPr>
      <w:r>
        <w:t>Daily and hourly ramping rates may be exceeded during flood emergencies to protect health and public safety and in association with power or transmission emergencies.  Variances to these ramping rates during years when water supply forecasting errors overestimate actual runoff, or variances are necessary to provide augmentation water for other listed species or other purposes, will be coordinated through the TMT process.  This is expected in only the lowest 20</w:t>
      </w:r>
      <w:r w:rsidR="00BD3964" w:rsidRPr="00BD3964">
        <w:rPr>
          <w:vertAlign w:val="superscript"/>
        </w:rPr>
        <w:t>th</w:t>
      </w:r>
      <w:r w:rsidR="00BD3964">
        <w:t xml:space="preserve"> </w:t>
      </w:r>
      <w:r>
        <w:t>percentile water years</w:t>
      </w:r>
      <w:r w:rsidR="00BD3964">
        <w:t xml:space="preserve">. </w:t>
      </w:r>
      <w:r>
        <w:t xml:space="preserve">At the project, the ramp rates will be followed except when they would cause a unit(s) to operate in the rough zone, a zone of chaotic flow in which all parts of a unit are subject to increased vibration and </w:t>
      </w:r>
      <w:proofErr w:type="spellStart"/>
      <w:r>
        <w:t>cavitation</w:t>
      </w:r>
      <w:proofErr w:type="spellEnd"/>
      <w:r>
        <w:t xml:space="preserve"> that could result in premature wear or failure of the units.  In this case the project will utilize a ramp rate which allows all units to operate outside the rough zone.</w:t>
      </w:r>
    </w:p>
    <w:p w:rsidR="00550162" w:rsidRPr="00550162" w:rsidRDefault="00550162" w:rsidP="00550162">
      <w:pPr>
        <w:pStyle w:val="Caption"/>
        <w:keepNext/>
        <w:rPr>
          <w:rFonts w:ascii="Times New Roman" w:hAnsi="Times New Roman"/>
          <w:b w:val="0"/>
          <w:sz w:val="24"/>
        </w:rPr>
      </w:pPr>
      <w:proofErr w:type="gramStart"/>
      <w:r w:rsidRPr="00550162">
        <w:rPr>
          <w:rFonts w:ascii="Times New Roman" w:hAnsi="Times New Roman"/>
          <w:sz w:val="24"/>
        </w:rPr>
        <w:t xml:space="preserve">Table </w:t>
      </w:r>
      <w:r w:rsidR="00E26930">
        <w:rPr>
          <w:rFonts w:ascii="Times New Roman" w:hAnsi="Times New Roman"/>
          <w:sz w:val="24"/>
        </w:rPr>
        <w:t>8</w:t>
      </w:r>
      <w:r w:rsidRPr="00550162">
        <w:rPr>
          <w:rFonts w:ascii="Times New Roman" w:hAnsi="Times New Roman"/>
          <w:sz w:val="24"/>
        </w:rPr>
        <w:t>.</w:t>
      </w:r>
      <w:proofErr w:type="gramEnd"/>
      <w:r w:rsidRPr="00550162">
        <w:rPr>
          <w:rFonts w:ascii="Times New Roman" w:hAnsi="Times New Roman"/>
          <w:b w:val="0"/>
          <w:sz w:val="24"/>
        </w:rPr>
        <w:t xml:space="preserve">  Prescribed maximum ramp rates to protect resident fish and prey organisms in the </w:t>
      </w:r>
      <w:smartTag w:uri="urn:schemas-microsoft-com:office:smarttags" w:element="place">
        <w:smartTag w:uri="urn:schemas-microsoft-com:office:smarttags" w:element="PlaceName">
          <w:r w:rsidRPr="00550162">
            <w:rPr>
              <w:rFonts w:ascii="Times New Roman" w:hAnsi="Times New Roman"/>
              <w:b w:val="0"/>
              <w:sz w:val="24"/>
            </w:rPr>
            <w:t>Kootenai</w:t>
          </w:r>
        </w:smartTag>
        <w:r w:rsidRPr="00550162">
          <w:rPr>
            <w:rFonts w:ascii="Times New Roman" w:hAnsi="Times New Roman"/>
            <w:b w:val="0"/>
            <w:sz w:val="24"/>
          </w:rPr>
          <w:t xml:space="preserve"> </w:t>
        </w:r>
        <w:smartTag w:uri="urn:schemas-microsoft-com:office:smarttags" w:element="PlaceType">
          <w:r w:rsidRPr="00550162">
            <w:rPr>
              <w:rFonts w:ascii="Times New Roman" w:hAnsi="Times New Roman"/>
              <w:b w:val="0"/>
              <w:sz w:val="24"/>
            </w:rPr>
            <w:t>River</w:t>
          </w:r>
        </w:smartTag>
      </w:smartTag>
      <w:r w:rsidRPr="00550162">
        <w:rPr>
          <w:rFonts w:ascii="Times New Roman" w:hAnsi="Times New Roman"/>
          <w:b w:val="0"/>
          <w:sz w:val="24"/>
        </w:rPr>
        <w:t xml:space="preserve"> in addition to minimizing levee erosion along the river.  Rate of change may be less than stated limits.</w:t>
      </w:r>
    </w:p>
    <w:p w:rsidR="00FF6AE0" w:rsidRDefault="00FF6AE0" w:rsidP="00FF6AE0">
      <w:pPr>
        <w:autoSpaceDE w:val="0"/>
        <w:autoSpaceDN w:val="0"/>
        <w:adjustRightInd w:val="0"/>
        <w:jc w:val="center"/>
      </w:pPr>
      <w:r>
        <w:object w:dxaOrig="8490" w:dyaOrig="6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46.4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Word.Picture.8" ShapeID="_x0000_i1025" DrawAspect="Content" ObjectID="_1441614766" r:id="rId30"/>
        </w:object>
      </w:r>
    </w:p>
    <w:p w:rsidR="00FF6AE0" w:rsidRPr="00550162" w:rsidRDefault="00FF6AE0" w:rsidP="00550162">
      <w:pPr>
        <w:autoSpaceDE w:val="0"/>
        <w:autoSpaceDN w:val="0"/>
        <w:adjustRightInd w:val="0"/>
        <w:jc w:val="center"/>
        <w:rPr>
          <w:rFonts w:ascii="TimesNewRomanPSMT" w:hAnsi="TimesNewRomanPSMT"/>
          <w:sz w:val="20"/>
        </w:rPr>
      </w:pPr>
      <w:r>
        <w:rPr>
          <w:rFonts w:ascii="TimesNewRomanPSMT" w:hAnsi="TimesNewRomanPSMT"/>
          <w:sz w:val="20"/>
        </w:rPr>
        <w:t xml:space="preserve">(USFWS 2006 </w:t>
      </w:r>
      <w:proofErr w:type="spellStart"/>
      <w:r>
        <w:rPr>
          <w:rFonts w:ascii="TimesNewRomanPSMT" w:hAnsi="TimesNewRomanPSMT"/>
          <w:sz w:val="20"/>
        </w:rPr>
        <w:t>BiOp</w:t>
      </w:r>
      <w:proofErr w:type="spellEnd"/>
      <w:r>
        <w:rPr>
          <w:rFonts w:ascii="TimesNewRomanPSMT" w:hAnsi="TimesNewRomanPSMT"/>
          <w:sz w:val="20"/>
        </w:rPr>
        <w:t xml:space="preserve"> at Description of the proposed action, page 7, Table 1.)</w:t>
      </w:r>
    </w:p>
    <w:p w:rsidR="00FF6AE0" w:rsidRPr="009C6B52" w:rsidRDefault="00FF6AE0" w:rsidP="00061925">
      <w:pPr>
        <w:pStyle w:val="Heading3"/>
      </w:pPr>
      <w:bookmarkStart w:id="156" w:name="_Toc367871812"/>
      <w:r w:rsidRPr="009C6B52">
        <w:t>Flood Control</w:t>
      </w:r>
      <w:bookmarkEnd w:id="156"/>
    </w:p>
    <w:p w:rsidR="00FF6AE0" w:rsidRDefault="00FF6AE0" w:rsidP="00061925">
      <w:pPr>
        <w:spacing w:after="240"/>
      </w:pPr>
      <w:r>
        <w:t xml:space="preserve">The Corps will continue to use </w:t>
      </w:r>
      <w:r w:rsidR="00CF306D">
        <w:t>its</w:t>
      </w:r>
      <w:r>
        <w:t xml:space="preserve"> forecast procedure in December to determine the December 31 flood control elevation.  In water years where the</w:t>
      </w:r>
      <w:r w:rsidR="003C2C76">
        <w:t xml:space="preserve"> December</w:t>
      </w:r>
      <w:r>
        <w:t xml:space="preserve"> forecast for the period April through August is less than 5,900 KAF based on the </w:t>
      </w:r>
      <w:r w:rsidR="002B688E">
        <w:t>Corps’</w:t>
      </w:r>
      <w:r>
        <w:t xml:space="preserve"> forecast procedures, the end-of-December draft elevation will be higher than 2,411 </w:t>
      </w:r>
      <w:r w:rsidR="00402D1B">
        <w:t>ft</w:t>
      </w:r>
      <w:r w:rsidR="00BD3964">
        <w:t>.</w:t>
      </w:r>
      <w:r>
        <w:t xml:space="preserve">  If the</w:t>
      </w:r>
      <w:r w:rsidR="00BE4C5D">
        <w:t xml:space="preserve"> </w:t>
      </w:r>
      <w:r w:rsidR="003C2C76">
        <w:t>December</w:t>
      </w:r>
      <w:r>
        <w:t xml:space="preserve"> forecast for April-August is 5,500 KAF</w:t>
      </w:r>
      <w:r w:rsidR="00637E87">
        <w:t xml:space="preserve"> or less</w:t>
      </w:r>
      <w:r>
        <w:t>, the end-of-December target elevation would be 2,426</w:t>
      </w:r>
      <w:r w:rsidR="00DA64EA">
        <w:t>.7</w:t>
      </w:r>
      <w:r>
        <w:t xml:space="preserve"> </w:t>
      </w:r>
      <w:r w:rsidR="00402D1B">
        <w:t>ft</w:t>
      </w:r>
      <w:r w:rsidR="00BD3964">
        <w:t>.</w:t>
      </w:r>
      <w:r>
        <w:t xml:space="preserve">  The end-of-December elevation is a sliding scale between elevation 2,426</w:t>
      </w:r>
      <w:r w:rsidR="00DA64EA">
        <w:t>.7</w:t>
      </w:r>
      <w:r>
        <w:t xml:space="preserve"> </w:t>
      </w:r>
      <w:r w:rsidR="00402D1B">
        <w:t>ft</w:t>
      </w:r>
      <w:r>
        <w:t xml:space="preserve"> and 2,411 </w:t>
      </w:r>
      <w:r w:rsidR="00402D1B">
        <w:t>ft</w:t>
      </w:r>
      <w:r>
        <w:t xml:space="preserve"> when the forecast is between 5,500 and 5,900 KAF.</w:t>
      </w:r>
    </w:p>
    <w:p w:rsidR="00FF6AE0" w:rsidRDefault="00FF6AE0" w:rsidP="00061925">
      <w:pPr>
        <w:spacing w:after="240"/>
      </w:pPr>
      <w:r w:rsidRPr="005A6C0B">
        <w:t xml:space="preserve">Libby </w:t>
      </w:r>
      <w:r w:rsidR="004B7AA1">
        <w:t xml:space="preserve">Dam </w:t>
      </w:r>
      <w:r w:rsidRPr="005A6C0B">
        <w:t>will be operated during</w:t>
      </w:r>
      <w:r>
        <w:t xml:space="preserve"> January through March </w:t>
      </w:r>
      <w:r w:rsidR="005A512A">
        <w:t xml:space="preserve">(into </w:t>
      </w:r>
      <w:r w:rsidR="00885254">
        <w:t xml:space="preserve">April if the </w:t>
      </w:r>
      <w:r w:rsidR="005A512A">
        <w:t>s</w:t>
      </w:r>
      <w:r w:rsidR="00885254">
        <w:t xml:space="preserve">tart of </w:t>
      </w:r>
      <w:r w:rsidR="005A512A">
        <w:t>r</w:t>
      </w:r>
      <w:r w:rsidR="00885254">
        <w:t>efill has not been declared</w:t>
      </w:r>
      <w:r w:rsidR="005A512A">
        <w:t>)</w:t>
      </w:r>
      <w:r w:rsidR="00885254">
        <w:t xml:space="preserve"> </w:t>
      </w:r>
      <w:r>
        <w:t>to the VARQ flood control</w:t>
      </w:r>
      <w:r w:rsidR="00637E87">
        <w:t xml:space="preserve"> storage reservation diagram (SRD)</w:t>
      </w:r>
      <w:r>
        <w:t xml:space="preserve">.  During the refill period from about April through </w:t>
      </w:r>
      <w:r w:rsidR="00DC4AB7">
        <w:t>June</w:t>
      </w:r>
      <w:r>
        <w:t xml:space="preserve">, Libby Dam will release flow in accordance with VARQ </w:t>
      </w:r>
      <w:r w:rsidR="00637E87">
        <w:t xml:space="preserve">Flood Control </w:t>
      </w:r>
      <w:r>
        <w:t xml:space="preserve">Operating Procedures at Libby Dam.  Refill at Libby Dam will begin 10 days prior to when the </w:t>
      </w:r>
      <w:r w:rsidR="00637E87">
        <w:t xml:space="preserve">forecasted </w:t>
      </w:r>
      <w:r>
        <w:t xml:space="preserve">unregulated </w:t>
      </w:r>
      <w:r w:rsidR="00637E87">
        <w:t xml:space="preserve">flow at </w:t>
      </w:r>
      <w:smartTag w:uri="urn:schemas-microsoft-com:office:smarttags" w:element="place">
        <w:smartTag w:uri="urn:schemas-microsoft-com:office:smarttags" w:element="City">
          <w:r>
            <w:t xml:space="preserve">The </w:t>
          </w:r>
          <w:proofErr w:type="spellStart"/>
          <w:r>
            <w:t>Dalles</w:t>
          </w:r>
        </w:smartTag>
      </w:smartTag>
      <w:proofErr w:type="spellEnd"/>
      <w:r>
        <w:t xml:space="preserve"> is expected to exceed the ICF</w:t>
      </w:r>
      <w:r w:rsidR="00637E87">
        <w:t xml:space="preserve">.  Once refill begins, </w:t>
      </w:r>
      <w:r>
        <w:t xml:space="preserve">Libby </w:t>
      </w:r>
      <w:r w:rsidR="00637E87">
        <w:t xml:space="preserve">Dam </w:t>
      </w:r>
      <w:r>
        <w:t>outflow will be no lower than the computed VARQ flow</w:t>
      </w:r>
      <w:r w:rsidR="00637E87">
        <w:t xml:space="preserve"> (or inflow, if that is lower than the VARQ flow)</w:t>
      </w:r>
      <w:r>
        <w:t>, unless otherwise allowed by the VARQ Operating Procedures.  For example, changes to reduce the VARQ flow can occur to protect human life and safety, during the final stages of refill, or through a deviation request.</w:t>
      </w:r>
    </w:p>
    <w:p w:rsidR="00FF6AE0" w:rsidRDefault="00FF6AE0" w:rsidP="00061925">
      <w:pPr>
        <w:spacing w:after="240"/>
      </w:pPr>
      <w:r>
        <w:t xml:space="preserve">The VARQ flow will be recalculated with each new Corps water supply forecast and outflows will be adjusted accordingly.  If the VARQ </w:t>
      </w:r>
      <w:r w:rsidR="00637E87">
        <w:t xml:space="preserve">operating procedures </w:t>
      </w:r>
      <w:r>
        <w:t>require discharges above powerhouse capacity, spill from Libby Dam may occur.</w:t>
      </w:r>
      <w:r w:rsidRPr="00786838">
        <w:t xml:space="preserve"> </w:t>
      </w:r>
      <w:r>
        <w:t xml:space="preserve"> The intent is to adjust Libby Dam discharge to maximize reservoir refill probability and minimize the potential for spill.</w:t>
      </w:r>
    </w:p>
    <w:p w:rsidR="00892EE8" w:rsidRPr="00E338D7" w:rsidRDefault="00892EE8" w:rsidP="00061925">
      <w:pPr>
        <w:pStyle w:val="Heading3"/>
      </w:pPr>
      <w:bookmarkStart w:id="157" w:name="_Toc367871813"/>
      <w:r w:rsidRPr="00E338D7">
        <w:t>Spring Operations</w:t>
      </w:r>
      <w:bookmarkEnd w:id="152"/>
      <w:bookmarkEnd w:id="157"/>
    </w:p>
    <w:p w:rsidR="00220B27" w:rsidRDefault="00815ECE" w:rsidP="00061925">
      <w:pPr>
        <w:spacing w:after="240"/>
      </w:pPr>
      <w:r>
        <w:t xml:space="preserve">The purpose of the following actions is to refill Libby </w:t>
      </w:r>
      <w:r w:rsidR="004B7AA1">
        <w:t xml:space="preserve">Dam </w:t>
      </w:r>
      <w:r>
        <w:t xml:space="preserve">in order to provide the </w:t>
      </w:r>
      <w:r w:rsidR="005C739D">
        <w:t>flow</w:t>
      </w:r>
      <w:r w:rsidR="0059003B">
        <w:t xml:space="preserve"> for </w:t>
      </w:r>
      <w:smartTag w:uri="urn:schemas-microsoft-com:office:smarttags" w:element="place">
        <w:smartTag w:uri="urn:schemas-microsoft-com:office:smarttags" w:element="PlaceName">
          <w:r w:rsidR="0059003B">
            <w:t>Kootenai</w:t>
          </w:r>
        </w:smartTag>
        <w:r w:rsidR="0059003B">
          <w:t xml:space="preserve"> </w:t>
        </w:r>
        <w:smartTag w:uri="urn:schemas-microsoft-com:office:smarttags" w:element="PlaceType">
          <w:r w:rsidR="00F6166E">
            <w:t>River</w:t>
          </w:r>
        </w:smartTag>
      </w:smartTag>
      <w:r w:rsidR="00F6166E">
        <w:t xml:space="preserve"> </w:t>
      </w:r>
      <w:r w:rsidR="0059003B">
        <w:t>white sturgeon</w:t>
      </w:r>
      <w:r w:rsidR="00F6166E">
        <w:t xml:space="preserve">, bull trout </w:t>
      </w:r>
      <w:r w:rsidR="00DC4AB7">
        <w:t>ramping rates</w:t>
      </w:r>
      <w:r w:rsidR="00F6166E">
        <w:t>,</w:t>
      </w:r>
      <w:r w:rsidR="0059003B">
        <w:t xml:space="preserve"> and </w:t>
      </w:r>
      <w:proofErr w:type="spellStart"/>
      <w:r>
        <w:t>anadromous</w:t>
      </w:r>
      <w:proofErr w:type="spellEnd"/>
      <w:r>
        <w:t xml:space="preserve"> fish </w:t>
      </w:r>
      <w:r w:rsidR="005C739D">
        <w:t xml:space="preserve">flow </w:t>
      </w:r>
      <w:r>
        <w:t xml:space="preserve">augmentation water.  Libby </w:t>
      </w:r>
      <w:r w:rsidR="004B7AA1">
        <w:t xml:space="preserve">Dam </w:t>
      </w:r>
      <w:r>
        <w:t>will provide flows for sturgeon</w:t>
      </w:r>
      <w:r w:rsidR="002B688E">
        <w:t>,</w:t>
      </w:r>
      <w:r>
        <w:t xml:space="preserve"> </w:t>
      </w:r>
      <w:r w:rsidRPr="00085425">
        <w:t>bull trout</w:t>
      </w:r>
      <w:r w:rsidR="002B688E">
        <w:t xml:space="preserve">, and salmon </w:t>
      </w:r>
      <w:r>
        <w:t xml:space="preserve">during </w:t>
      </w:r>
      <w:r w:rsidR="00220B27">
        <w:t>spring</w:t>
      </w:r>
      <w:r w:rsidR="002B688E">
        <w:t>;</w:t>
      </w:r>
      <w:r w:rsidRPr="00085425">
        <w:t xml:space="preserve"> </w:t>
      </w:r>
      <w:r>
        <w:t>for</w:t>
      </w:r>
      <w:r w:rsidRPr="00085425">
        <w:t xml:space="preserve"> salmon</w:t>
      </w:r>
      <w:r>
        <w:t xml:space="preserve"> and bull trout during </w:t>
      </w:r>
      <w:r w:rsidR="00DB4C90">
        <w:t>summer</w:t>
      </w:r>
      <w:r w:rsidRPr="00085425">
        <w:t xml:space="preserve"> </w:t>
      </w:r>
      <w:r w:rsidR="00634E21" w:rsidRPr="00085425">
        <w:t>and</w:t>
      </w:r>
      <w:r w:rsidR="00634E21">
        <w:t xml:space="preserve"> for bull trout and resident fish in September</w:t>
      </w:r>
      <w:r w:rsidRPr="00085425">
        <w:t xml:space="preserve"> while attempting to minimize a </w:t>
      </w:r>
      <w:r>
        <w:t>double peak</w:t>
      </w:r>
      <w:r w:rsidR="00634E21">
        <w:t xml:space="preserve"> or large flow fluctuations</w:t>
      </w:r>
      <w:r>
        <w:t xml:space="preserve"> in the June –</w:t>
      </w:r>
      <w:r w:rsidR="00AD5AA1">
        <w:t xml:space="preserve"> </w:t>
      </w:r>
      <w:r w:rsidR="0059003B">
        <w:t xml:space="preserve">September </w:t>
      </w:r>
      <w:r>
        <w:t xml:space="preserve">period. </w:t>
      </w:r>
      <w:r w:rsidR="00806D24">
        <w:t xml:space="preserve"> </w:t>
      </w:r>
      <w:r w:rsidR="0037748B">
        <w:t>AAs will operate Libby Dam to provide for summer flow augmentation, exact</w:t>
      </w:r>
      <w:r w:rsidR="002B31EC" w:rsidRPr="002B31EC">
        <w:t xml:space="preserve"> </w:t>
      </w:r>
      <w:r w:rsidR="002B31EC">
        <w:t>refill</w:t>
      </w:r>
      <w:r w:rsidR="0037748B">
        <w:t xml:space="preserve"> date to be determined in-season by available water supply and shape and spring flow operations, while also avoiding involuntary spill and meeting flood control objectives.  </w:t>
      </w:r>
      <w:r>
        <w:t xml:space="preserve">During the spring, the </w:t>
      </w:r>
      <w:r w:rsidR="003B22B9">
        <w:t>AAs</w:t>
      </w:r>
      <w:r>
        <w:t xml:space="preserve"> will operate </w:t>
      </w:r>
      <w:r w:rsidR="00550D55">
        <w:t>Libby Dam</w:t>
      </w:r>
      <w:r>
        <w:t xml:space="preserve"> to meet </w:t>
      </w:r>
      <w:r w:rsidR="00550D55">
        <w:t xml:space="preserve">its </w:t>
      </w:r>
      <w:r>
        <w:t>flow and refill objectives</w:t>
      </w:r>
      <w:r w:rsidR="00550D55">
        <w:t>.</w:t>
      </w:r>
      <w:r>
        <w:t xml:space="preserve"> </w:t>
      </w:r>
      <w:r w:rsidR="00BC0D72">
        <w:t xml:space="preserve"> </w:t>
      </w:r>
      <w:r>
        <w:t xml:space="preserve">If both these objectives cannot be achieved, </w:t>
      </w:r>
      <w:r w:rsidR="00BA5CBB">
        <w:t>VARQ</w:t>
      </w:r>
      <w:r w:rsidR="005F4A94">
        <w:t xml:space="preserve"> </w:t>
      </w:r>
      <w:r w:rsidR="002B688E">
        <w:t xml:space="preserve">and </w:t>
      </w:r>
      <w:r w:rsidR="0059003B">
        <w:t xml:space="preserve">sturgeon flow operations are a higher priority over </w:t>
      </w:r>
      <w:r w:rsidR="002B688E">
        <w:t xml:space="preserve">summer </w:t>
      </w:r>
      <w:r w:rsidR="0059003B">
        <w:t>refill</w:t>
      </w:r>
      <w:r>
        <w:t>.</w:t>
      </w:r>
    </w:p>
    <w:p w:rsidR="00815ECE" w:rsidRDefault="00815ECE" w:rsidP="00061925">
      <w:pPr>
        <w:spacing w:after="240"/>
      </w:pPr>
      <w:r w:rsidRPr="008F2BA5">
        <w:t xml:space="preserve">When not operating to minimum flows, </w:t>
      </w:r>
      <w:r w:rsidR="00B164F4">
        <w:t>t</w:t>
      </w:r>
      <w:r w:rsidR="00BC0D72">
        <w:t xml:space="preserve">he project will be </w:t>
      </w:r>
      <w:r w:rsidRPr="008F2BA5">
        <w:t>operate</w:t>
      </w:r>
      <w:r w:rsidR="00BC0D72">
        <w:t>d</w:t>
      </w:r>
      <w:r w:rsidRPr="008F2BA5">
        <w:t xml:space="preserve"> to achieve </w:t>
      </w:r>
      <w:r w:rsidR="00550D55">
        <w:t xml:space="preserve">a </w:t>
      </w:r>
      <w:r w:rsidRPr="008F2BA5">
        <w:t xml:space="preserve">75% chance of the </w:t>
      </w:r>
      <w:r w:rsidR="00B164F4">
        <w:t xml:space="preserve">upper flood control rule curve on or about </w:t>
      </w:r>
      <w:r w:rsidR="00550D55">
        <w:t xml:space="preserve">April 10 </w:t>
      </w:r>
      <w:r w:rsidRPr="008F2BA5">
        <w:t>(the exact date to be determined during in-season management) to increase flows for spring flow management.</w:t>
      </w:r>
      <w:r w:rsidR="002937BF">
        <w:t xml:space="preserve">  </w:t>
      </w:r>
      <w:r w:rsidR="00EB1B45">
        <w:t xml:space="preserve">  </w:t>
      </w:r>
    </w:p>
    <w:p w:rsidR="00FF6AE0" w:rsidRDefault="00FF6AE0" w:rsidP="00061925">
      <w:pPr>
        <w:pStyle w:val="Heading3"/>
      </w:pPr>
      <w:bookmarkStart w:id="158" w:name="_Toc367871814"/>
      <w:r>
        <w:t>Bull Trout</w:t>
      </w:r>
      <w:r w:rsidR="008B65E6">
        <w:t xml:space="preserve"> Flows</w:t>
      </w:r>
      <w:bookmarkEnd w:id="158"/>
    </w:p>
    <w:p w:rsidR="004F32AF" w:rsidRDefault="00FF6AE0" w:rsidP="004F32AF">
      <w:pPr>
        <w:spacing w:after="240"/>
      </w:pPr>
      <w:r>
        <w:t xml:space="preserve">From May </w:t>
      </w:r>
      <w:r w:rsidR="00414DAD">
        <w:t xml:space="preserve">15 </w:t>
      </w:r>
      <w:r>
        <w:t xml:space="preserve">to June </w:t>
      </w:r>
      <w:r w:rsidR="00414DAD">
        <w:t xml:space="preserve">30 </w:t>
      </w:r>
      <w:r>
        <w:t xml:space="preserve">and during the month of September, a minimum flow of 6,000 </w:t>
      </w:r>
      <w:proofErr w:type="spellStart"/>
      <w:r>
        <w:t>cfs</w:t>
      </w:r>
      <w:proofErr w:type="spellEnd"/>
      <w:r>
        <w:t xml:space="preserve"> will be provided</w:t>
      </w:r>
      <w:r w:rsidR="00D253E7">
        <w:t xml:space="preserve"> </w:t>
      </w:r>
      <w:r w:rsidR="00BB6A8F">
        <w:t xml:space="preserve">and minimum flows of 4,000 </w:t>
      </w:r>
      <w:proofErr w:type="spellStart"/>
      <w:r w:rsidR="00BB6A8F">
        <w:t>cfs</w:t>
      </w:r>
      <w:proofErr w:type="spellEnd"/>
      <w:r w:rsidR="00BB6A8F">
        <w:t xml:space="preserve"> will be provided for the rest of the year</w:t>
      </w:r>
      <w:r>
        <w:t xml:space="preserve">.  Volume to sustain </w:t>
      </w:r>
      <w:r w:rsidR="00414DAD">
        <w:t xml:space="preserve">the </w:t>
      </w:r>
      <w:r>
        <w:t xml:space="preserve">basal flow of 6,000 </w:t>
      </w:r>
      <w:proofErr w:type="spellStart"/>
      <w:r>
        <w:t>cfs</w:t>
      </w:r>
      <w:proofErr w:type="spellEnd"/>
      <w:r>
        <w:t xml:space="preserve"> from May 15 </w:t>
      </w:r>
      <w:r w:rsidR="00BB6A8F">
        <w:t xml:space="preserve">through May 31 </w:t>
      </w:r>
      <w:r>
        <w:t>will be accounted for with sturgeon volumes, and in the fall should be drawn from the autumn flood control dra</w:t>
      </w:r>
      <w:r w:rsidR="00402D1B">
        <w:t>ft</w:t>
      </w:r>
      <w:r w:rsidR="00BD3964">
        <w:t>.</w:t>
      </w:r>
      <w:r w:rsidR="00C64891">
        <w:t xml:space="preserve">  Table </w:t>
      </w:r>
      <w:r w:rsidR="00E26930">
        <w:t>9</w:t>
      </w:r>
      <w:r w:rsidR="00C64891">
        <w:t xml:space="preserve"> shows how the bull trout minimum flow is determined during this period.</w:t>
      </w:r>
    </w:p>
    <w:p w:rsidR="00061925" w:rsidRPr="00061925" w:rsidRDefault="00061925" w:rsidP="004F32AF">
      <w:pPr>
        <w:spacing w:after="240"/>
        <w:rPr>
          <w:b/>
        </w:rPr>
      </w:pPr>
      <w:proofErr w:type="gramStart"/>
      <w:r w:rsidRPr="00061925">
        <w:t xml:space="preserve">Table </w:t>
      </w:r>
      <w:r w:rsidR="00E26930">
        <w:t>9</w:t>
      </w:r>
      <w:r w:rsidRPr="00061925">
        <w:t>.</w:t>
      </w:r>
      <w:proofErr w:type="gramEnd"/>
      <w:r w:rsidRPr="00061925">
        <w:rPr>
          <w:b/>
        </w:rPr>
        <w:t xml:space="preserve">  Minimum bull trout releases from Libby Dam July 1 through 31 August, based on the May final Libby water supply forecast for the April-August period (May 15 – June 30 and all of September the minimum is 6 </w:t>
      </w:r>
      <w:proofErr w:type="spellStart"/>
      <w:r w:rsidRPr="00061925">
        <w:rPr>
          <w:b/>
        </w:rPr>
        <w:t>kcfs</w:t>
      </w:r>
      <w:proofErr w:type="spellEnd"/>
      <w:r w:rsidRPr="00061925">
        <w:rPr>
          <w:b/>
        </w:rPr>
        <w:t>).</w:t>
      </w:r>
    </w:p>
    <w:tbl>
      <w:tblPr>
        <w:tblW w:w="0" w:type="auto"/>
        <w:jc w:val="center"/>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8"/>
        <w:gridCol w:w="3249"/>
      </w:tblGrid>
      <w:tr w:rsidR="00FF6AE0" w:rsidRPr="00061925" w:rsidTr="00061925">
        <w:trPr>
          <w:jc w:val="center"/>
        </w:trPr>
        <w:tc>
          <w:tcPr>
            <w:tcW w:w="3128"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BoldMT" w:hAnsi="TimesNewRomanPS-BoldMT"/>
                <w:b/>
              </w:rPr>
              <w:t xml:space="preserve">Forecast </w:t>
            </w:r>
            <w:r w:rsidR="00061925">
              <w:rPr>
                <w:rFonts w:ascii="TimesNewRomanPS-BoldMT" w:hAnsi="TimesNewRomanPS-BoldMT"/>
                <w:b/>
              </w:rPr>
              <w:t>R</w:t>
            </w:r>
            <w:r w:rsidRPr="00061925">
              <w:rPr>
                <w:rFonts w:ascii="TimesNewRomanPS-BoldMT" w:hAnsi="TimesNewRomanPS-BoldMT"/>
                <w:b/>
              </w:rPr>
              <w:t>unoff</w:t>
            </w:r>
            <w:r w:rsidR="00407C61" w:rsidRPr="00061925">
              <w:rPr>
                <w:rFonts w:ascii="TimesNewRomanPS-BoldMT" w:hAnsi="TimesNewRomanPS-BoldMT"/>
                <w:b/>
              </w:rPr>
              <w:t xml:space="preserve"> </w:t>
            </w:r>
            <w:r w:rsidRPr="00061925">
              <w:rPr>
                <w:rFonts w:ascii="TimesNewRomanPS-BoldMT" w:hAnsi="TimesNewRomanPS-BoldMT"/>
                <w:b/>
              </w:rPr>
              <w:t>Volume (</w:t>
            </w:r>
            <w:proofErr w:type="spellStart"/>
            <w:r w:rsidRPr="00061925">
              <w:rPr>
                <w:rFonts w:ascii="TimesNewRomanPS-BoldMT" w:hAnsi="TimesNewRomanPS-BoldMT"/>
                <w:b/>
              </w:rPr>
              <w:t>M</w:t>
            </w:r>
            <w:r w:rsidR="00A138DB">
              <w:rPr>
                <w:rFonts w:ascii="TimesNewRomanPS-BoldMT" w:hAnsi="TimesNewRomanPS-BoldMT"/>
                <w:b/>
              </w:rPr>
              <w:t>af</w:t>
            </w:r>
            <w:proofErr w:type="spellEnd"/>
            <w:r w:rsidRPr="00061925">
              <w:rPr>
                <w:rFonts w:ascii="TimesNewRomanPS-BoldMT" w:hAnsi="TimesNewRomanPS-BoldMT"/>
                <w:b/>
              </w:rPr>
              <w:t>*) at Libby</w:t>
            </w:r>
          </w:p>
        </w:tc>
        <w:tc>
          <w:tcPr>
            <w:tcW w:w="3249"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BoldMT" w:hAnsi="TimesNewRomanPS-BoldMT"/>
                <w:b/>
              </w:rPr>
              <w:t>Min</w:t>
            </w:r>
            <w:r w:rsidR="00061925">
              <w:rPr>
                <w:rFonts w:ascii="TimesNewRomanPS-BoldMT" w:hAnsi="TimesNewRomanPS-BoldMT"/>
                <w:b/>
              </w:rPr>
              <w:t>imum</w:t>
            </w:r>
            <w:r w:rsidRPr="00061925">
              <w:rPr>
                <w:rFonts w:ascii="TimesNewRomanPS-BoldMT" w:hAnsi="TimesNewRomanPS-BoldMT"/>
                <w:b/>
              </w:rPr>
              <w:t xml:space="preserve"> bull trout flows</w:t>
            </w:r>
            <w:r w:rsidR="00061925">
              <w:rPr>
                <w:rFonts w:ascii="TimesNewRomanPS-BoldMT" w:hAnsi="TimesNewRomanPS-BoldMT"/>
                <w:b/>
              </w:rPr>
              <w:t xml:space="preserve"> (</w:t>
            </w:r>
            <w:proofErr w:type="spellStart"/>
            <w:r w:rsidR="00061925">
              <w:rPr>
                <w:rFonts w:ascii="TimesNewRomanPS-BoldMT" w:hAnsi="TimesNewRomanPS-BoldMT"/>
                <w:b/>
              </w:rPr>
              <w:t>kcfs</w:t>
            </w:r>
            <w:proofErr w:type="spellEnd"/>
            <w:r w:rsidR="00061925">
              <w:rPr>
                <w:rFonts w:ascii="TimesNewRomanPS-BoldMT" w:hAnsi="TimesNewRomanPS-BoldMT"/>
                <w:b/>
              </w:rPr>
              <w:t>)</w:t>
            </w:r>
            <w:r w:rsidRPr="00061925">
              <w:rPr>
                <w:rFonts w:ascii="TimesNewRomanPS-BoldMT" w:hAnsi="TimesNewRomanPS-BoldMT"/>
                <w:b/>
              </w:rPr>
              <w:t xml:space="preserve"> between</w:t>
            </w:r>
            <w:r w:rsidR="00407C61" w:rsidRPr="00061925">
              <w:rPr>
                <w:rFonts w:ascii="TimesNewRomanPS-BoldMT" w:hAnsi="TimesNewRomanPS-BoldMT"/>
                <w:b/>
              </w:rPr>
              <w:t xml:space="preserve"> </w:t>
            </w:r>
            <w:r w:rsidRPr="00061925">
              <w:rPr>
                <w:rFonts w:ascii="TimesNewRomanPS-BoldMT" w:hAnsi="TimesNewRomanPS-BoldMT"/>
                <w:b/>
              </w:rPr>
              <w:t>sturgeon and salmon flows</w:t>
            </w:r>
          </w:p>
        </w:tc>
      </w:tr>
      <w:tr w:rsidR="00FF6AE0" w:rsidRPr="00061925" w:rsidTr="00061925">
        <w:trPr>
          <w:jc w:val="center"/>
        </w:trPr>
        <w:tc>
          <w:tcPr>
            <w:tcW w:w="3128"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MT" w:hAnsi="TimesNewRomanPSMT"/>
              </w:rPr>
              <w:t>0.00 &lt; forecast &lt; 4.80</w:t>
            </w:r>
          </w:p>
        </w:tc>
        <w:tc>
          <w:tcPr>
            <w:tcW w:w="3249"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MT" w:hAnsi="TimesNewRomanPSMT"/>
              </w:rPr>
              <w:t xml:space="preserve">6 </w:t>
            </w:r>
            <w:proofErr w:type="spellStart"/>
            <w:r w:rsidRPr="00061925">
              <w:rPr>
                <w:rFonts w:ascii="TimesNewRomanPSMT" w:hAnsi="TimesNewRomanPSMT"/>
              </w:rPr>
              <w:t>kcfs</w:t>
            </w:r>
            <w:proofErr w:type="spellEnd"/>
          </w:p>
        </w:tc>
      </w:tr>
      <w:tr w:rsidR="00FF6AE0" w:rsidRPr="00061925" w:rsidTr="00061925">
        <w:trPr>
          <w:jc w:val="center"/>
        </w:trPr>
        <w:tc>
          <w:tcPr>
            <w:tcW w:w="3128"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MT" w:hAnsi="TimesNewRomanPSMT"/>
              </w:rPr>
              <w:t>4.80 &lt; forecast &lt; 6.00</w:t>
            </w:r>
          </w:p>
        </w:tc>
        <w:tc>
          <w:tcPr>
            <w:tcW w:w="3249"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MT" w:hAnsi="TimesNewRomanPSMT"/>
              </w:rPr>
              <w:t xml:space="preserve">7 </w:t>
            </w:r>
            <w:proofErr w:type="spellStart"/>
            <w:r w:rsidRPr="00061925">
              <w:rPr>
                <w:rFonts w:ascii="TimesNewRomanPSMT" w:hAnsi="TimesNewRomanPSMT"/>
              </w:rPr>
              <w:t>kcfs</w:t>
            </w:r>
            <w:proofErr w:type="spellEnd"/>
          </w:p>
        </w:tc>
      </w:tr>
      <w:tr w:rsidR="00FF6AE0" w:rsidRPr="00061925" w:rsidTr="00061925">
        <w:trPr>
          <w:jc w:val="center"/>
        </w:trPr>
        <w:tc>
          <w:tcPr>
            <w:tcW w:w="3128"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MT" w:hAnsi="TimesNewRomanPSMT"/>
              </w:rPr>
              <w:t>6.00 &lt; forecast &lt; 6.70</w:t>
            </w:r>
          </w:p>
        </w:tc>
        <w:tc>
          <w:tcPr>
            <w:tcW w:w="3249"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MT" w:hAnsi="TimesNewRomanPSMT"/>
              </w:rPr>
              <w:t xml:space="preserve">8 </w:t>
            </w:r>
            <w:proofErr w:type="spellStart"/>
            <w:r w:rsidRPr="00061925">
              <w:rPr>
                <w:rFonts w:ascii="TimesNewRomanPSMT" w:hAnsi="TimesNewRomanPSMT"/>
              </w:rPr>
              <w:t>kcfs</w:t>
            </w:r>
            <w:proofErr w:type="spellEnd"/>
          </w:p>
        </w:tc>
      </w:tr>
      <w:tr w:rsidR="00FF6AE0" w:rsidRPr="00061925" w:rsidTr="00061925">
        <w:trPr>
          <w:jc w:val="center"/>
        </w:trPr>
        <w:tc>
          <w:tcPr>
            <w:tcW w:w="3128"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MT" w:hAnsi="TimesNewRomanPSMT"/>
              </w:rPr>
              <w:t>6.70 &lt; forecast &lt; 8.10</w:t>
            </w:r>
          </w:p>
        </w:tc>
        <w:tc>
          <w:tcPr>
            <w:tcW w:w="3249"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MT" w:hAnsi="TimesNewRomanPSMT"/>
              </w:rPr>
              <w:t xml:space="preserve">9 </w:t>
            </w:r>
            <w:proofErr w:type="spellStart"/>
            <w:r w:rsidRPr="00061925">
              <w:rPr>
                <w:rFonts w:ascii="TimesNewRomanPSMT" w:hAnsi="TimesNewRomanPSMT"/>
              </w:rPr>
              <w:t>kcfs</w:t>
            </w:r>
            <w:proofErr w:type="spellEnd"/>
          </w:p>
        </w:tc>
      </w:tr>
      <w:tr w:rsidR="00FF6AE0" w:rsidRPr="00061925" w:rsidTr="00061925">
        <w:trPr>
          <w:jc w:val="center"/>
        </w:trPr>
        <w:tc>
          <w:tcPr>
            <w:tcW w:w="3128"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MT" w:hAnsi="TimesNewRomanPSMT"/>
              </w:rPr>
              <w:t>8.10 &lt; forecast &lt; 8.90</w:t>
            </w:r>
          </w:p>
        </w:tc>
        <w:tc>
          <w:tcPr>
            <w:tcW w:w="3249"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MT" w:hAnsi="TimesNewRomanPSMT"/>
              </w:rPr>
              <w:t xml:space="preserve">9 </w:t>
            </w:r>
            <w:proofErr w:type="spellStart"/>
            <w:r w:rsidRPr="00061925">
              <w:rPr>
                <w:rFonts w:ascii="TimesNewRomanPSMT" w:hAnsi="TimesNewRomanPSMT"/>
              </w:rPr>
              <w:t>kcfs</w:t>
            </w:r>
            <w:proofErr w:type="spellEnd"/>
          </w:p>
        </w:tc>
      </w:tr>
      <w:tr w:rsidR="00FF6AE0" w:rsidRPr="00061925" w:rsidTr="00061925">
        <w:trPr>
          <w:jc w:val="center"/>
        </w:trPr>
        <w:tc>
          <w:tcPr>
            <w:tcW w:w="3128"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MT" w:hAnsi="TimesNewRomanPSMT"/>
              </w:rPr>
              <w:t>8.90 &lt; forecast</w:t>
            </w:r>
          </w:p>
        </w:tc>
        <w:tc>
          <w:tcPr>
            <w:tcW w:w="3249" w:type="dxa"/>
            <w:vAlign w:val="center"/>
          </w:tcPr>
          <w:p w:rsidR="00FF6AE0" w:rsidRPr="00061925" w:rsidRDefault="00FF6AE0" w:rsidP="00061925">
            <w:pPr>
              <w:autoSpaceDE w:val="0"/>
              <w:autoSpaceDN w:val="0"/>
              <w:adjustRightInd w:val="0"/>
              <w:spacing w:before="80" w:after="80"/>
              <w:jc w:val="center"/>
              <w:rPr>
                <w:rFonts w:ascii="TimesNewRomanPS-BoldMT" w:hAnsi="TimesNewRomanPS-BoldMT"/>
                <w:b/>
              </w:rPr>
            </w:pPr>
            <w:r w:rsidRPr="00061925">
              <w:rPr>
                <w:rFonts w:ascii="TimesNewRomanPSMT" w:hAnsi="TimesNewRomanPSMT"/>
              </w:rPr>
              <w:t xml:space="preserve">9 </w:t>
            </w:r>
            <w:proofErr w:type="spellStart"/>
            <w:r w:rsidRPr="00061925">
              <w:rPr>
                <w:rFonts w:ascii="TimesNewRomanPSMT" w:hAnsi="TimesNewRomanPSMT"/>
              </w:rPr>
              <w:t>kcfs</w:t>
            </w:r>
            <w:proofErr w:type="spellEnd"/>
          </w:p>
        </w:tc>
      </w:tr>
    </w:tbl>
    <w:p w:rsidR="00FF6AE0" w:rsidRDefault="00FF6AE0" w:rsidP="00FF6AE0">
      <w:pPr>
        <w:ind w:left="1440" w:firstLine="540"/>
        <w:rPr>
          <w:i/>
          <w:iCs/>
          <w:sz w:val="20"/>
        </w:rPr>
      </w:pPr>
      <w:r>
        <w:rPr>
          <w:i/>
          <w:iCs/>
          <w:sz w:val="20"/>
        </w:rPr>
        <w:t>*</w:t>
      </w:r>
      <w:proofErr w:type="spellStart"/>
      <w:r>
        <w:rPr>
          <w:i/>
          <w:iCs/>
          <w:sz w:val="20"/>
        </w:rPr>
        <w:t>M</w:t>
      </w:r>
      <w:r w:rsidR="00A138DB">
        <w:rPr>
          <w:i/>
          <w:iCs/>
          <w:sz w:val="20"/>
        </w:rPr>
        <w:t>af</w:t>
      </w:r>
      <w:proofErr w:type="spellEnd"/>
      <w:r>
        <w:rPr>
          <w:i/>
          <w:iCs/>
          <w:sz w:val="20"/>
        </w:rPr>
        <w:t xml:space="preserve"> = million acre-feet</w:t>
      </w:r>
    </w:p>
    <w:p w:rsidR="00FF6AE0" w:rsidRPr="009C6B52" w:rsidRDefault="00FF6AE0" w:rsidP="00061925">
      <w:pPr>
        <w:pStyle w:val="Heading3"/>
      </w:pPr>
      <w:bookmarkStart w:id="159" w:name="_Toc367871815"/>
      <w:r w:rsidRPr="009C6B52">
        <w:t>Sturgeon Operation</w:t>
      </w:r>
      <w:bookmarkEnd w:id="159"/>
    </w:p>
    <w:p w:rsidR="00FF6AE0" w:rsidRDefault="00FF6AE0" w:rsidP="00FF6AE0">
      <w:r>
        <w:t xml:space="preserve">The purpose of the actions below is to provide water for sturgeon spawning and egg incubation.  Libby Dam will provide the tiered volume for sturgeon flows as described in the USFWS 2006 </w:t>
      </w:r>
      <w:proofErr w:type="spellStart"/>
      <w:r>
        <w:t>BiOp</w:t>
      </w:r>
      <w:proofErr w:type="spellEnd"/>
      <w:r>
        <w:t>, the Clarified RPA from USFWS and as summarized in Figure 2.  The outflow during sturgeon augmentation period will be equal to or greater than the VARQ flow.  The release operation will be developed prior to commencement of the sturgeon tiered flow release.  Water temperature profiles will be monitored</w:t>
      </w:r>
      <w:r w:rsidRPr="00847488">
        <w:t xml:space="preserve"> </w:t>
      </w:r>
      <w:r>
        <w:t xml:space="preserve">near the dam </w:t>
      </w:r>
      <w:r w:rsidR="00D253E7">
        <w:t xml:space="preserve">starting in April </w:t>
      </w:r>
      <w:r>
        <w:t xml:space="preserve">and </w:t>
      </w:r>
      <w:r w:rsidR="00D253E7">
        <w:t xml:space="preserve">continue through </w:t>
      </w:r>
      <w:r>
        <w:t>Ju</w:t>
      </w:r>
      <w:r w:rsidR="00D253E7">
        <w:t>ly</w:t>
      </w:r>
      <w:r>
        <w:t xml:space="preserve"> to provide information necessary for timing of sturgeon spawning/rearing flow augmentation.  Also, water temperature profiles in the </w:t>
      </w:r>
      <w:proofErr w:type="spellStart"/>
      <w:r>
        <w:t>forebay</w:t>
      </w:r>
      <w:proofErr w:type="spellEnd"/>
      <w:r>
        <w:t xml:space="preserve"> are used to determine whe</w:t>
      </w:r>
      <w:r w:rsidR="00D253E7">
        <w:t>n</w:t>
      </w:r>
      <w:r>
        <w:t xml:space="preserve"> warmer temperatures may be provided to assist sturgeon spawning.  Reservoir temperature data collection is occurring and is intended to allow better planning for temperature management of water releases.</w:t>
      </w:r>
    </w:p>
    <w:p w:rsidR="00FF6AE0" w:rsidRDefault="00FF6AE0" w:rsidP="00FF6AE0"/>
    <w:p w:rsidR="00FF6AE0" w:rsidRDefault="00FF6AE0" w:rsidP="00FF6AE0">
      <w:r>
        <w:t xml:space="preserve">This sturgeon water will be in addition to needs for listed bull trout </w:t>
      </w:r>
      <w:r w:rsidR="006A6C7D">
        <w:t>and</w:t>
      </w:r>
      <w:r>
        <w:t xml:space="preserve"> salmon, and </w:t>
      </w:r>
      <w:r w:rsidRPr="007E1B1D">
        <w:t xml:space="preserve">will be measured above the 4,000 </w:t>
      </w:r>
      <w:proofErr w:type="spellStart"/>
      <w:r w:rsidRPr="007E1B1D">
        <w:t>cfs</w:t>
      </w:r>
      <w:proofErr w:type="spellEnd"/>
      <w:r w:rsidRPr="007E1B1D">
        <w:t xml:space="preserve"> minimum releases from Libby</w:t>
      </w:r>
      <w:r w:rsidR="004B7AA1">
        <w:t xml:space="preserve"> Dam</w:t>
      </w:r>
      <w:r>
        <w:t xml:space="preserve">.  Accounting for these total tiered volumes will begin when the USFWS determines benefits to conservation of sturgeon are most likely to occur or when additional flow is needed to sustain basal flow of 6,000 </w:t>
      </w:r>
      <w:proofErr w:type="spellStart"/>
      <w:r>
        <w:t>cfs</w:t>
      </w:r>
      <w:proofErr w:type="spellEnd"/>
      <w:r>
        <w:t xml:space="preserve"> from May 15 </w:t>
      </w:r>
      <w:r w:rsidR="006514E4">
        <w:t>through May 31</w:t>
      </w:r>
      <w:r>
        <w:t xml:space="preserve">.  Sturgeon flows will generally be initiated between mid-May and the end of June to augment lower basin runoff entering the Kootenai River below Libby Dam, consistent with the current version of the </w:t>
      </w:r>
      <w:r w:rsidRPr="00796F9B">
        <w:t>Kootenai River Ecosystem Function Restoration Flow Plan Implementation Protocol</w:t>
      </w:r>
      <w:r>
        <w:rPr>
          <w:rFonts w:ascii="Arial" w:hAnsi="Arial" w:cs="Arial"/>
          <w:sz w:val="20"/>
          <w:szCs w:val="20"/>
        </w:rPr>
        <w:t xml:space="preserve"> </w:t>
      </w:r>
      <w:r>
        <w:t xml:space="preserve">and USFWS 2006 </w:t>
      </w:r>
      <w:proofErr w:type="spellStart"/>
      <w:r>
        <w:t>BiOp</w:t>
      </w:r>
      <w:proofErr w:type="spellEnd"/>
      <w:r>
        <w:t xml:space="preserve"> and applicable clarifications.</w:t>
      </w:r>
    </w:p>
    <w:p w:rsidR="00FF6AE0" w:rsidRDefault="00FF6AE0" w:rsidP="00FF6AE0"/>
    <w:p w:rsidR="00061925" w:rsidRDefault="00D325BA" w:rsidP="00061925">
      <w:pPr>
        <w:keepNext/>
      </w:pPr>
      <w:r>
        <w:rPr>
          <w:noProof/>
        </w:rPr>
        <w:drawing>
          <wp:inline distT="0" distB="0" distL="0" distR="0">
            <wp:extent cx="5676900" cy="37166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t="1385" b="3079"/>
                    <a:stretch>
                      <a:fillRect/>
                    </a:stretch>
                  </pic:blipFill>
                  <pic:spPr bwMode="auto">
                    <a:xfrm>
                      <a:off x="0" y="0"/>
                      <a:ext cx="5676900" cy="3716655"/>
                    </a:xfrm>
                    <a:prstGeom prst="rect">
                      <a:avLst/>
                    </a:prstGeom>
                    <a:noFill/>
                    <a:ln w="9525">
                      <a:noFill/>
                      <a:miter lim="800000"/>
                      <a:headEnd/>
                      <a:tailEnd/>
                    </a:ln>
                  </pic:spPr>
                </pic:pic>
              </a:graphicData>
            </a:graphic>
          </wp:inline>
        </w:drawing>
      </w:r>
    </w:p>
    <w:p w:rsidR="00FF6AE0" w:rsidRPr="00061925" w:rsidRDefault="00061925" w:rsidP="00061925">
      <w:pPr>
        <w:pStyle w:val="Caption"/>
        <w:rPr>
          <w:rFonts w:ascii="Times New Roman" w:hAnsi="Times New Roman"/>
          <w:b w:val="0"/>
          <w:sz w:val="24"/>
        </w:rPr>
      </w:pPr>
      <w:proofErr w:type="gramStart"/>
      <w:r w:rsidRPr="00061925">
        <w:rPr>
          <w:rFonts w:ascii="Times New Roman" w:hAnsi="Times New Roman"/>
          <w:sz w:val="24"/>
        </w:rPr>
        <w:t xml:space="preserve">Figure </w:t>
      </w:r>
      <w:r w:rsidR="005F72D6" w:rsidRPr="00061925">
        <w:rPr>
          <w:rFonts w:ascii="Times New Roman" w:hAnsi="Times New Roman"/>
          <w:sz w:val="24"/>
        </w:rPr>
        <w:fldChar w:fldCharType="begin"/>
      </w:r>
      <w:r w:rsidRPr="00061925">
        <w:rPr>
          <w:rFonts w:ascii="Times New Roman" w:hAnsi="Times New Roman"/>
          <w:sz w:val="24"/>
        </w:rPr>
        <w:instrText xml:space="preserve"> SEQ Figure \* ARABIC </w:instrText>
      </w:r>
      <w:r w:rsidR="005F72D6" w:rsidRPr="00061925">
        <w:rPr>
          <w:rFonts w:ascii="Times New Roman" w:hAnsi="Times New Roman"/>
          <w:sz w:val="24"/>
        </w:rPr>
        <w:fldChar w:fldCharType="separate"/>
      </w:r>
      <w:r w:rsidR="00BD06D5">
        <w:rPr>
          <w:rFonts w:ascii="Times New Roman" w:hAnsi="Times New Roman"/>
          <w:noProof/>
          <w:sz w:val="24"/>
        </w:rPr>
        <w:t>2</w:t>
      </w:r>
      <w:r w:rsidR="005F72D6" w:rsidRPr="00061925">
        <w:rPr>
          <w:rFonts w:ascii="Times New Roman" w:hAnsi="Times New Roman"/>
          <w:sz w:val="24"/>
        </w:rPr>
        <w:fldChar w:fldCharType="end"/>
      </w:r>
      <w:r w:rsidRPr="00061925">
        <w:rPr>
          <w:rFonts w:ascii="Times New Roman" w:hAnsi="Times New Roman"/>
          <w:sz w:val="24"/>
        </w:rPr>
        <w:t>.</w:t>
      </w:r>
      <w:proofErr w:type="gramEnd"/>
      <w:r w:rsidRPr="00061925">
        <w:rPr>
          <w:rFonts w:ascii="Times New Roman" w:hAnsi="Times New Roman"/>
          <w:b w:val="0"/>
          <w:sz w:val="24"/>
        </w:rPr>
        <w:t xml:space="preserve">  “Tiered” volumes of water for sturgeon flow enhancement to be released from Libby Dam according to the Libby May final forecast of April - August volume.  Actual flow releases would be shaped according to seasonal requests from the USFWS and in-season management of water actually available.</w:t>
      </w:r>
    </w:p>
    <w:p w:rsidR="00FF6AE0" w:rsidRDefault="00FF6AE0" w:rsidP="00061925">
      <w:pPr>
        <w:pStyle w:val="Heading3"/>
      </w:pPr>
      <w:bookmarkStart w:id="160" w:name="_Toc367871816"/>
      <w:r>
        <w:t>Post</w:t>
      </w:r>
      <w:r w:rsidR="008B65E6">
        <w:t>-</w:t>
      </w:r>
      <w:r w:rsidRPr="009C6B52">
        <w:t>Sturgeon Operation</w:t>
      </w:r>
      <w:bookmarkEnd w:id="160"/>
    </w:p>
    <w:p w:rsidR="00FF6AE0" w:rsidRPr="00E809ED" w:rsidRDefault="00FF6AE0" w:rsidP="00FF6AE0">
      <w:r>
        <w:t>After the sturgeon operation</w:t>
      </w:r>
      <w:r w:rsidR="005A512A">
        <w:t>,</w:t>
      </w:r>
      <w:r>
        <w:t xml:space="preserve"> flows will be set to refill, if possible,</w:t>
      </w:r>
      <w:r w:rsidR="00E66DAE">
        <w:t xml:space="preserve"> in July,</w:t>
      </w:r>
      <w:r>
        <w:t xml:space="preserve"> while trying to </w:t>
      </w:r>
      <w:r w:rsidRPr="00E809ED">
        <w:t xml:space="preserve">minimize </w:t>
      </w:r>
      <w:r w:rsidR="0043499B">
        <w:t xml:space="preserve">a </w:t>
      </w:r>
      <w:r w:rsidRPr="00E809ED">
        <w:t>double peak</w:t>
      </w:r>
      <w:r>
        <w:t>.  Summer operations will be coordinated</w:t>
      </w:r>
      <w:r w:rsidRPr="00E809ED">
        <w:t xml:space="preserve"> through TMT in-season management.</w:t>
      </w:r>
      <w:r>
        <w:t xml:space="preserve">  Libby </w:t>
      </w:r>
      <w:r w:rsidR="004B7AA1">
        <w:t>Dam</w:t>
      </w:r>
      <w:r>
        <w:t xml:space="preserve"> releases will follow ramp rates </w:t>
      </w:r>
      <w:r w:rsidR="0043499B">
        <w:t xml:space="preserve">listed </w:t>
      </w:r>
      <w:r>
        <w:t xml:space="preserve">in the 2006 USFWS </w:t>
      </w:r>
      <w:proofErr w:type="spellStart"/>
      <w:r>
        <w:t>BiOp</w:t>
      </w:r>
      <w:proofErr w:type="spellEnd"/>
      <w:r w:rsidR="0043499B">
        <w:t xml:space="preserve"> and shown on Table </w:t>
      </w:r>
      <w:r w:rsidR="00E26930">
        <w:t>8</w:t>
      </w:r>
      <w:r>
        <w:t>.</w:t>
      </w:r>
    </w:p>
    <w:p w:rsidR="00B81CFE" w:rsidRDefault="00B81CFE" w:rsidP="00061925">
      <w:pPr>
        <w:pStyle w:val="Heading3"/>
      </w:pPr>
      <w:bookmarkStart w:id="161" w:name="_Toc175363560"/>
      <w:bookmarkStart w:id="162" w:name="_Toc367871817"/>
      <w:r>
        <w:t xml:space="preserve">Summer </w:t>
      </w:r>
      <w:r w:rsidR="000E393F">
        <w:t>O</w:t>
      </w:r>
      <w:r>
        <w:t>perations</w:t>
      </w:r>
      <w:bookmarkEnd w:id="161"/>
      <w:bookmarkEnd w:id="162"/>
    </w:p>
    <w:p w:rsidR="00220B27" w:rsidRDefault="00B81CFE" w:rsidP="00061925">
      <w:pPr>
        <w:spacing w:after="240"/>
      </w:pPr>
      <w:r>
        <w:t xml:space="preserve">During the summer, the </w:t>
      </w:r>
      <w:r w:rsidR="003B22B9">
        <w:t>AAs</w:t>
      </w:r>
      <w:r>
        <w:t xml:space="preserve"> draft Libby </w:t>
      </w:r>
      <w:r w:rsidR="004B7AA1">
        <w:t>Dam</w:t>
      </w:r>
      <w:r>
        <w:t xml:space="preserve"> within the </w:t>
      </w:r>
      <w:r w:rsidR="000B6201">
        <w:t xml:space="preserve">NMFS 2010 Supplemental </w:t>
      </w:r>
      <w:proofErr w:type="spellStart"/>
      <w:r w:rsidR="000B6201">
        <w:t>BiOp</w:t>
      </w:r>
      <w:proofErr w:type="spellEnd"/>
      <w:r w:rsidR="000B6201">
        <w:t xml:space="preserve"> </w:t>
      </w:r>
      <w:r w:rsidR="00795936">
        <w:t xml:space="preserve">and USFWS </w:t>
      </w:r>
      <w:proofErr w:type="spellStart"/>
      <w:r>
        <w:t>BiOp’s</w:t>
      </w:r>
      <w:proofErr w:type="spellEnd"/>
      <w:r>
        <w:t xml:space="preserve"> specified draft limits based on flow recommendations </w:t>
      </w:r>
      <w:r w:rsidR="00E86960">
        <w:t>coordinated at</w:t>
      </w:r>
      <w:r>
        <w:t xml:space="preserve"> TMT.  TMT considers a number of factors when developing its flow recommendations, such as: the </w:t>
      </w:r>
      <w:r w:rsidR="005F7100">
        <w:t xml:space="preserve">impact of flow fluctuations on bull trout and other resident fish below the project, </w:t>
      </w:r>
      <w:r>
        <w:t xml:space="preserve">the status of </w:t>
      </w:r>
      <w:r w:rsidR="00815ECE">
        <w:t xml:space="preserve">juvenile salmon outmigration in the lower </w:t>
      </w:r>
      <w:smartTag w:uri="urn:schemas-microsoft-com:office:smarttags" w:element="place">
        <w:smartTag w:uri="urn:schemas-microsoft-com:office:smarttags" w:element="City">
          <w:r w:rsidR="00815ECE">
            <w:t>Columbia</w:t>
          </w:r>
        </w:smartTag>
      </w:smartTag>
      <w:r>
        <w:t>, attainment of flow objectives, water quality, and the effects that reservoir operations will have on other listed and resident fish populations.</w:t>
      </w:r>
    </w:p>
    <w:p w:rsidR="00DB3D32" w:rsidRDefault="00B81CFE" w:rsidP="00061925">
      <w:pPr>
        <w:autoSpaceDE w:val="0"/>
        <w:autoSpaceDN w:val="0"/>
        <w:adjustRightInd w:val="0"/>
        <w:spacing w:after="240"/>
      </w:pPr>
      <w:r w:rsidRPr="00BD12C6">
        <w:t xml:space="preserve">During the </w:t>
      </w:r>
      <w:r w:rsidR="00FF4BE6">
        <w:t xml:space="preserve">summer </w:t>
      </w:r>
      <w:r w:rsidRPr="00BD12C6">
        <w:t>(July and August)</w:t>
      </w:r>
      <w:r>
        <w:t>,</w:t>
      </w:r>
      <w:r w:rsidRPr="00BD12C6">
        <w:t xml:space="preserve"> the </w:t>
      </w:r>
      <w:r w:rsidR="003B22B9">
        <w:t>AAs</w:t>
      </w:r>
      <w:r w:rsidRPr="00BD12C6">
        <w:t xml:space="preserve"> will operate Libby </w:t>
      </w:r>
      <w:r w:rsidR="004B7AA1">
        <w:t xml:space="preserve">Dam </w:t>
      </w:r>
      <w:r w:rsidRPr="00BD12C6">
        <w:t xml:space="preserve">to </w:t>
      </w:r>
      <w:r w:rsidR="005B7EB8">
        <w:t xml:space="preserve">augment flows </w:t>
      </w:r>
      <w:r w:rsidR="005B7EB8" w:rsidRPr="00BD12C6">
        <w:t>for juvenile salmon out-migration in the Columbia</w:t>
      </w:r>
      <w:r w:rsidR="005B7EB8">
        <w:t xml:space="preserve"> River</w:t>
      </w:r>
      <w:r w:rsidR="005B7EB8" w:rsidRPr="00BD12C6">
        <w:t xml:space="preserve"> </w:t>
      </w:r>
      <w:r w:rsidR="005B7EB8">
        <w:t xml:space="preserve">and to </w:t>
      </w:r>
      <w:r w:rsidRPr="00BD12C6">
        <w:t xml:space="preserve">help meet </w:t>
      </w:r>
      <w:r w:rsidR="007B1DF5">
        <w:t>local resident fish needs</w:t>
      </w:r>
      <w:r w:rsidRPr="00BD12C6">
        <w:t xml:space="preserve">.  </w:t>
      </w:r>
      <w:r w:rsidR="008B5363">
        <w:t xml:space="preserve">In the summer the AAs will </w:t>
      </w:r>
      <w:r w:rsidR="008B5363" w:rsidRPr="008B5363">
        <w:t xml:space="preserve">draft to 10 </w:t>
      </w:r>
      <w:r w:rsidR="00402D1B">
        <w:t>ft</w:t>
      </w:r>
      <w:r w:rsidR="008B5363" w:rsidRPr="008B5363">
        <w:t xml:space="preserve"> from full by the end of September (except in lowest 20th percentile</w:t>
      </w:r>
      <w:r w:rsidR="00E35123">
        <w:rPr>
          <w:rStyle w:val="FootnoteReference"/>
        </w:rPr>
        <w:footnoteReference w:id="9"/>
      </w:r>
      <w:r w:rsidR="00E35123">
        <w:t xml:space="preserve"> </w:t>
      </w:r>
      <w:r w:rsidR="008B5363" w:rsidRPr="008B5363">
        <w:t>water years</w:t>
      </w:r>
      <w:r w:rsidR="008B5363">
        <w:t xml:space="preserve"> (</w:t>
      </w:r>
      <w:r w:rsidR="008B5363" w:rsidRPr="00E338D7">
        <w:t xml:space="preserve">The </w:t>
      </w:r>
      <w:proofErr w:type="spellStart"/>
      <w:r w:rsidR="008B5363" w:rsidRPr="00E338D7">
        <w:t>Dalles</w:t>
      </w:r>
      <w:proofErr w:type="spellEnd"/>
      <w:r w:rsidR="008B5363">
        <w:t xml:space="preserve"> April-August &lt;</w:t>
      </w:r>
      <w:r w:rsidR="00C64891">
        <w:t>72.2</w:t>
      </w:r>
      <w:r w:rsidR="008B5363">
        <w:t xml:space="preserve"> </w:t>
      </w:r>
      <w:proofErr w:type="spellStart"/>
      <w:r w:rsidR="008B5363">
        <w:t>maf</w:t>
      </w:r>
      <w:proofErr w:type="spellEnd"/>
      <w:r w:rsidR="008B5363">
        <w:t>)</w:t>
      </w:r>
      <w:r w:rsidR="008B5363" w:rsidRPr="008B5363">
        <w:t xml:space="preserve">, as measured at The </w:t>
      </w:r>
      <w:proofErr w:type="spellStart"/>
      <w:r w:rsidR="008B5363" w:rsidRPr="008B5363">
        <w:t>Dalles</w:t>
      </w:r>
      <w:proofErr w:type="spellEnd"/>
      <w:r w:rsidR="008B5363" w:rsidRPr="008B5363">
        <w:t>,</w:t>
      </w:r>
      <w:r w:rsidR="008B5363">
        <w:t xml:space="preserve"> </w:t>
      </w:r>
      <w:r w:rsidR="008B5363" w:rsidRPr="008B5363">
        <w:t xml:space="preserve">when draft will increase to 20 </w:t>
      </w:r>
      <w:r w:rsidR="00402D1B">
        <w:t>ft</w:t>
      </w:r>
      <w:r w:rsidR="008B5363" w:rsidRPr="008B5363">
        <w:t xml:space="preserve"> from full by end of September)</w:t>
      </w:r>
      <w:r w:rsidR="008B5363">
        <w:t>.</w:t>
      </w:r>
      <w:r w:rsidR="008B5363" w:rsidRPr="008B5363">
        <w:t xml:space="preserve"> </w:t>
      </w:r>
      <w:r w:rsidR="008B5363">
        <w:t xml:space="preserve"> </w:t>
      </w:r>
      <w:r w:rsidR="00E338D7" w:rsidRPr="00E338D7">
        <w:t xml:space="preserve">If </w:t>
      </w:r>
      <w:r w:rsidR="00FF4BE6">
        <w:t xml:space="preserve">the </w:t>
      </w:r>
      <w:r w:rsidR="00E338D7" w:rsidRPr="00E338D7">
        <w:t xml:space="preserve">project fails to refill, </w:t>
      </w:r>
      <w:r w:rsidR="00005766">
        <w:t>then</w:t>
      </w:r>
      <w:r w:rsidR="00052200">
        <w:t xml:space="preserve"> </w:t>
      </w:r>
      <w:r w:rsidR="00E338D7" w:rsidRPr="00E338D7">
        <w:t>release inflows or operate to</w:t>
      </w:r>
      <w:r w:rsidR="006E4073">
        <w:t xml:space="preserve"> </w:t>
      </w:r>
      <w:r w:rsidR="00E338D7" w:rsidRPr="00E338D7">
        <w:t xml:space="preserve">meet minimum </w:t>
      </w:r>
      <w:r w:rsidR="00990672">
        <w:t xml:space="preserve">bull trout </w:t>
      </w:r>
      <w:r w:rsidR="00E338D7" w:rsidRPr="00E338D7">
        <w:t xml:space="preserve">flows through the summer months. </w:t>
      </w:r>
      <w:r w:rsidR="00806D24">
        <w:t xml:space="preserve"> </w:t>
      </w:r>
      <w:r w:rsidR="00E338D7" w:rsidRPr="00E338D7">
        <w:t xml:space="preserve">Rationale for the experimental draft was adopted by the Northwest Power and Conservation Council (Council) and further details of the evaluation can be found in the FCRPS </w:t>
      </w:r>
      <w:r w:rsidR="007F0EA0">
        <w:t xml:space="preserve">2008 </w:t>
      </w:r>
      <w:r w:rsidR="00E338D7" w:rsidRPr="00E338D7">
        <w:t xml:space="preserve">Biological </w:t>
      </w:r>
      <w:r w:rsidR="007F0EA0">
        <w:t>Opinion</w:t>
      </w:r>
      <w:r w:rsidR="00815ECE">
        <w:t xml:space="preserve"> from NMFS</w:t>
      </w:r>
      <w:r w:rsidR="00815ECE" w:rsidRPr="00E338D7">
        <w:t xml:space="preserve"> </w:t>
      </w:r>
      <w:r w:rsidR="00E338D7" w:rsidRPr="00E338D7">
        <w:t>(Appendix</w:t>
      </w:r>
      <w:r w:rsidR="00E338D7">
        <w:t xml:space="preserve"> </w:t>
      </w:r>
      <w:r w:rsidR="00E338D7" w:rsidRPr="00E338D7">
        <w:t>B.2.1).</w:t>
      </w:r>
    </w:p>
    <w:p w:rsidR="00BA5CBB" w:rsidRDefault="00B81CFE" w:rsidP="00061925">
      <w:pPr>
        <w:autoSpaceDE w:val="0"/>
        <w:autoSpaceDN w:val="0"/>
        <w:adjustRightInd w:val="0"/>
        <w:spacing w:after="240"/>
      </w:pPr>
      <w:r>
        <w:t>Arrangements for r</w:t>
      </w:r>
      <w:r w:rsidRPr="00BD12C6">
        <w:t>etention of July</w:t>
      </w:r>
      <w:r w:rsidR="00F41DCA">
        <w:t>-September</w:t>
      </w:r>
      <w:r w:rsidRPr="00BD12C6">
        <w:t xml:space="preserve"> water in </w:t>
      </w:r>
      <w:smartTag w:uri="urn:schemas-microsoft-com:office:smarttags" w:element="place">
        <w:smartTag w:uri="urn:schemas-microsoft-com:office:smarttags" w:element="PlaceType">
          <w:r w:rsidRPr="00BD12C6">
            <w:t>Lake</w:t>
          </w:r>
        </w:smartTag>
        <w:r w:rsidRPr="00BD12C6">
          <w:t xml:space="preserve"> </w:t>
        </w:r>
        <w:proofErr w:type="spellStart"/>
        <w:smartTag w:uri="urn:schemas-microsoft-com:office:smarttags" w:element="PlaceName">
          <w:r w:rsidRPr="00BD12C6">
            <w:t>Koocanusa</w:t>
          </w:r>
        </w:smartTag>
      </w:smartTag>
      <w:proofErr w:type="spellEnd"/>
      <w:r w:rsidRPr="00BD12C6">
        <w:t xml:space="preserve"> </w:t>
      </w:r>
      <w:r w:rsidR="00815ECE">
        <w:t>are</w:t>
      </w:r>
      <w:r w:rsidRPr="00BD12C6">
        <w:t xml:space="preserve"> possible </w:t>
      </w:r>
      <w:r w:rsidR="0043499B">
        <w:t>through</w:t>
      </w:r>
      <w:r w:rsidR="0043499B" w:rsidRPr="00BD12C6">
        <w:t xml:space="preserve"> </w:t>
      </w:r>
      <w:r w:rsidRPr="00BD12C6">
        <w:t>a Libby</w:t>
      </w:r>
      <w:r w:rsidRPr="00BD12C6">
        <w:noBreakHyphen/>
      </w:r>
      <w:proofErr w:type="spellStart"/>
      <w:r w:rsidRPr="00BD12C6">
        <w:t>Canadian</w:t>
      </w:r>
      <w:proofErr w:type="spellEnd"/>
      <w:r w:rsidRPr="00BD12C6">
        <w:t xml:space="preserve"> storage water exchange</w:t>
      </w:r>
      <w:r w:rsidRPr="00C734C2">
        <w:t xml:space="preserve"> </w:t>
      </w:r>
      <w:r w:rsidRPr="00BD12C6">
        <w:t xml:space="preserve">under the current Libby Coordination Agreement, which was signed February 16, 2000.  </w:t>
      </w:r>
      <w:r>
        <w:t>However, this operation cannot be</w:t>
      </w:r>
      <w:r w:rsidRPr="00BD12C6">
        <w:t xml:space="preserve"> guaranteed</w:t>
      </w:r>
      <w:r>
        <w:t xml:space="preserve"> in any given year</w:t>
      </w:r>
      <w:r w:rsidRPr="00C734C2">
        <w:t xml:space="preserve"> </w:t>
      </w:r>
      <w:r>
        <w:t>b</w:t>
      </w:r>
      <w:r w:rsidRPr="00BD12C6">
        <w:t>ecause</w:t>
      </w:r>
      <w:r>
        <w:t xml:space="preserve"> it must be mutually beneficial to the Canadian Entity and the U.S. Entity.  </w:t>
      </w:r>
      <w:r w:rsidR="008E0D1E">
        <w:t xml:space="preserve">Information needed for such a determination such as </w:t>
      </w:r>
      <w:r w:rsidR="008E0D1E" w:rsidRPr="00BD12C6">
        <w:t xml:space="preserve">the </w:t>
      </w:r>
      <w:r w:rsidR="008E0D1E">
        <w:t xml:space="preserve">volume </w:t>
      </w:r>
      <w:r w:rsidR="008E0D1E" w:rsidRPr="00BD12C6">
        <w:t>of the water year</w:t>
      </w:r>
      <w:r w:rsidR="008E0D1E">
        <w:t>,</w:t>
      </w:r>
      <w:r w:rsidR="008E0D1E" w:rsidRPr="00BD12C6">
        <w:t xml:space="preserve"> is not </w:t>
      </w:r>
      <w:r w:rsidR="008E0D1E">
        <w:t xml:space="preserve">available until well into the migration season. </w:t>
      </w:r>
      <w:r w:rsidR="00806D24">
        <w:t xml:space="preserve"> </w:t>
      </w:r>
      <w:r w:rsidR="008E0D1E">
        <w:t xml:space="preserve">This </w:t>
      </w:r>
      <w:r w:rsidR="008E0D1E" w:rsidRPr="00BD12C6">
        <w:t xml:space="preserve">operation, if any, for a given water year is </w:t>
      </w:r>
      <w:r w:rsidR="008E0D1E">
        <w:t xml:space="preserve">generally </w:t>
      </w:r>
      <w:r w:rsidR="008E0D1E" w:rsidRPr="00BD12C6">
        <w:t xml:space="preserve">not finalized until June or July of that year.  </w:t>
      </w:r>
      <w:r w:rsidR="008E0D1E">
        <w:t>T</w:t>
      </w:r>
      <w:r w:rsidR="008E0D1E" w:rsidRPr="00BD12C6">
        <w:t xml:space="preserve">he exchange agreement reduces the draft of </w:t>
      </w:r>
      <w:smartTag w:uri="urn:schemas-microsoft-com:office:smarttags" w:element="PlaceType">
        <w:r w:rsidR="008E0D1E" w:rsidRPr="00BD12C6">
          <w:t>Lake</w:t>
        </w:r>
      </w:smartTag>
      <w:r w:rsidR="008E0D1E" w:rsidRPr="00BD12C6">
        <w:t xml:space="preserve"> </w:t>
      </w:r>
      <w:proofErr w:type="spellStart"/>
      <w:smartTag w:uri="urn:schemas-microsoft-com:office:smarttags" w:element="PlaceName">
        <w:r w:rsidR="008E0D1E" w:rsidRPr="00BD12C6">
          <w:t>Koocanusa</w:t>
        </w:r>
      </w:smartTag>
      <w:proofErr w:type="spellEnd"/>
      <w:r w:rsidR="008E0D1E" w:rsidRPr="00BD12C6">
        <w:t xml:space="preserve"> a</w:t>
      </w:r>
      <w:r w:rsidR="008E0D1E">
        <w:t xml:space="preserve">nd </w:t>
      </w:r>
      <w:r w:rsidR="0059003B">
        <w:t xml:space="preserve">provides an equivalent amount of water from </w:t>
      </w:r>
      <w:smartTag w:uri="urn:schemas-microsoft-com:office:smarttags" w:element="place">
        <w:smartTag w:uri="urn:schemas-microsoft-com:office:smarttags" w:element="country-region">
          <w:r w:rsidR="0059003B">
            <w:t>Canada</w:t>
          </w:r>
        </w:smartTag>
      </w:smartTag>
      <w:r w:rsidR="008E0D1E">
        <w:t>.</w:t>
      </w:r>
      <w:bookmarkStart w:id="163" w:name="_Toc247513301"/>
      <w:bookmarkEnd w:id="163"/>
    </w:p>
    <w:p w:rsidR="00A10148" w:rsidRDefault="00BA5CBB" w:rsidP="00061925">
      <w:pPr>
        <w:autoSpaceDE w:val="0"/>
        <w:autoSpaceDN w:val="0"/>
        <w:adjustRightInd w:val="0"/>
        <w:spacing w:after="240"/>
      </w:pPr>
      <w:r>
        <w:t>For September</w:t>
      </w:r>
      <w:r w:rsidR="004D3303">
        <w:t>,</w:t>
      </w:r>
      <w:r>
        <w:t xml:space="preserve"> </w:t>
      </w:r>
      <w:r w:rsidR="00CC0B1E">
        <w:t>t</w:t>
      </w:r>
      <w:r>
        <w:t>he Corps will use the best available forecast at the end of August to set a flow that will draft Libby</w:t>
      </w:r>
      <w:r w:rsidR="00E66DAE">
        <w:t xml:space="preserve"> to </w:t>
      </w:r>
      <w:r w:rsidR="005551A5">
        <w:t xml:space="preserve">target </w:t>
      </w:r>
      <w:r w:rsidR="00E66DAE">
        <w:t>elevation by the end of September</w:t>
      </w:r>
      <w:r w:rsidR="005551A5">
        <w:t xml:space="preserve"> as defined in the FCRPS </w:t>
      </w:r>
      <w:proofErr w:type="spellStart"/>
      <w:r w:rsidR="005551A5">
        <w:t>BiOp</w:t>
      </w:r>
      <w:proofErr w:type="spellEnd"/>
      <w:r w:rsidR="005551A5">
        <w:t xml:space="preserve"> RPA (Appendix 7)</w:t>
      </w:r>
      <w:r>
        <w:t xml:space="preserve">. </w:t>
      </w:r>
      <w:r w:rsidR="00CC0B1E">
        <w:t xml:space="preserve"> </w:t>
      </w:r>
      <w:r w:rsidR="00281F86">
        <w:t xml:space="preserve">If this flow is greater than the bull trout minimum of 6 </w:t>
      </w:r>
      <w:proofErr w:type="spellStart"/>
      <w:r w:rsidR="00281F86">
        <w:t>kcfs</w:t>
      </w:r>
      <w:proofErr w:type="spellEnd"/>
      <w:r w:rsidR="00281F86">
        <w:t>, then the discharge will be maintained until the draft target is met or the month ends, whichever comes first.</w:t>
      </w:r>
    </w:p>
    <w:p w:rsidR="008B5363" w:rsidRDefault="00A60A28" w:rsidP="008B5363">
      <w:pPr>
        <w:pStyle w:val="Heading3"/>
        <w:autoSpaceDE w:val="0"/>
        <w:autoSpaceDN w:val="0"/>
        <w:adjustRightInd w:val="0"/>
      </w:pPr>
      <w:bookmarkStart w:id="164" w:name="_Toc367871818"/>
      <w:smartTag w:uri="urn:schemas-microsoft-com:office:smarttags" w:element="place">
        <w:smartTag w:uri="urn:schemas-microsoft-com:office:smarttags" w:element="PlaceName">
          <w:r>
            <w:t>Kootenai</w:t>
          </w:r>
        </w:smartTag>
        <w:r>
          <w:t xml:space="preserve"> </w:t>
        </w:r>
        <w:smartTag w:uri="urn:schemas-microsoft-com:office:smarttags" w:element="PlaceType">
          <w:r>
            <w:t>River</w:t>
          </w:r>
        </w:smartTag>
      </w:smartTag>
      <w:r>
        <w:t xml:space="preserve"> Habitat Restoration Project</w:t>
      </w:r>
      <w:bookmarkEnd w:id="164"/>
    </w:p>
    <w:p w:rsidR="00175388" w:rsidRDefault="00175388" w:rsidP="00175388">
      <w:pPr>
        <w:autoSpaceDE w:val="0"/>
        <w:autoSpaceDN w:val="0"/>
        <w:adjustRightInd w:val="0"/>
        <w:rPr>
          <w:color w:val="000000"/>
        </w:rPr>
      </w:pPr>
      <w:r>
        <w:rPr>
          <w:bCs/>
        </w:rPr>
        <w:t xml:space="preserve">From August through October in </w:t>
      </w:r>
      <w:r w:rsidR="00D869A4">
        <w:rPr>
          <w:bCs/>
        </w:rPr>
        <w:t>2014</w:t>
      </w:r>
      <w:r>
        <w:rPr>
          <w:bCs/>
        </w:rPr>
        <w:t>-2015, the</w:t>
      </w:r>
      <w:r w:rsidRPr="008B5363">
        <w:rPr>
          <w:bCs/>
        </w:rPr>
        <w:t xml:space="preserve"> </w:t>
      </w:r>
      <w:r>
        <w:rPr>
          <w:bCs/>
        </w:rPr>
        <w:t>AAs will be operating Libby Dam in</w:t>
      </w:r>
      <w:r w:rsidR="008E10E0">
        <w:rPr>
          <w:bCs/>
        </w:rPr>
        <w:t xml:space="preserve"> </w:t>
      </w:r>
      <w:r>
        <w:rPr>
          <w:bCs/>
        </w:rPr>
        <w:t xml:space="preserve">coordination with </w:t>
      </w:r>
      <w:r w:rsidR="002C66CC">
        <w:rPr>
          <w:bCs/>
        </w:rPr>
        <w:t>t</w:t>
      </w:r>
      <w:r>
        <w:rPr>
          <w:bCs/>
        </w:rPr>
        <w:t xml:space="preserve">he Kootenai Tribe of Idaho in order to complete the Kootenai River Habitat Restoration Project.  </w:t>
      </w:r>
      <w:r w:rsidRPr="008B5363">
        <w:t>The restoration strategy for this portion of the project is to</w:t>
      </w:r>
      <w:r w:rsidR="00F73A15">
        <w:t>:</w:t>
      </w:r>
      <w:r w:rsidRPr="008B5363">
        <w:t xml:space="preserve"> stabilize eroding banks, trap sediment</w:t>
      </w:r>
      <w:r w:rsidR="00F73A15">
        <w:t>,</w:t>
      </w:r>
      <w:r w:rsidRPr="008B5363">
        <w:t xml:space="preserve"> and promote floodplain development, increase riparian vegetation, and increase channel margin and side channel complexity</w:t>
      </w:r>
      <w:r>
        <w:t>.</w:t>
      </w:r>
      <w:r w:rsidR="00043B93">
        <w:t xml:space="preserve"> </w:t>
      </w:r>
      <w:r w:rsidRPr="008B5363">
        <w:rPr>
          <w:color w:val="000000"/>
        </w:rPr>
        <w:t xml:space="preserve"> </w:t>
      </w:r>
      <w:r>
        <w:rPr>
          <w:color w:val="000000"/>
        </w:rPr>
        <w:t xml:space="preserve">Releasing minimum flows through September and October, 6 </w:t>
      </w:r>
      <w:proofErr w:type="spellStart"/>
      <w:r>
        <w:rPr>
          <w:color w:val="000000"/>
        </w:rPr>
        <w:t>kcfs</w:t>
      </w:r>
      <w:proofErr w:type="spellEnd"/>
      <w:r>
        <w:rPr>
          <w:color w:val="000000"/>
        </w:rPr>
        <w:t xml:space="preserve"> and 4 </w:t>
      </w:r>
      <w:proofErr w:type="spellStart"/>
      <w:r>
        <w:rPr>
          <w:color w:val="000000"/>
        </w:rPr>
        <w:t>kcfs</w:t>
      </w:r>
      <w:proofErr w:type="spellEnd"/>
      <w:r>
        <w:rPr>
          <w:color w:val="000000"/>
        </w:rPr>
        <w:t xml:space="preserve"> respectively, facilitate the construction work.  </w:t>
      </w:r>
      <w:r w:rsidR="002C66CC">
        <w:rPr>
          <w:color w:val="000000"/>
        </w:rPr>
        <w:t xml:space="preserve">In order to accommodate </w:t>
      </w:r>
      <w:r w:rsidR="00B04258">
        <w:rPr>
          <w:color w:val="000000"/>
        </w:rPr>
        <w:t>t</w:t>
      </w:r>
      <w:r w:rsidR="00316AF9">
        <w:rPr>
          <w:color w:val="000000"/>
        </w:rPr>
        <w:t>his operation</w:t>
      </w:r>
      <w:r w:rsidR="002C66CC">
        <w:rPr>
          <w:color w:val="000000"/>
        </w:rPr>
        <w:t>,</w:t>
      </w:r>
      <w:r>
        <w:rPr>
          <w:color w:val="000000"/>
        </w:rPr>
        <w:t xml:space="preserve"> </w:t>
      </w:r>
      <w:r w:rsidR="002C66CC">
        <w:rPr>
          <w:color w:val="000000"/>
        </w:rPr>
        <w:t xml:space="preserve">the AAs will coordinate with TMT on the actual operation to reach the </w:t>
      </w:r>
      <w:proofErr w:type="spellStart"/>
      <w:r w:rsidR="002C66CC">
        <w:rPr>
          <w:color w:val="000000"/>
        </w:rPr>
        <w:t>BiOp</w:t>
      </w:r>
      <w:proofErr w:type="spellEnd"/>
      <w:r w:rsidR="002C66CC">
        <w:rPr>
          <w:color w:val="000000"/>
        </w:rPr>
        <w:t xml:space="preserve"> 30 September elevation target</w:t>
      </w:r>
      <w:r>
        <w:rPr>
          <w:color w:val="000000"/>
        </w:rPr>
        <w:t xml:space="preserve"> of either 2439 or 2449 ft</w:t>
      </w:r>
      <w:r w:rsidR="002C66CC">
        <w:rPr>
          <w:color w:val="000000"/>
        </w:rPr>
        <w:t>.</w:t>
      </w:r>
      <w:r>
        <w:rPr>
          <w:color w:val="000000"/>
        </w:rPr>
        <w:t xml:space="preserve"> </w:t>
      </w:r>
      <w:r w:rsidR="00BA64DE">
        <w:rPr>
          <w:color w:val="000000"/>
        </w:rPr>
        <w:t xml:space="preserve"> </w:t>
      </w:r>
      <w:r w:rsidR="002C66CC">
        <w:rPr>
          <w:color w:val="000000"/>
        </w:rPr>
        <w:t>In the event of high rainfall events in the summer, the TMT will discuss shifting</w:t>
      </w:r>
      <w:r>
        <w:rPr>
          <w:color w:val="000000"/>
        </w:rPr>
        <w:t xml:space="preserve"> the target from 30 September to 31 August </w:t>
      </w:r>
      <w:r w:rsidR="002C66CC">
        <w:rPr>
          <w:color w:val="000000"/>
        </w:rPr>
        <w:t>to</w:t>
      </w:r>
      <w:r w:rsidR="008008E2">
        <w:rPr>
          <w:color w:val="000000"/>
        </w:rPr>
        <w:t xml:space="preserve"> increase the probability of</w:t>
      </w:r>
      <w:r w:rsidR="00090832">
        <w:rPr>
          <w:color w:val="000000"/>
        </w:rPr>
        <w:t xml:space="preserve"> </w:t>
      </w:r>
      <w:r>
        <w:rPr>
          <w:color w:val="000000"/>
        </w:rPr>
        <w:t>reaching the elevation target</w:t>
      </w:r>
      <w:r w:rsidR="008008E2">
        <w:rPr>
          <w:color w:val="000000"/>
        </w:rPr>
        <w:t xml:space="preserve"> and support the Habitat Restoration Project</w:t>
      </w:r>
      <w:r>
        <w:rPr>
          <w:color w:val="000000"/>
        </w:rPr>
        <w:t>.</w:t>
      </w:r>
    </w:p>
    <w:p w:rsidR="00875927" w:rsidRDefault="00875927" w:rsidP="00E5076F">
      <w:pPr>
        <w:pStyle w:val="Heading2"/>
      </w:pPr>
      <w:bookmarkStart w:id="165" w:name="_Toc367871819"/>
      <w:r>
        <w:t>Grand Coulee Dam</w:t>
      </w:r>
      <w:bookmarkEnd w:id="165"/>
    </w:p>
    <w:p w:rsidR="00E11FA8" w:rsidRPr="00E11FA8" w:rsidRDefault="00E11FA8" w:rsidP="00E11FA8">
      <w:r>
        <w:t xml:space="preserve">Grand Coulee Dam is operated for multiple purposes including fish and wildlife, flood control, irrigation, power, and recreation.  Specific operations for flow management to aid </w:t>
      </w:r>
      <w:proofErr w:type="spellStart"/>
      <w:r>
        <w:t>anadromous</w:t>
      </w:r>
      <w:proofErr w:type="spellEnd"/>
      <w:r>
        <w:t xml:space="preserve"> </w:t>
      </w:r>
      <w:r w:rsidR="004807C7">
        <w:t xml:space="preserve">and resident </w:t>
      </w:r>
      <w:r>
        <w:t>fish are listed in the following sections.</w:t>
      </w:r>
    </w:p>
    <w:p w:rsidR="00E431E2" w:rsidRPr="00D1337F" w:rsidRDefault="00AD485F" w:rsidP="00061925">
      <w:pPr>
        <w:pStyle w:val="Heading3"/>
      </w:pPr>
      <w:bookmarkStart w:id="166" w:name="_Toc175363574"/>
      <w:bookmarkStart w:id="167" w:name="_Toc367871820"/>
      <w:r>
        <w:t>Winter/</w:t>
      </w:r>
      <w:r w:rsidR="00E431E2">
        <w:t>Spring Operations</w:t>
      </w:r>
      <w:bookmarkEnd w:id="166"/>
      <w:bookmarkEnd w:id="167"/>
    </w:p>
    <w:p w:rsidR="00DB4C90" w:rsidRDefault="00CC0B1E" w:rsidP="00DB4C90">
      <w:pPr>
        <w:spacing w:after="240"/>
      </w:pPr>
      <w:r>
        <w:t xml:space="preserve">Grand Coulee </w:t>
      </w:r>
      <w:r w:rsidRPr="005A6C0B">
        <w:t xml:space="preserve">will be operated </w:t>
      </w:r>
      <w:r>
        <w:t xml:space="preserve">for flood control from January through April using the NWRFC’s forecast for unregulated runoff at </w:t>
      </w:r>
      <w:smartTag w:uri="urn:schemas-microsoft-com:office:smarttags" w:element="City">
        <w:r>
          <w:t xml:space="preserve">The </w:t>
        </w:r>
        <w:proofErr w:type="spellStart"/>
        <w:r>
          <w:t>Dalles</w:t>
        </w:r>
      </w:smartTag>
      <w:proofErr w:type="spellEnd"/>
      <w:r>
        <w:t xml:space="preserve"> (adjusted for available storage capacity upstream of </w:t>
      </w:r>
      <w:smartTag w:uri="urn:schemas-microsoft-com:office:smarttags" w:element="City">
        <w:r>
          <w:t xml:space="preserve">The </w:t>
        </w:r>
        <w:proofErr w:type="spellStart"/>
        <w:r>
          <w:t>Dalles</w:t>
        </w:r>
      </w:smartTag>
      <w:proofErr w:type="spellEnd"/>
      <w:r>
        <w:t xml:space="preserve"> other than at Grand Coulee Dam) and </w:t>
      </w:r>
      <w:smartTag w:uri="urn:schemas-microsoft-com:office:smarttags" w:element="place">
        <w:r>
          <w:t>Grand Coulee</w:t>
        </w:r>
      </w:smartTag>
      <w:r>
        <w:t>’s Flood Control SRD.  Grand Coulee is also operated during this period to support chum operations (described in detail in Section</w:t>
      </w:r>
      <w:r w:rsidR="00A16505">
        <w:t xml:space="preserve"> 7.3</w:t>
      </w:r>
      <w:r>
        <w:t>) and to maintain an 85% probability of reaching the April 10 elevation objective</w:t>
      </w:r>
      <w:r w:rsidR="00E467B3">
        <w:t xml:space="preserve"> in order to provide more water for spring flows</w:t>
      </w:r>
      <w:r>
        <w:t>.</w:t>
      </w:r>
    </w:p>
    <w:p w:rsidR="00CC0B1E" w:rsidRDefault="00E467B3" w:rsidP="00DB4C90">
      <w:pPr>
        <w:spacing w:after="240"/>
      </w:pPr>
      <w:r>
        <w:t>Maintaining an 85% probability of reaching the</w:t>
      </w:r>
      <w:r w:rsidR="00CC0B1E">
        <w:t xml:space="preserve"> April 10 elevation objective </w:t>
      </w:r>
      <w:r>
        <w:t xml:space="preserve">is achieved by </w:t>
      </w:r>
      <w:r w:rsidR="00CC0B1E">
        <w:t>operating between the URC as an upper elevation limit and the VDL as a lower elevation limit for the reservoir from January through March.  A description of VDL is provided in Section 7.</w:t>
      </w:r>
      <w:r>
        <w:t>4</w:t>
      </w:r>
      <w:r w:rsidR="00CC0B1E">
        <w:t xml:space="preserve">. </w:t>
      </w:r>
    </w:p>
    <w:p w:rsidR="00E04FDB" w:rsidRDefault="00CC0B1E" w:rsidP="00DB4C90">
      <w:pPr>
        <w:spacing w:after="240"/>
      </w:pPr>
      <w:r>
        <w:t xml:space="preserve">Reclamation computes Grand Coulee Dam’s April 10 elevation objective by linear interpolation between the March 31 and April 15 forecasted flood control elevations based on the NWRFC March Final April-August WSF at </w:t>
      </w:r>
      <w:smartTag w:uri="urn:schemas-microsoft-com:office:smarttags" w:element="place">
        <w:smartTag w:uri="urn:schemas-microsoft-com:office:smarttags" w:element="City">
          <w:r>
            <w:t xml:space="preserve">The </w:t>
          </w:r>
          <w:proofErr w:type="spellStart"/>
          <w:r>
            <w:t>Dalles</w:t>
          </w:r>
        </w:smartTag>
      </w:smartTag>
      <w:proofErr w:type="spellEnd"/>
      <w:r>
        <w:t>.  The March forecast is chosen for the calculation of the April 10 elevation objective in order to allow enough time to react and to plan Grand Coulee operations accordingly.  The April final forecast is</w:t>
      </w:r>
      <w:r w:rsidR="00733C5F">
        <w:t xml:space="preserve"> typically</w:t>
      </w:r>
      <w:r>
        <w:t xml:space="preserve"> not released until the 5</w:t>
      </w:r>
      <w:r w:rsidRPr="002D3810">
        <w:rPr>
          <w:vertAlign w:val="superscript"/>
        </w:rPr>
        <w:t>th</w:t>
      </w:r>
      <w:r>
        <w:t xml:space="preserve"> business day of the month, after which the Corps calculates flood control elevations.  This usually means that final April 15 and April 30 flood control elevations are not released until around April 8 at the earliest.  It is notable that even modest changes in </w:t>
      </w:r>
      <w:smartTag w:uri="urn:schemas-microsoft-com:office:smarttags" w:element="City">
        <w:r>
          <w:t xml:space="preserve">The </w:t>
        </w:r>
        <w:proofErr w:type="spellStart"/>
        <w:r>
          <w:t>Dalles</w:t>
        </w:r>
      </w:smartTag>
      <w:proofErr w:type="spellEnd"/>
      <w:r>
        <w:t xml:space="preserve"> water supply forecast can produce significant changes in the forecasted flood control elevations for </w:t>
      </w:r>
      <w:smartTag w:uri="urn:schemas-microsoft-com:office:smarttags" w:element="place">
        <w:r>
          <w:t>Grand Coulee</w:t>
        </w:r>
      </w:smartTag>
      <w:r>
        <w:t xml:space="preserve">.  In order to achieve final April flood control targets, actual Grand Coulee elevations on April 10 may be below or above the April 10 objective depending on draft rates and water supply conditions. </w:t>
      </w:r>
      <w:r w:rsidR="00D84DA9">
        <w:t xml:space="preserve"> </w:t>
      </w:r>
    </w:p>
    <w:p w:rsidR="00E04FDB" w:rsidRDefault="00E04FDB" w:rsidP="00E04FDB">
      <w:pPr>
        <w:spacing w:after="240"/>
      </w:pPr>
      <w:r>
        <w:t>The most likely situation that would require Grand Coulee to draft below the April 10 elevation objective is an increase in the WSF between March and April.  Large increases in the WSF forecast can require large reservoir drafts in order to achieve the April 30 flood control elevation.  In this situation, drafting below the April 10 elevation objective may be desirable in order to avoid exceeding draft rates and to avoid spilling through the outlet tubes. Even minimal spill though the outlet tubes can create elevated TDG levels below Grand Coulee Dam.  This situation most recently occurred in 2012, when Gra</w:t>
      </w:r>
      <w:r w:rsidR="0011404A">
        <w:t>nd Coulee began pre-drafting</w:t>
      </w:r>
      <w:r>
        <w:t xml:space="preserve"> in late March as a result of an increasing WSF</w:t>
      </w:r>
      <w:r w:rsidR="0011404A">
        <w:t xml:space="preserve"> and anticipated excessive draft rates during April</w:t>
      </w:r>
      <w:r>
        <w:t>.  The operation was discussed and coordinated at TMT and resulted in an adaptive management operation that still resulted in a large draft and high discharges from Grand Coulee during April but minimized spill and avoided potential high TDG production</w:t>
      </w:r>
      <w:r w:rsidR="00AD674F">
        <w:t xml:space="preserve"> by pre-drafting</w:t>
      </w:r>
      <w:r>
        <w:t xml:space="preserve">. </w:t>
      </w:r>
    </w:p>
    <w:p w:rsidR="00CC0B1E" w:rsidRDefault="00E04FDB" w:rsidP="00E04FDB">
      <w:pPr>
        <w:spacing w:after="240"/>
      </w:pPr>
      <w:r>
        <w:t xml:space="preserve">An additional factor that needs to be considered during spring operations is the on-going Third Power Plant (TPP) overhaul at Grand Coulee.  The TPP overhaul will result in one TPP unit being out of service at any given time during the overhaul period.  This is in addition to other units being out of service for routine scheduled maintenance.  A TPP unit has a hydraulic capacity of 20 </w:t>
      </w:r>
      <w:proofErr w:type="spellStart"/>
      <w:r>
        <w:t>kcfs</w:t>
      </w:r>
      <w:proofErr w:type="spellEnd"/>
      <w:r>
        <w:t xml:space="preserve"> – 30 </w:t>
      </w:r>
      <w:proofErr w:type="spellStart"/>
      <w:r>
        <w:t>kcfs</w:t>
      </w:r>
      <w:proofErr w:type="spellEnd"/>
      <w:r>
        <w:t xml:space="preserve"> depending on unit and head. Every effort is made to schedule annual and other routine maintenance outside of the “normal” spring flood control/refill period when possible but heavy runoff years, </w:t>
      </w:r>
      <w:r w:rsidR="0011404A">
        <w:t xml:space="preserve">early or </w:t>
      </w:r>
      <w:r>
        <w:t>delayed runoff</w:t>
      </w:r>
      <w:r w:rsidR="0011404A">
        <w:t xml:space="preserve"> timing,</w:t>
      </w:r>
      <w:r>
        <w:t xml:space="preserve"> and/or unscheduled maintenance in conjunction with the TPP overhaul will increase the probability of spill and excessive TDG production.  Adaptive management operations at Grand Coulee may need to be considered during the TPP overhaul period in order to minimize spill and TDG production.  The TPP overhaul is currently scheduled to be completed in 2024. </w:t>
      </w:r>
      <w:r w:rsidR="00CC0B1E">
        <w:t>Grand Coulee operations will be discussed and coordinated at TMT.</w:t>
      </w:r>
    </w:p>
    <w:p w:rsidR="00CC0B1E" w:rsidRDefault="00CC0B1E" w:rsidP="00DB4C90">
      <w:pPr>
        <w:spacing w:after="240"/>
      </w:pPr>
      <w:r>
        <w:t xml:space="preserve">Opportunities to shift system flood control requirements from Brownlee and Dworshak to </w:t>
      </w:r>
      <w:smartTag w:uri="urn:schemas-microsoft-com:office:smarttags" w:element="place">
        <w:r>
          <w:t>Grand Coulee</w:t>
        </w:r>
      </w:smartTag>
      <w:r>
        <w:t xml:space="preserve"> will also be considered.  The deepest reservoir draft typically occurs around April 30.  Refill at Grand Coulee normally begins approximately one day prior to when </w:t>
      </w:r>
      <w:proofErr w:type="spellStart"/>
      <w:r>
        <w:t>streamflow</w:t>
      </w:r>
      <w:proofErr w:type="spellEnd"/>
      <w:r>
        <w:t xml:space="preserve"> forecasts of unregulated flow is projected to exceed the ICF at The </w:t>
      </w:r>
      <w:proofErr w:type="spellStart"/>
      <w:r>
        <w:t>Dalles</w:t>
      </w:r>
      <w:proofErr w:type="spellEnd"/>
      <w:r w:rsidR="00BC6D22">
        <w:t xml:space="preserve"> Dam.</w:t>
      </w:r>
    </w:p>
    <w:p w:rsidR="00050CC7" w:rsidRDefault="00CC0B1E" w:rsidP="00DB4C90">
      <w:pPr>
        <w:spacing w:after="240"/>
      </w:pPr>
      <w:r>
        <w:t>During the spring, the AAs will operate the FCRPS to help meet the flow objectives</w:t>
      </w:r>
      <w:r w:rsidR="00AF736E">
        <w:t xml:space="preserve">, </w:t>
      </w:r>
      <w:r w:rsidR="00211B83">
        <w:t xml:space="preserve">to meet </w:t>
      </w:r>
      <w:r w:rsidR="00E2742A">
        <w:t>system flood control requirements</w:t>
      </w:r>
      <w:r>
        <w:t xml:space="preserve"> and to refill the projects.  If </w:t>
      </w:r>
      <w:r w:rsidR="00E2742A">
        <w:t xml:space="preserve">all </w:t>
      </w:r>
      <w:r>
        <w:t>of these objectives cannot be achieved, the TMT will make an in-season recommendation, weighing considerations unique to each particular year and project.</w:t>
      </w:r>
      <w:bookmarkStart w:id="168" w:name="_Toc175363575"/>
      <w:r w:rsidR="00AF736E">
        <w:t xml:space="preserve">  </w:t>
      </w:r>
      <w:r w:rsidR="00E2742A">
        <w:t>System flood control requirements during refill, especially during above average years, may result in significant spill below Grand Coulee Dam in order to control refill, meet downstream flood control flow objectives</w:t>
      </w:r>
      <w:r w:rsidR="00F15A54">
        <w:t>,</w:t>
      </w:r>
      <w:r w:rsidR="00E2742A">
        <w:t xml:space="preserve"> and to limit downstream flooding. High levels of spill below Grand Coulee can result in high TDG levels specifically in the river reach between </w:t>
      </w:r>
      <w:smartTag w:uri="urn:schemas-microsoft-com:office:smarttags" w:element="place">
        <w:r w:rsidR="00E2742A">
          <w:t>Grand Coulee</w:t>
        </w:r>
      </w:smartTag>
      <w:r w:rsidR="00E2742A">
        <w:t xml:space="preserve"> and Chief Joseph </w:t>
      </w:r>
      <w:r w:rsidR="00C77F62">
        <w:t>d</w:t>
      </w:r>
      <w:r w:rsidR="00E2742A">
        <w:t>ams.</w:t>
      </w:r>
      <w:r w:rsidR="00F15A54">
        <w:t xml:space="preserve"> </w:t>
      </w:r>
      <w:r w:rsidR="00567DD9">
        <w:t xml:space="preserve"> </w:t>
      </w:r>
      <w:r w:rsidR="004B3797">
        <w:t>A more detailed discussion of spill operations is discussed in Section 6.5.</w:t>
      </w:r>
      <w:r w:rsidR="000B2AE5">
        <w:t>9</w:t>
      </w:r>
      <w:r w:rsidR="00043B93">
        <w:t>.</w:t>
      </w:r>
    </w:p>
    <w:p w:rsidR="00AC752B" w:rsidRDefault="00AC752B" w:rsidP="00061925">
      <w:pPr>
        <w:pStyle w:val="Heading3"/>
      </w:pPr>
      <w:bookmarkStart w:id="169" w:name="_Toc367871821"/>
      <w:bookmarkStart w:id="170" w:name="_Toc367871822"/>
      <w:bookmarkEnd w:id="169"/>
      <w:r>
        <w:t>Summer Operations</w:t>
      </w:r>
      <w:bookmarkEnd w:id="168"/>
      <w:bookmarkEnd w:id="170"/>
    </w:p>
    <w:p w:rsidR="00AC752B" w:rsidRDefault="00695DA3" w:rsidP="00012287">
      <w:smartTag w:uri="urn:schemas-microsoft-com:office:smarttags" w:element="place">
        <w:r>
          <w:t>Grand Coulee</w:t>
        </w:r>
      </w:smartTag>
      <w:r>
        <w:t xml:space="preserve"> will operate to refill by about June 30 to provide summer flow augmentation,</w:t>
      </w:r>
      <w:r w:rsidRPr="00EA1D33">
        <w:t xml:space="preserve"> </w:t>
      </w:r>
      <w:r>
        <w:t>except as specifically provided by the TMT.</w:t>
      </w:r>
      <w:r w:rsidRPr="00EA1D33">
        <w:t xml:space="preserve"> </w:t>
      </w:r>
      <w:r>
        <w:t xml:space="preserve"> </w:t>
      </w:r>
      <w:smartTag w:uri="urn:schemas-microsoft-com:office:smarttags" w:element="place">
        <w:r w:rsidR="00920B8F">
          <w:t>Grand Coulee</w:t>
        </w:r>
      </w:smartTag>
      <w:r w:rsidR="00920B8F" w:rsidRPr="00D24CAE">
        <w:t xml:space="preserve"> </w:t>
      </w:r>
      <w:r w:rsidR="00FA152A">
        <w:t>will be operated</w:t>
      </w:r>
      <w:r w:rsidR="00FA152A" w:rsidRPr="00D24CAE">
        <w:t xml:space="preserve"> </w:t>
      </w:r>
      <w:r w:rsidR="00920B8F">
        <w:t xml:space="preserve">during the summer (July and August) to help meet the flow objectives for juvenile salmon out-migration.  </w:t>
      </w:r>
      <w:smartTag w:uri="urn:schemas-microsoft-com:office:smarttags" w:element="place">
        <w:r w:rsidR="00920B8F">
          <w:t>Grand Coulee</w:t>
        </w:r>
      </w:smartTag>
      <w:r w:rsidR="00920B8F">
        <w:t xml:space="preserve"> </w:t>
      </w:r>
      <w:r w:rsidR="0055628C">
        <w:t>will</w:t>
      </w:r>
      <w:r w:rsidR="00012287">
        <w:t xml:space="preserve"> </w:t>
      </w:r>
      <w:r w:rsidR="00000F1E">
        <w:t>d</w:t>
      </w:r>
      <w:r w:rsidR="00012287" w:rsidRPr="00012287">
        <w:t>raft</w:t>
      </w:r>
      <w:r w:rsidR="00C666BD">
        <w:t xml:space="preserve"> </w:t>
      </w:r>
      <w:r w:rsidR="00012287" w:rsidRPr="00012287">
        <w:t xml:space="preserve">to support salmon flow objectives during July-August with variable draft limit of 1278 to 1280 </w:t>
      </w:r>
      <w:r w:rsidR="00402D1B">
        <w:t>ft</w:t>
      </w:r>
      <w:r w:rsidR="00012287" w:rsidRPr="00012287">
        <w:t xml:space="preserve"> by August 31 based on the</w:t>
      </w:r>
      <w:r w:rsidR="00012287">
        <w:t xml:space="preserve"> </w:t>
      </w:r>
      <w:r w:rsidR="00012287" w:rsidRPr="00012287">
        <w:t>water supply forecast</w:t>
      </w:r>
      <w:r w:rsidR="00920B8F">
        <w:t xml:space="preserve">.  </w:t>
      </w:r>
      <w:r w:rsidR="00281F86">
        <w:t xml:space="preserve">If the July Final April through August forecast for The </w:t>
      </w:r>
      <w:proofErr w:type="spellStart"/>
      <w:r w:rsidR="00281F86">
        <w:t>Dalles</w:t>
      </w:r>
      <w:proofErr w:type="spellEnd"/>
      <w:r w:rsidR="00281F86">
        <w:t xml:space="preserve"> is equal to or greater than 92 </w:t>
      </w:r>
      <w:proofErr w:type="spellStart"/>
      <w:r w:rsidR="00A138DB">
        <w:t>Maf</w:t>
      </w:r>
      <w:proofErr w:type="spellEnd"/>
      <w:r w:rsidR="00281F86">
        <w:t xml:space="preserve"> then Lake Roosevelt’s draft limit will be 1,280 ft.  If the forecast is less than 92 </w:t>
      </w:r>
      <w:proofErr w:type="spellStart"/>
      <w:r w:rsidR="00A138DB">
        <w:t>Maf</w:t>
      </w:r>
      <w:proofErr w:type="spellEnd"/>
      <w:r w:rsidR="00281F86">
        <w:t>, the draft limit will be 1,278 ft.</w:t>
      </w:r>
      <w:r w:rsidR="00281F86" w:rsidRPr="00FA152A">
        <w:t xml:space="preserve"> </w:t>
      </w:r>
      <w:r w:rsidR="00281F86">
        <w:t xml:space="preserve"> These draft limits will be modified to implement</w:t>
      </w:r>
      <w:r w:rsidR="00281F86" w:rsidRPr="00F43A3C">
        <w:t xml:space="preserve"> the Lake Roosevelt </w:t>
      </w:r>
      <w:r w:rsidR="00281F86">
        <w:t>Incremental Storage Release Project</w:t>
      </w:r>
      <w:r w:rsidR="00281F86" w:rsidRPr="00F43A3C">
        <w:t xml:space="preserve"> </w:t>
      </w:r>
      <w:r w:rsidR="00281F86">
        <w:t>(see Section 6.5.6).</w:t>
      </w:r>
    </w:p>
    <w:p w:rsidR="00C319BB" w:rsidRDefault="00AC752B" w:rsidP="00061925">
      <w:pPr>
        <w:pStyle w:val="Heading3"/>
      </w:pPr>
      <w:bookmarkStart w:id="171" w:name="_Toc524408884"/>
      <w:bookmarkStart w:id="172" w:name="_Toc175363577"/>
      <w:bookmarkStart w:id="173" w:name="_Toc367871823"/>
      <w:r w:rsidRPr="000E4A65">
        <w:t xml:space="preserve">Banks </w:t>
      </w:r>
      <w:smartTag w:uri="urn:schemas-microsoft-com:office:smarttags" w:element="place">
        <w:smartTag w:uri="urn:schemas-microsoft-com:office:smarttags" w:element="PlaceType">
          <w:r w:rsidRPr="000E4A65">
            <w:t>Lake</w:t>
          </w:r>
        </w:smartTag>
        <w:bookmarkEnd w:id="171"/>
        <w:r w:rsidRPr="000E4A65">
          <w:t xml:space="preserve"> </w:t>
        </w:r>
        <w:smartTag w:uri="urn:schemas-microsoft-com:office:smarttags" w:element="PlaceName">
          <w:r w:rsidRPr="000E4A65">
            <w:t>Summer</w:t>
          </w:r>
        </w:smartTag>
      </w:smartTag>
      <w:r w:rsidRPr="000E4A65">
        <w:t xml:space="preserve"> </w:t>
      </w:r>
      <w:r w:rsidR="00920B8F">
        <w:t>Operation</w:t>
      </w:r>
      <w:bookmarkEnd w:id="172"/>
      <w:bookmarkEnd w:id="173"/>
    </w:p>
    <w:p w:rsidR="00F0558E" w:rsidRDefault="00731406" w:rsidP="00920B8F">
      <w:smartTag w:uri="urn:schemas-microsoft-com:office:smarttags" w:element="place">
        <w:smartTag w:uri="urn:schemas-microsoft-com:office:smarttags" w:element="PlaceName">
          <w:r>
            <w:t>Banks</w:t>
          </w:r>
        </w:smartTag>
        <w:r>
          <w:t xml:space="preserve"> </w:t>
        </w:r>
        <w:smartTag w:uri="urn:schemas-microsoft-com:office:smarttags" w:element="PlaceType">
          <w:r>
            <w:t>Lake</w:t>
          </w:r>
        </w:smartTag>
      </w:smartTag>
      <w:r>
        <w:t xml:space="preserve"> will be allowed to draft to elevation 1,565 ft. by the end of August to provide more water for summer flow augmentation.</w:t>
      </w:r>
      <w:r w:rsidDel="00232DF6">
        <w:t xml:space="preserve"> </w:t>
      </w:r>
      <w:r>
        <w:t xml:space="preserve"> Pumping to Banks Lake will be reduced and irrigation for the Columbia Basin Project will be met by drafting the reservoir up to 5 ft. from full (elevation 1,</w:t>
      </w:r>
      <w:r w:rsidR="00242A87">
        <w:t xml:space="preserve">570 </w:t>
      </w:r>
      <w:r>
        <w:t>ft.) by the end of August.</w:t>
      </w:r>
    </w:p>
    <w:p w:rsidR="000B2AE5" w:rsidRDefault="000B2AE5" w:rsidP="000B2AE5">
      <w:pPr>
        <w:pStyle w:val="Heading3"/>
      </w:pPr>
      <w:bookmarkStart w:id="174" w:name="_Toc367871824"/>
      <w:r>
        <w:t>Project Maintenance</w:t>
      </w:r>
      <w:bookmarkEnd w:id="174"/>
    </w:p>
    <w:p w:rsidR="000B2AE5" w:rsidRDefault="000B2AE5" w:rsidP="00733C5F">
      <w:pPr>
        <w:autoSpaceDE w:val="0"/>
        <w:autoSpaceDN w:val="0"/>
        <w:adjustRightInd w:val="0"/>
      </w:pPr>
      <w:r>
        <w:t xml:space="preserve">Drum gate maintenance is planned to occur during April and May annually. </w:t>
      </w:r>
      <w:r w:rsidR="00567DD9">
        <w:t xml:space="preserve"> </w:t>
      </w:r>
      <w:r>
        <w:t>The</w:t>
      </w:r>
      <w:r w:rsidR="00733C5F">
        <w:t xml:space="preserve"> </w:t>
      </w:r>
      <w:r>
        <w:t xml:space="preserve">reservoir must be at or below elevation 1,255 </w:t>
      </w:r>
      <w:r w:rsidR="00402D1B">
        <w:t>ft</w:t>
      </w:r>
      <w:r>
        <w:t xml:space="preserve"> to accomplish this work. </w:t>
      </w:r>
      <w:r w:rsidR="00567DD9">
        <w:t xml:space="preserve"> </w:t>
      </w:r>
      <w:r>
        <w:t>Typically the</w:t>
      </w:r>
      <w:r w:rsidR="00733C5F">
        <w:t xml:space="preserve"> </w:t>
      </w:r>
      <w:r>
        <w:t>flood control elevations during this time of year provide the required elevations and</w:t>
      </w:r>
      <w:r w:rsidR="00733C5F">
        <w:t xml:space="preserve"> </w:t>
      </w:r>
      <w:r>
        <w:t xml:space="preserve">sufficient time to accomplish this work. </w:t>
      </w:r>
      <w:r w:rsidR="00567DD9">
        <w:t xml:space="preserve"> </w:t>
      </w:r>
      <w:r>
        <w:t>However, during dry years flood control</w:t>
      </w:r>
      <w:r w:rsidR="00733C5F">
        <w:t xml:space="preserve"> </w:t>
      </w:r>
      <w:r>
        <w:t>operations will not draft Lake Roosevelt low enough for a long enough period of time to</w:t>
      </w:r>
      <w:r w:rsidR="00733C5F">
        <w:t xml:space="preserve"> </w:t>
      </w:r>
      <w:r>
        <w:t xml:space="preserve">perform necessary maintenance on the drum gates. </w:t>
      </w:r>
      <w:r w:rsidR="00567DD9">
        <w:t xml:space="preserve"> </w:t>
      </w:r>
      <w:r>
        <w:t>Drum gate maintenance may be</w:t>
      </w:r>
      <w:r w:rsidR="00733C5F">
        <w:t xml:space="preserve"> </w:t>
      </w:r>
      <w:r>
        <w:t>deferred in some dry water years; however drum gate maintenance must occur at a</w:t>
      </w:r>
      <w:r w:rsidR="00733C5F">
        <w:t xml:space="preserve"> </w:t>
      </w:r>
      <w:r>
        <w:t>minimum one time in a 3-year period, two times in a 5-year period, and three times in a</w:t>
      </w:r>
      <w:r w:rsidR="00733C5F">
        <w:t xml:space="preserve"> </w:t>
      </w:r>
      <w:r>
        <w:t xml:space="preserve">7-year period. </w:t>
      </w:r>
      <w:r w:rsidR="00567DD9">
        <w:t xml:space="preserve"> </w:t>
      </w:r>
      <w:r>
        <w:t>The drum gates are extremely important dam safety features and must be</w:t>
      </w:r>
      <w:r w:rsidR="00733C5F">
        <w:t xml:space="preserve"> </w:t>
      </w:r>
      <w:r>
        <w:t xml:space="preserve">maintained at a satisfactory level. </w:t>
      </w:r>
      <w:r w:rsidR="00567DD9">
        <w:t xml:space="preserve"> </w:t>
      </w:r>
      <w:r>
        <w:t xml:space="preserve">Drum gate maintenance was </w:t>
      </w:r>
      <w:r w:rsidR="000F7191">
        <w:t>deferred</w:t>
      </w:r>
      <w:r>
        <w:t xml:space="preserve"> in 201</w:t>
      </w:r>
      <w:r w:rsidR="000F7191">
        <w:t>3</w:t>
      </w:r>
      <w:r>
        <w:t xml:space="preserve"> </w:t>
      </w:r>
      <w:r w:rsidR="00717510">
        <w:t>and is planned to</w:t>
      </w:r>
      <w:r>
        <w:t xml:space="preserve"> be performed in </w:t>
      </w:r>
      <w:r w:rsidR="00F54B07">
        <w:t xml:space="preserve">2014 </w:t>
      </w:r>
      <w:r>
        <w:t>if conditions allow.</w:t>
      </w:r>
    </w:p>
    <w:p w:rsidR="00FB32B9" w:rsidRDefault="00FB32B9" w:rsidP="00FB32B9">
      <w:pPr>
        <w:pStyle w:val="Heading3"/>
      </w:pPr>
      <w:bookmarkStart w:id="175" w:name="_Toc302458320"/>
      <w:bookmarkStart w:id="176" w:name="_Toc302472518"/>
      <w:bookmarkStart w:id="177" w:name="_Toc302477266"/>
      <w:bookmarkStart w:id="178" w:name="_Toc302486593"/>
      <w:bookmarkStart w:id="179" w:name="_Toc302486755"/>
      <w:bookmarkStart w:id="180" w:name="_Toc302486918"/>
      <w:bookmarkStart w:id="181" w:name="_Toc302487080"/>
      <w:bookmarkStart w:id="182" w:name="_Toc302724067"/>
      <w:bookmarkStart w:id="183" w:name="_Toc367871825"/>
      <w:bookmarkStart w:id="184" w:name="_Toc175363581"/>
      <w:bookmarkEnd w:id="175"/>
      <w:bookmarkEnd w:id="176"/>
      <w:bookmarkEnd w:id="177"/>
      <w:bookmarkEnd w:id="178"/>
      <w:bookmarkEnd w:id="179"/>
      <w:bookmarkEnd w:id="180"/>
      <w:bookmarkEnd w:id="181"/>
      <w:bookmarkEnd w:id="182"/>
      <w:proofErr w:type="spellStart"/>
      <w:r>
        <w:t>Kokanee</w:t>
      </w:r>
      <w:bookmarkEnd w:id="183"/>
      <w:proofErr w:type="spellEnd"/>
    </w:p>
    <w:bookmarkEnd w:id="184"/>
    <w:p w:rsidR="00220B27" w:rsidRDefault="004C0D8A" w:rsidP="00220B27">
      <w:r w:rsidRPr="00220B27">
        <w:t xml:space="preserve">Every attempt is made to refill </w:t>
      </w:r>
      <w:smartTag w:uri="urn:schemas-microsoft-com:office:smarttags" w:element="place">
        <w:smartTag w:uri="urn:schemas-microsoft-com:office:smarttags" w:element="PlaceType">
          <w:r w:rsidRPr="00220B27">
            <w:t>Lake</w:t>
          </w:r>
        </w:smartTag>
        <w:r w:rsidRPr="00220B27">
          <w:t xml:space="preserve"> </w:t>
        </w:r>
        <w:smartTag w:uri="urn:schemas-microsoft-com:office:smarttags" w:element="PlaceName">
          <w:r w:rsidRPr="00220B27">
            <w:t>Roosevelt</w:t>
          </w:r>
        </w:smartTag>
      </w:smartTag>
      <w:r w:rsidRPr="00220B27">
        <w:t xml:space="preserve"> to 1</w:t>
      </w:r>
      <w:r w:rsidR="00AB6922">
        <w:t>,</w:t>
      </w:r>
      <w:r w:rsidRPr="00220B27">
        <w:t xml:space="preserve">283 </w:t>
      </w:r>
      <w:r w:rsidR="00402D1B">
        <w:t>ft</w:t>
      </w:r>
      <w:r w:rsidRPr="00220B27">
        <w:t xml:space="preserve"> by September 30 (coordination with tribe will determine actual date) and maintain an elevation 1</w:t>
      </w:r>
      <w:r w:rsidR="00C0043A">
        <w:t>,</w:t>
      </w:r>
      <w:r w:rsidRPr="00220B27">
        <w:t>283 to 1</w:t>
      </w:r>
      <w:r w:rsidR="00AB6922">
        <w:t>,</w:t>
      </w:r>
      <w:r w:rsidRPr="00220B27">
        <w:t xml:space="preserve">285 </w:t>
      </w:r>
      <w:r w:rsidR="00402D1B">
        <w:t>ft</w:t>
      </w:r>
      <w:r w:rsidRPr="00220B27">
        <w:t xml:space="preserve"> or greater through the middle of November to aide in </w:t>
      </w:r>
      <w:proofErr w:type="spellStart"/>
      <w:r w:rsidRPr="00220B27">
        <w:t>kokanee</w:t>
      </w:r>
      <w:proofErr w:type="spellEnd"/>
      <w:r w:rsidRPr="00220B27">
        <w:t xml:space="preserve"> brood stock collection, improve spawning access to tributaries</w:t>
      </w:r>
      <w:r w:rsidR="007931E3">
        <w:t>, and to increase retention time during a critical period for zooplankton production</w:t>
      </w:r>
      <w:r w:rsidR="00A93B82">
        <w:t>.</w:t>
      </w:r>
    </w:p>
    <w:p w:rsidR="00F43A3C" w:rsidRPr="00220B27" w:rsidRDefault="00175798" w:rsidP="00061925">
      <w:pPr>
        <w:pStyle w:val="Heading3"/>
      </w:pPr>
      <w:bookmarkStart w:id="185" w:name="_Toc367871826"/>
      <w:r>
        <w:t xml:space="preserve">The </w:t>
      </w:r>
      <w:smartTag w:uri="urn:schemas-microsoft-com:office:smarttags" w:element="place">
        <w:smartTag w:uri="urn:schemas-microsoft-com:office:smarttags" w:element="PlaceType">
          <w:r>
            <w:t>Lake</w:t>
          </w:r>
        </w:smartTag>
        <w:r>
          <w:t xml:space="preserve"> </w:t>
        </w:r>
        <w:smartTag w:uri="urn:schemas-microsoft-com:office:smarttags" w:element="PlaceName">
          <w:r>
            <w:t>Roosevelt</w:t>
          </w:r>
        </w:smartTag>
      </w:smartTag>
      <w:r>
        <w:t xml:space="preserve"> Incremental Storage Release Project</w:t>
      </w:r>
      <w:bookmarkEnd w:id="185"/>
    </w:p>
    <w:p w:rsidR="003C6BC9" w:rsidRDefault="00591265" w:rsidP="00DB4C90">
      <w:pPr>
        <w:autoSpaceDE w:val="0"/>
        <w:autoSpaceDN w:val="0"/>
        <w:adjustRightInd w:val="0"/>
        <w:spacing w:after="240"/>
      </w:pPr>
      <w:r>
        <w:t>T</w:t>
      </w:r>
      <w:r w:rsidR="00F43A3C" w:rsidRPr="00F43A3C">
        <w:t xml:space="preserve">he Lake Roosevelt </w:t>
      </w:r>
      <w:r w:rsidR="00175798">
        <w:t>Incremental Storage Release Project</w:t>
      </w:r>
      <w:r w:rsidR="00211B83">
        <w:t xml:space="preserve"> is a component of the Columbia River Water Management Program (CRWMP) and is intended to improve municipal and industrial water supply, provide water to replace some ground water use in the Odessa Subarea, enha</w:t>
      </w:r>
      <w:r w:rsidR="004B3B98">
        <w:t>n</w:t>
      </w:r>
      <w:r w:rsidR="00211B83">
        <w:t xml:space="preserve">ce stream flows in the Columbia River to benefit fish, and to provide water to interruptible water right holders in drought years. </w:t>
      </w:r>
      <w:r w:rsidR="00F43A3C" w:rsidRPr="00F43A3C">
        <w:t xml:space="preserve"> </w:t>
      </w:r>
      <w:r w:rsidR="003C6BC9">
        <w:t xml:space="preserve">A Memorandum of Understanding (MOU) regarding the Lake Roosevelt Incremental Storage Release Project was signed by the State of </w:t>
      </w:r>
      <w:smartTag w:uri="urn:schemas-microsoft-com:office:smarttags" w:element="place">
        <w:smartTag w:uri="urn:schemas-microsoft-com:office:smarttags" w:element="State">
          <w:r w:rsidR="003C6BC9">
            <w:t>Washington</w:t>
          </w:r>
        </w:smartTag>
      </w:smartTag>
      <w:r w:rsidR="003C6BC9">
        <w:t>, Reclamation, and the Columbia Basin Irrigation Districts</w:t>
      </w:r>
      <w:r w:rsidR="00D71CE1">
        <w:t xml:space="preserve"> in December</w:t>
      </w:r>
      <w:r w:rsidR="003C6BC9">
        <w:t xml:space="preserve"> 2004. </w:t>
      </w:r>
      <w:r w:rsidR="00567DD9">
        <w:t xml:space="preserve"> </w:t>
      </w:r>
      <w:r w:rsidR="003C6BC9">
        <w:t xml:space="preserve">In December 2007, Water </w:t>
      </w:r>
      <w:r w:rsidR="00F0558E">
        <w:t>Resource</w:t>
      </w:r>
      <w:r w:rsidR="003C6BC9">
        <w:t xml:space="preserve"> Management Agreements in support of the incremental storage releases from Lake Roosevelt were signed by the State of Washington, the Confederated Tribes of the Colville Reservation, and the Spokane Tribe of Indians.</w:t>
      </w:r>
    </w:p>
    <w:p w:rsidR="00F43A3C" w:rsidRDefault="00211B83" w:rsidP="00DB4C90">
      <w:pPr>
        <w:autoSpaceDE w:val="0"/>
        <w:autoSpaceDN w:val="0"/>
        <w:adjustRightInd w:val="0"/>
        <w:spacing w:after="240"/>
      </w:pPr>
      <w:r>
        <w:t>T</w:t>
      </w:r>
      <w:r w:rsidRPr="00F43A3C">
        <w:t xml:space="preserve">he Lake Roosevelt </w:t>
      </w:r>
      <w:r>
        <w:t xml:space="preserve">Incremental Storage Release Project </w:t>
      </w:r>
      <w:r w:rsidR="00F43A3C" w:rsidRPr="00F43A3C">
        <w:t xml:space="preserve">will not reduce flows during the salmon flow objective period (April to August). </w:t>
      </w:r>
      <w:r w:rsidR="007E4EAF">
        <w:t xml:space="preserve"> </w:t>
      </w:r>
      <w:r w:rsidR="00175798">
        <w:t xml:space="preserve">This project </w:t>
      </w:r>
      <w:r w:rsidR="00515E88">
        <w:t>provides</w:t>
      </w:r>
      <w:r w:rsidR="00F43A3C" w:rsidRPr="00F43A3C">
        <w:t xml:space="preserve"> that </w:t>
      </w:r>
      <w:smartTag w:uri="urn:schemas-microsoft-com:office:smarttags" w:element="place">
        <w:smartTag w:uri="urn:schemas-microsoft-com:office:smarttags" w:element="PlaceType">
          <w:r w:rsidR="00F43A3C" w:rsidRPr="00F43A3C">
            <w:t>Lake</w:t>
          </w:r>
        </w:smartTag>
        <w:r w:rsidR="00F43A3C" w:rsidRPr="00F43A3C">
          <w:t xml:space="preserve"> </w:t>
        </w:r>
        <w:smartTag w:uri="urn:schemas-microsoft-com:office:smarttags" w:element="PlaceName">
          <w:r w:rsidR="00F43A3C" w:rsidRPr="00F43A3C">
            <w:t>Roosevelt</w:t>
          </w:r>
        </w:smartTag>
      </w:smartTag>
      <w:r w:rsidR="00F43A3C" w:rsidRPr="00F43A3C">
        <w:t xml:space="preserve"> will be drafted by an additional 1.0 </w:t>
      </w:r>
      <w:r w:rsidR="00402D1B">
        <w:t>ft</w:t>
      </w:r>
      <w:r w:rsidR="00F43A3C" w:rsidRPr="00F43A3C">
        <w:t xml:space="preserve"> in non-drought years and by about 1.8 </w:t>
      </w:r>
      <w:r w:rsidR="00402D1B">
        <w:t>ft</w:t>
      </w:r>
      <w:r w:rsidR="00F43A3C" w:rsidRPr="00F43A3C">
        <w:t xml:space="preserve"> in drought years by the end of August. </w:t>
      </w:r>
      <w:r w:rsidR="007E4EAF">
        <w:t xml:space="preserve"> </w:t>
      </w:r>
      <w:r w:rsidR="00F43A3C" w:rsidRPr="00F43A3C">
        <w:t xml:space="preserve">A third of this water will go to in-stream flows. </w:t>
      </w:r>
      <w:r w:rsidR="007E4EAF">
        <w:t xml:space="preserve"> </w:t>
      </w:r>
      <w:r w:rsidR="00F43A3C" w:rsidRPr="00F43A3C">
        <w:t xml:space="preserve">A more detailed description of this </w:t>
      </w:r>
      <w:r w:rsidR="00515E88">
        <w:t xml:space="preserve">item </w:t>
      </w:r>
      <w:r w:rsidR="00F43A3C" w:rsidRPr="00F43A3C">
        <w:t xml:space="preserve">is provided </w:t>
      </w:r>
      <w:r w:rsidR="00515E88">
        <w:t>in</w:t>
      </w:r>
      <w:r w:rsidR="00EF266B">
        <w:t xml:space="preserve"> Section 7.</w:t>
      </w:r>
      <w:r w:rsidR="000B2AE5">
        <w:t>5</w:t>
      </w:r>
      <w:r w:rsidR="00EF266B">
        <w:t xml:space="preserve"> </w:t>
      </w:r>
      <w:r w:rsidR="00337314">
        <w:t>a</w:t>
      </w:r>
      <w:r w:rsidR="00EF266B">
        <w:t>nd in</w:t>
      </w:r>
      <w:r w:rsidR="00F43A3C" w:rsidRPr="00F43A3C">
        <w:t xml:space="preserve"> the FCRPS BA (Appendix B.2.1</w:t>
      </w:r>
      <w:r w:rsidR="00FA152A">
        <w:t>, pages 5-9</w:t>
      </w:r>
      <w:r w:rsidR="00F43A3C" w:rsidRPr="00F43A3C">
        <w:t>)</w:t>
      </w:r>
      <w:r w:rsidR="004A2933">
        <w:t>.</w:t>
      </w:r>
    </w:p>
    <w:p w:rsidR="00F43A3C" w:rsidRDefault="00F43A3C" w:rsidP="00061925">
      <w:pPr>
        <w:pStyle w:val="Heading3"/>
      </w:pPr>
      <w:bookmarkStart w:id="186" w:name="_Toc367871827"/>
      <w:r>
        <w:t xml:space="preserve">Chum </w:t>
      </w:r>
      <w:r w:rsidR="000E393F">
        <w:t>F</w:t>
      </w:r>
      <w:r>
        <w:t>lows</w:t>
      </w:r>
      <w:bookmarkEnd w:id="186"/>
    </w:p>
    <w:p w:rsidR="00FA152A" w:rsidRDefault="00FF5D06" w:rsidP="00FA152A">
      <w:pPr>
        <w:autoSpaceDE w:val="0"/>
        <w:autoSpaceDN w:val="0"/>
        <w:adjustRightInd w:val="0"/>
      </w:pPr>
      <w:smartTag w:uri="urn:schemas-microsoft-com:office:smarttags" w:element="place">
        <w:r>
          <w:t>Grand Coulee</w:t>
        </w:r>
      </w:smartTag>
      <w:r>
        <w:t xml:space="preserve"> m</w:t>
      </w:r>
      <w:r w:rsidR="00F43A3C" w:rsidRPr="00F43A3C">
        <w:t xml:space="preserve">ay be used to help meet </w:t>
      </w:r>
      <w:proofErr w:type="spellStart"/>
      <w:r w:rsidR="00F43A3C" w:rsidRPr="00F43A3C">
        <w:t>tailwater</w:t>
      </w:r>
      <w:proofErr w:type="spellEnd"/>
      <w:r w:rsidR="00F43A3C" w:rsidRPr="00F43A3C">
        <w:t xml:space="preserve"> elevations below Bonneville Dam to support chum spawning and incubation.</w:t>
      </w:r>
      <w:r w:rsidR="00FA152A" w:rsidRPr="00FA152A">
        <w:t xml:space="preserve"> </w:t>
      </w:r>
      <w:r w:rsidR="00213E89">
        <w:t xml:space="preserve"> </w:t>
      </w:r>
      <w:r w:rsidR="00FA152A">
        <w:t>The chum operation is described in more detail in Section</w:t>
      </w:r>
      <w:r w:rsidR="00A16505">
        <w:t xml:space="preserve"> 7.3</w:t>
      </w:r>
      <w:r w:rsidR="007E4EAF">
        <w:t>.</w:t>
      </w:r>
    </w:p>
    <w:p w:rsidR="00F43A3C" w:rsidRPr="00F43A3C" w:rsidRDefault="00F43A3C" w:rsidP="00061925">
      <w:pPr>
        <w:pStyle w:val="Heading3"/>
      </w:pPr>
      <w:bookmarkStart w:id="187" w:name="_Toc367871828"/>
      <w:r w:rsidRPr="00F43A3C">
        <w:t xml:space="preserve">Priest Rapids </w:t>
      </w:r>
      <w:r w:rsidR="000E393F">
        <w:t>F</w:t>
      </w:r>
      <w:r w:rsidRPr="00F43A3C">
        <w:t xml:space="preserve">low </w:t>
      </w:r>
      <w:r w:rsidR="000E393F">
        <w:t>O</w:t>
      </w:r>
      <w:r w:rsidRPr="00F43A3C">
        <w:t>bjective</w:t>
      </w:r>
      <w:bookmarkEnd w:id="187"/>
    </w:p>
    <w:p w:rsidR="00F43A3C" w:rsidRDefault="00FA152A" w:rsidP="00F43A3C">
      <w:pPr>
        <w:autoSpaceDE w:val="0"/>
        <w:autoSpaceDN w:val="0"/>
        <w:adjustRightInd w:val="0"/>
      </w:pPr>
      <w:r>
        <w:t>Grand Coulee will be</w:t>
      </w:r>
      <w:r w:rsidRPr="00F43A3C">
        <w:t xml:space="preserve"> </w:t>
      </w:r>
      <w:r>
        <w:t>o</w:t>
      </w:r>
      <w:r w:rsidRPr="00F43A3C">
        <w:t>perate</w:t>
      </w:r>
      <w:r>
        <w:t>d</w:t>
      </w:r>
      <w:r w:rsidR="00F43A3C" w:rsidRPr="00F43A3C">
        <w:t xml:space="preserve"> to help meet Priest Rapids flow objective to support fall Chinook salmon spawning and incubation.</w:t>
      </w:r>
    </w:p>
    <w:p w:rsidR="00F43A3C" w:rsidRPr="00F43A3C" w:rsidRDefault="00F43A3C" w:rsidP="00061925">
      <w:pPr>
        <w:pStyle w:val="Heading3"/>
        <w:rPr>
          <w:sz w:val="24"/>
          <w:szCs w:val="24"/>
        </w:rPr>
      </w:pPr>
      <w:bookmarkStart w:id="188" w:name="_Toc367871829"/>
      <w:r>
        <w:t>Spill</w:t>
      </w:r>
      <w:r w:rsidR="008B65E6">
        <w:t xml:space="preserve"> Operations</w:t>
      </w:r>
      <w:bookmarkEnd w:id="188"/>
    </w:p>
    <w:p w:rsidR="000B2AE5" w:rsidRDefault="00F15A54" w:rsidP="000B2AE5">
      <w:r>
        <w:t>Forced spill</w:t>
      </w:r>
      <w:r w:rsidR="000D0DC7">
        <w:t xml:space="preserve"> at Grand Coulee</w:t>
      </w:r>
      <w:r>
        <w:t xml:space="preserve">, as the result of system flood control requirements, may result in high levels of TDG below Grand Coulee Dam. </w:t>
      </w:r>
      <w:r w:rsidR="00043B93">
        <w:t xml:space="preserve"> </w:t>
      </w:r>
      <w:r w:rsidR="00486C9F">
        <w:t xml:space="preserve">In order to control refill, meet downstream flood control flow objectives, and to limit downstream flooding, Grand Coulee </w:t>
      </w:r>
      <w:r w:rsidR="00BC2441">
        <w:t>has</w:t>
      </w:r>
      <w:r w:rsidR="00043D3F">
        <w:t xml:space="preserve"> to spill any required discharge </w:t>
      </w:r>
      <w:r w:rsidR="00486C9F">
        <w:t xml:space="preserve">that is in excess of power plant capacity. </w:t>
      </w:r>
      <w:r w:rsidR="00043B93">
        <w:t xml:space="preserve"> </w:t>
      </w:r>
      <w:r w:rsidR="00043D3F">
        <w:t xml:space="preserve">If Lake Roosevelt is above elevation 1265.5 </w:t>
      </w:r>
      <w:r w:rsidR="00402D1B">
        <w:t>ft</w:t>
      </w:r>
      <w:r w:rsidR="00043D3F">
        <w:t xml:space="preserve">, Grand Coulee can </w:t>
      </w:r>
      <w:r w:rsidR="000D0DC7">
        <w:t>spill</w:t>
      </w:r>
      <w:r w:rsidR="00043D3F">
        <w:t xml:space="preserve"> water over the drum gates.  </w:t>
      </w:r>
      <w:r w:rsidR="000D0DC7">
        <w:t>However</w:t>
      </w:r>
      <w:r w:rsidR="00043B93">
        <w:t>,</w:t>
      </w:r>
      <w:r w:rsidR="00043D3F">
        <w:t xml:space="preserve"> if Lake Roosevelt is below elevation 1265.5 </w:t>
      </w:r>
      <w:r w:rsidR="00402D1B">
        <w:t>ft</w:t>
      </w:r>
      <w:r w:rsidR="00043D3F">
        <w:t xml:space="preserve">, then all </w:t>
      </w:r>
      <w:proofErr w:type="gramStart"/>
      <w:r w:rsidR="00043D3F">
        <w:t>spill</w:t>
      </w:r>
      <w:proofErr w:type="gramEnd"/>
      <w:r w:rsidR="00043D3F">
        <w:t xml:space="preserve"> must be through the outlet tubes which can result in high levels of TDG below the project.</w:t>
      </w:r>
      <w:r w:rsidR="003E75F2">
        <w:t xml:space="preserve"> </w:t>
      </w:r>
      <w:r w:rsidR="00043B93">
        <w:t xml:space="preserve"> </w:t>
      </w:r>
      <w:r w:rsidR="00AA70C4">
        <w:t>Another factor</w:t>
      </w:r>
      <w:r w:rsidR="003E75F2">
        <w:t xml:space="preserve"> that can cause elevated TDG levels downstream of the dam include elevated TDG levels in the </w:t>
      </w:r>
      <w:proofErr w:type="spellStart"/>
      <w:r w:rsidR="003E75F2">
        <w:t>forebay</w:t>
      </w:r>
      <w:proofErr w:type="spellEnd"/>
      <w:r w:rsidR="003E75F2">
        <w:t xml:space="preserve"> </w:t>
      </w:r>
      <w:r w:rsidR="00AA70C4">
        <w:t>because</w:t>
      </w:r>
      <w:r w:rsidR="003E75F2">
        <w:t xml:space="preserve"> of high TDG levels</w:t>
      </w:r>
      <w:r w:rsidR="00AA70C4">
        <w:t xml:space="preserve"> coming into Lake Roosevelt from Canada.</w:t>
      </w:r>
      <w:r w:rsidR="00043D3F">
        <w:t xml:space="preserve">  </w:t>
      </w:r>
      <w:r w:rsidR="00AA70C4">
        <w:t xml:space="preserve">High TDG levels resulting from outlet tube spill </w:t>
      </w:r>
      <w:r w:rsidR="00145070">
        <w:t xml:space="preserve">and/or from high </w:t>
      </w:r>
      <w:proofErr w:type="spellStart"/>
      <w:r w:rsidR="00145070">
        <w:t>forebay</w:t>
      </w:r>
      <w:proofErr w:type="spellEnd"/>
      <w:r w:rsidR="00145070">
        <w:t xml:space="preserve"> TDG generally </w:t>
      </w:r>
      <w:r w:rsidR="00AA70C4">
        <w:t xml:space="preserve">affects the river reach between </w:t>
      </w:r>
      <w:smartTag w:uri="urn:schemas-microsoft-com:office:smarttags" w:element="place">
        <w:r w:rsidR="00AA70C4">
          <w:t>Grand Coulee</w:t>
        </w:r>
      </w:smartTag>
      <w:r w:rsidR="00AA70C4">
        <w:t xml:space="preserve"> and Chief Joseph Dams.  The spillway flow deflectors at Chief Joseph Dam</w:t>
      </w:r>
      <w:r w:rsidR="00145070">
        <w:t xml:space="preserve"> are very efficient at stripping TDG and </w:t>
      </w:r>
      <w:r w:rsidR="00F85A74">
        <w:t>reduc</w:t>
      </w:r>
      <w:r w:rsidR="00145070">
        <w:t xml:space="preserve">ing TDG traveling </w:t>
      </w:r>
      <w:r w:rsidR="00053453">
        <w:t xml:space="preserve">further </w:t>
      </w:r>
      <w:r w:rsidR="00145070">
        <w:t xml:space="preserve">downstream. </w:t>
      </w:r>
      <w:r w:rsidR="00AA70C4">
        <w:t xml:space="preserve"> </w:t>
      </w:r>
      <w:r w:rsidR="00145070">
        <w:t xml:space="preserve">During forced spill events, </w:t>
      </w:r>
      <w:smartTag w:uri="urn:schemas-microsoft-com:office:smarttags" w:element="place">
        <w:r w:rsidR="000D0DC7">
          <w:t>Grand Coulee</w:t>
        </w:r>
      </w:smartTag>
      <w:r w:rsidR="000D0DC7">
        <w:t xml:space="preserve"> will be operated to minimize TDG production to the extent practicable.</w:t>
      </w:r>
    </w:p>
    <w:p w:rsidR="000B2AE5" w:rsidRDefault="000B2AE5" w:rsidP="000B2AE5"/>
    <w:p w:rsidR="000B2AE5" w:rsidRDefault="000D0DC7" w:rsidP="000B2AE5">
      <w:r w:rsidRPr="000B2AE5">
        <w:t xml:space="preserve">Involuntary spill at Grand Coulee Dam will be managed in coordination with Chief Joseph Dam.  </w:t>
      </w:r>
      <w:smartTag w:uri="urn:schemas-microsoft-com:office:smarttags" w:element="place">
        <w:r w:rsidRPr="000B2AE5">
          <w:t>Grand Coulee</w:t>
        </w:r>
      </w:smartTag>
      <w:r w:rsidRPr="000B2AE5">
        <w:t xml:space="preserve"> will be operated to minimize TDG production during involuntary spill events.</w:t>
      </w:r>
    </w:p>
    <w:p w:rsidR="000B2AE5" w:rsidRDefault="000B2AE5" w:rsidP="000B2AE5">
      <w:pPr>
        <w:pStyle w:val="Heading2"/>
      </w:pPr>
      <w:bookmarkStart w:id="189" w:name="_Toc367871830"/>
      <w:bookmarkStart w:id="190" w:name="_Toc367871831"/>
      <w:bookmarkStart w:id="191" w:name="_Toc367871832"/>
      <w:bookmarkEnd w:id="189"/>
      <w:bookmarkEnd w:id="190"/>
      <w:r>
        <w:t>Chief Joseph Dam</w:t>
      </w:r>
      <w:bookmarkEnd w:id="191"/>
    </w:p>
    <w:p w:rsidR="006D3102" w:rsidRPr="006D3102" w:rsidRDefault="00F23CF7" w:rsidP="006D3102">
      <w:r>
        <w:t xml:space="preserve">Chief Joseph will spill according to the spill priority list and TDG production estimates.  </w:t>
      </w:r>
    </w:p>
    <w:p w:rsidR="00875927" w:rsidRDefault="00875927" w:rsidP="00E5076F">
      <w:pPr>
        <w:pStyle w:val="Heading2"/>
      </w:pPr>
      <w:bookmarkStart w:id="192" w:name="_Toc367871833"/>
      <w:r>
        <w:t>Priest Rapids Dam</w:t>
      </w:r>
      <w:bookmarkEnd w:id="192"/>
    </w:p>
    <w:p w:rsidR="009A4A09" w:rsidRPr="00507C35" w:rsidRDefault="009A4A09" w:rsidP="00061925">
      <w:pPr>
        <w:pStyle w:val="Heading3"/>
      </w:pPr>
      <w:bookmarkStart w:id="193" w:name="_Toc175363583"/>
      <w:bookmarkStart w:id="194" w:name="_Toc367871834"/>
      <w:r w:rsidRPr="00507C35">
        <w:t xml:space="preserve">Spring </w:t>
      </w:r>
      <w:bookmarkEnd w:id="193"/>
      <w:r w:rsidR="00B03B5B">
        <w:t>Operations</w:t>
      </w:r>
      <w:bookmarkEnd w:id="194"/>
    </w:p>
    <w:p w:rsidR="00920B8F" w:rsidRDefault="00920B8F" w:rsidP="00920B8F">
      <w:bookmarkStart w:id="195" w:name="_Toc524408891"/>
      <w:bookmarkStart w:id="196" w:name="_Toc175363584"/>
      <w:r>
        <w:t xml:space="preserve">The spring flow objective at Priest Rapids Dam is 135 </w:t>
      </w:r>
      <w:proofErr w:type="spellStart"/>
      <w:r>
        <w:t>kcfs</w:t>
      </w:r>
      <w:proofErr w:type="spellEnd"/>
      <w:r>
        <w:t xml:space="preserve"> from April 10 to June 30.  </w:t>
      </w:r>
    </w:p>
    <w:p w:rsidR="009A4A09" w:rsidRPr="00BE7F32" w:rsidRDefault="009A4A09" w:rsidP="00061925">
      <w:pPr>
        <w:pStyle w:val="Heading3"/>
      </w:pPr>
      <w:bookmarkStart w:id="197" w:name="_Toc367871835"/>
      <w:smartTag w:uri="urn:schemas-microsoft-com:office:smarttags" w:element="place">
        <w:smartTag w:uri="urn:schemas-microsoft-com:office:smarttags" w:element="City">
          <w:r w:rsidRPr="00BE7F32">
            <w:t>Hanford</w:t>
          </w:r>
        </w:smartTag>
      </w:smartTag>
      <w:r w:rsidRPr="00BE7F32">
        <w:t xml:space="preserve"> Reach</w:t>
      </w:r>
      <w:bookmarkEnd w:id="195"/>
      <w:r w:rsidRPr="00BE7F32">
        <w:t xml:space="preserve"> Protection Flows</w:t>
      </w:r>
      <w:bookmarkEnd w:id="196"/>
      <w:bookmarkEnd w:id="197"/>
    </w:p>
    <w:p w:rsidR="007E3E67" w:rsidRDefault="00FF2FA1" w:rsidP="00B03B5B">
      <w:pPr>
        <w:spacing w:after="240"/>
      </w:pPr>
      <w:r>
        <w:t>Grant County PUD manages the discharge from Priest Rapids Dam at the following intervals during the year to provide protection for the spawning, incubation and rearing of fall Chinook salmon.</w:t>
      </w:r>
    </w:p>
    <w:p w:rsidR="006D2AAE" w:rsidRDefault="00FF2FA1" w:rsidP="000043F6">
      <w:pPr>
        <w:pStyle w:val="HTMLPreformatted"/>
        <w:numPr>
          <w:ilvl w:val="0"/>
          <w:numId w:val="24"/>
        </w:numPr>
        <w:spacing w:after="240"/>
        <w:rPr>
          <w:rFonts w:ascii="Times New Roman" w:hAnsi="Times New Roman"/>
          <w:sz w:val="24"/>
          <w:szCs w:val="24"/>
        </w:rPr>
      </w:pPr>
      <w:r>
        <w:rPr>
          <w:rFonts w:ascii="Times New Roman" w:hAnsi="Times New Roman"/>
          <w:sz w:val="24"/>
          <w:szCs w:val="24"/>
        </w:rPr>
        <w:t xml:space="preserve">October-November, reverse loading (low flows during daylight hours, spill excess at night) to reduce the formation of </w:t>
      </w:r>
      <w:proofErr w:type="spellStart"/>
      <w:r>
        <w:rPr>
          <w:rFonts w:ascii="Times New Roman" w:hAnsi="Times New Roman"/>
          <w:sz w:val="24"/>
          <w:szCs w:val="24"/>
        </w:rPr>
        <w:t>redds</w:t>
      </w:r>
      <w:proofErr w:type="spellEnd"/>
      <w:r>
        <w:rPr>
          <w:rFonts w:ascii="Times New Roman" w:hAnsi="Times New Roman"/>
          <w:sz w:val="24"/>
          <w:szCs w:val="24"/>
        </w:rPr>
        <w:t xml:space="preserve"> at high river elevations on </w:t>
      </w:r>
      <w:proofErr w:type="spellStart"/>
      <w:r>
        <w:rPr>
          <w:rFonts w:ascii="Times New Roman" w:hAnsi="Times New Roman"/>
          <w:sz w:val="24"/>
          <w:szCs w:val="24"/>
        </w:rPr>
        <w:t>Vernita</w:t>
      </w:r>
      <w:proofErr w:type="spellEnd"/>
      <w:r>
        <w:rPr>
          <w:rFonts w:ascii="Times New Roman" w:hAnsi="Times New Roman"/>
          <w:sz w:val="24"/>
          <w:szCs w:val="24"/>
        </w:rPr>
        <w:t xml:space="preserve"> Bar</w:t>
      </w:r>
    </w:p>
    <w:p w:rsidR="006D2AAE" w:rsidRPr="006D2AAE" w:rsidRDefault="00FF2FA1" w:rsidP="000043F6">
      <w:pPr>
        <w:pStyle w:val="HTMLPreformatted"/>
        <w:numPr>
          <w:ilvl w:val="0"/>
          <w:numId w:val="24"/>
        </w:numPr>
        <w:spacing w:after="240"/>
        <w:rPr>
          <w:rFonts w:ascii="Times New Roman" w:hAnsi="Times New Roman"/>
          <w:sz w:val="24"/>
          <w:szCs w:val="24"/>
        </w:rPr>
      </w:pPr>
      <w:r>
        <w:rPr>
          <w:rFonts w:ascii="Times New Roman" w:hAnsi="Times New Roman"/>
          <w:sz w:val="24"/>
          <w:szCs w:val="24"/>
        </w:rPr>
        <w:t xml:space="preserve">November-May, maintain "Critical Elevation" in the Hanford Reach (minimum flow restriction to prevent dewatering of </w:t>
      </w:r>
      <w:proofErr w:type="spellStart"/>
      <w:r>
        <w:rPr>
          <w:rFonts w:ascii="Times New Roman" w:hAnsi="Times New Roman"/>
          <w:sz w:val="24"/>
          <w:szCs w:val="24"/>
        </w:rPr>
        <w:t>redds</w:t>
      </w:r>
      <w:proofErr w:type="spellEnd"/>
      <w:r>
        <w:rPr>
          <w:rFonts w:ascii="Times New Roman" w:hAnsi="Times New Roman"/>
          <w:sz w:val="24"/>
          <w:szCs w:val="24"/>
        </w:rPr>
        <w:t>)</w:t>
      </w:r>
    </w:p>
    <w:p w:rsidR="009A4A09" w:rsidRPr="006D2AAE" w:rsidRDefault="00FF2FA1" w:rsidP="000043F6">
      <w:pPr>
        <w:pStyle w:val="HTMLPreformatted"/>
        <w:numPr>
          <w:ilvl w:val="0"/>
          <w:numId w:val="24"/>
        </w:numPr>
        <w:spacing w:after="240"/>
        <w:rPr>
          <w:rFonts w:ascii="Times New Roman" w:hAnsi="Times New Roman"/>
          <w:sz w:val="24"/>
          <w:szCs w:val="24"/>
        </w:rPr>
      </w:pPr>
      <w:r w:rsidRPr="006D2AAE">
        <w:rPr>
          <w:rFonts w:ascii="Times New Roman" w:hAnsi="Times New Roman"/>
          <w:sz w:val="24"/>
          <w:szCs w:val="24"/>
        </w:rPr>
        <w:t>March-June, reduce daily flow fluctuations to decrease mortality to juvenile fall Chinook from stranding and entrapment</w:t>
      </w:r>
    </w:p>
    <w:p w:rsidR="00875927" w:rsidRDefault="00875927" w:rsidP="00E5076F">
      <w:pPr>
        <w:pStyle w:val="Heading2"/>
      </w:pPr>
      <w:bookmarkStart w:id="198" w:name="_Toc367871836"/>
      <w:r>
        <w:t>Dworshak Dam</w:t>
      </w:r>
      <w:bookmarkEnd w:id="198"/>
    </w:p>
    <w:p w:rsidR="003466A9" w:rsidRDefault="003466A9" w:rsidP="00061925">
      <w:pPr>
        <w:pStyle w:val="Heading3"/>
      </w:pPr>
      <w:bookmarkStart w:id="199" w:name="_Toc247513317"/>
      <w:bookmarkStart w:id="200" w:name="_Toc247513318"/>
      <w:bookmarkStart w:id="201" w:name="_Toc367871837"/>
      <w:bookmarkStart w:id="202" w:name="_Toc175363590"/>
      <w:bookmarkEnd w:id="199"/>
      <w:bookmarkEnd w:id="200"/>
      <w:r>
        <w:t>Spring Operations</w:t>
      </w:r>
      <w:bookmarkEnd w:id="201"/>
    </w:p>
    <w:p w:rsidR="003466A9" w:rsidRPr="003466A9" w:rsidRDefault="003466A9" w:rsidP="003466A9">
      <w:r>
        <w:t xml:space="preserve">The </w:t>
      </w:r>
      <w:r w:rsidR="00B91D06">
        <w:t xml:space="preserve">spring flow </w:t>
      </w:r>
      <w:r w:rsidR="008008E2">
        <w:t>operation</w:t>
      </w:r>
      <w:r>
        <w:t xml:space="preserve"> is to </w:t>
      </w:r>
      <w:r w:rsidR="00B91D06">
        <w:t>maintain a 95% probability of</w:t>
      </w:r>
      <w:r w:rsidR="009F08FD">
        <w:t xml:space="preserve"> </w:t>
      </w:r>
      <w:r>
        <w:t>refill</w:t>
      </w:r>
      <w:r w:rsidR="00B91D06">
        <w:t>ing</w:t>
      </w:r>
      <w:r>
        <w:t xml:space="preserve"> Dworshak </w:t>
      </w:r>
      <w:r w:rsidR="00B91D06">
        <w:t>while also</w:t>
      </w:r>
      <w:r w:rsidR="009F08FD">
        <w:t xml:space="preserve"> </w:t>
      </w:r>
      <w:r w:rsidR="00B91D06">
        <w:t>maximizing the releases of stored water from Dworshak reservoir</w:t>
      </w:r>
      <w:r>
        <w:t xml:space="preserve"> in order to </w:t>
      </w:r>
      <w:r w:rsidR="00B91D06">
        <w:t xml:space="preserve">maximize the chance of meeting the </w:t>
      </w:r>
      <w:r w:rsidR="00D85FF6">
        <w:t>l</w:t>
      </w:r>
      <w:r w:rsidR="00B91D06">
        <w:t>ower Snake spring flow</w:t>
      </w:r>
      <w:r>
        <w:t xml:space="preserve"> objective</w:t>
      </w:r>
      <w:r w:rsidR="00B91D06">
        <w:t xml:space="preserve"> and aid out-migrating salmon and steelhead</w:t>
      </w:r>
      <w:r>
        <w:t xml:space="preserve">.  During the spring, the </w:t>
      </w:r>
      <w:r w:rsidR="003B22B9">
        <w:t>AAs</w:t>
      </w:r>
      <w:r>
        <w:t xml:space="preserve"> will operate </w:t>
      </w:r>
      <w:r w:rsidR="00635232">
        <w:t>Dworshak Dam</w:t>
      </w:r>
      <w:r>
        <w:t xml:space="preserve"> to </w:t>
      </w:r>
      <w:r w:rsidR="007F0EA0">
        <w:t xml:space="preserve">improve the probability of </w:t>
      </w:r>
      <w:r>
        <w:t>meet</w:t>
      </w:r>
      <w:r w:rsidR="007F0EA0">
        <w:t>ing</w:t>
      </w:r>
      <w:r>
        <w:t xml:space="preserve"> the flow and refill objectives</w:t>
      </w:r>
      <w:r w:rsidR="00635232">
        <w:t>, refilling</w:t>
      </w:r>
      <w:r w:rsidRPr="00220B27">
        <w:t xml:space="preserve"> by about June 30.</w:t>
      </w:r>
      <w:r w:rsidR="00CD0CB9">
        <w:t xml:space="preserve">  The reservoir is deemed to be at “full” at elevations of 1599 </w:t>
      </w:r>
      <w:r w:rsidR="00402D1B">
        <w:t>ft</w:t>
      </w:r>
      <w:r w:rsidR="00CD0CB9">
        <w:t xml:space="preserve"> or above.</w:t>
      </w:r>
      <w:r>
        <w:t xml:space="preserve">  If both these objectives cannot be achieved, the TMT will make an in-season recommendation, weighing considerations unique to each particular year</w:t>
      </w:r>
      <w:r w:rsidR="00213E89">
        <w:t>.</w:t>
      </w:r>
    </w:p>
    <w:p w:rsidR="00A26C8F" w:rsidRDefault="00A26C8F" w:rsidP="00061925">
      <w:pPr>
        <w:pStyle w:val="Heading3"/>
      </w:pPr>
      <w:bookmarkStart w:id="203" w:name="_Toc367871838"/>
      <w:r>
        <w:t xml:space="preserve">Flow </w:t>
      </w:r>
      <w:r w:rsidR="000E393F">
        <w:t>I</w:t>
      </w:r>
      <w:r>
        <w:t xml:space="preserve">ncrease for Dworshak National Fish Hatchery </w:t>
      </w:r>
      <w:r w:rsidR="000E393F">
        <w:t>R</w:t>
      </w:r>
      <w:r>
        <w:t>elease</w:t>
      </w:r>
      <w:bookmarkEnd w:id="202"/>
      <w:bookmarkEnd w:id="203"/>
    </w:p>
    <w:p w:rsidR="00A26C8F" w:rsidRDefault="007E3E67" w:rsidP="00A26C8F">
      <w:r>
        <w:t>Project will r</w:t>
      </w:r>
      <w:r w:rsidR="00A26C8F">
        <w:t>elease 4</w:t>
      </w:r>
      <w:r>
        <w:t>-</w:t>
      </w:r>
      <w:r w:rsidR="00A26C8F">
        <w:t xml:space="preserve">6 </w:t>
      </w:r>
      <w:proofErr w:type="spellStart"/>
      <w:r w:rsidR="00A26C8F">
        <w:t>kcfs</w:t>
      </w:r>
      <w:proofErr w:type="spellEnd"/>
      <w:r w:rsidR="00A26C8F">
        <w:t xml:space="preserve"> from Dworshak</w:t>
      </w:r>
      <w:r w:rsidR="004F0407">
        <w:t>, if necessary, in</w:t>
      </w:r>
      <w:r w:rsidR="00A26C8F">
        <w:t xml:space="preserve"> order to move juvenile fish into the </w:t>
      </w:r>
      <w:proofErr w:type="spellStart"/>
      <w:r w:rsidR="00A26C8F">
        <w:t>mainstem</w:t>
      </w:r>
      <w:proofErr w:type="spellEnd"/>
      <w:r w:rsidR="00A26C8F">
        <w:t xml:space="preserve"> </w:t>
      </w:r>
      <w:smartTag w:uri="urn:schemas-microsoft-com:office:smarttags" w:element="place">
        <w:r w:rsidR="00A26C8F">
          <w:t>Clearwater River</w:t>
        </w:r>
      </w:smartTag>
      <w:r w:rsidR="00A26C8F">
        <w:t xml:space="preserve"> during the spring hatchery release</w:t>
      </w:r>
      <w:r w:rsidR="004F0407">
        <w:t>s</w:t>
      </w:r>
      <w:r w:rsidR="00A26C8F">
        <w:t>.</w:t>
      </w:r>
      <w:r w:rsidR="00A3415A">
        <w:t xml:space="preserve"> </w:t>
      </w:r>
      <w:r w:rsidR="007E4EAF">
        <w:t xml:space="preserve"> </w:t>
      </w:r>
      <w:r w:rsidR="00220B27">
        <w:t>Note:</w:t>
      </w:r>
      <w:r w:rsidR="00A3415A">
        <w:t xml:space="preserve"> not in </w:t>
      </w:r>
      <w:r w:rsidR="00AA5442">
        <w:t xml:space="preserve">NMFS 2010 Supplemental </w:t>
      </w:r>
      <w:proofErr w:type="spellStart"/>
      <w:r w:rsidR="00AA5442">
        <w:t>BiOp</w:t>
      </w:r>
      <w:proofErr w:type="spellEnd"/>
      <w:r w:rsidR="007E4EAF">
        <w:t>.</w:t>
      </w:r>
    </w:p>
    <w:p w:rsidR="00A26C8F" w:rsidRDefault="00A26C8F" w:rsidP="00061925">
      <w:pPr>
        <w:pStyle w:val="Heading3"/>
      </w:pPr>
      <w:bookmarkStart w:id="204" w:name="_Toc367871839"/>
      <w:r>
        <w:t>Summer Operations</w:t>
      </w:r>
      <w:bookmarkEnd w:id="204"/>
    </w:p>
    <w:p w:rsidR="00DE7C20" w:rsidRDefault="00A26C8F" w:rsidP="00B03B5B">
      <w:pPr>
        <w:spacing w:after="240"/>
      </w:pPr>
      <w:r>
        <w:t xml:space="preserve">Summer flow augmentation </w:t>
      </w:r>
      <w:r w:rsidR="00570945">
        <w:t xml:space="preserve">is </w:t>
      </w:r>
      <w:r>
        <w:t xml:space="preserve">provided from Dworshak </w:t>
      </w:r>
      <w:r w:rsidR="00570945">
        <w:t>to</w:t>
      </w:r>
      <w:r>
        <w:t xml:space="preserve"> </w:t>
      </w:r>
      <w:r w:rsidR="0035322C">
        <w:t>increase listed fish survival by improving water quality (</w:t>
      </w:r>
      <w:r w:rsidR="00043D88">
        <w:t>moderating</w:t>
      </w:r>
      <w:r w:rsidR="00BB59FF">
        <w:t xml:space="preserve"> </w:t>
      </w:r>
      <w:r w:rsidR="00043D88">
        <w:t>river</w:t>
      </w:r>
      <w:r w:rsidR="0035322C">
        <w:t xml:space="preserve"> temperature</w:t>
      </w:r>
      <w:r w:rsidR="00043D88">
        <w:t>s</w:t>
      </w:r>
      <w:r w:rsidR="0035322C">
        <w:t>), and increasing water velocities</w:t>
      </w:r>
      <w:r>
        <w:t xml:space="preserve"> in the lower </w:t>
      </w:r>
      <w:smartTag w:uri="urn:schemas-microsoft-com:office:smarttags" w:element="place">
        <w:r>
          <w:t>Snake River</w:t>
        </w:r>
      </w:smartTag>
      <w:r>
        <w:t>.</w:t>
      </w:r>
    </w:p>
    <w:p w:rsidR="00DE7C20" w:rsidRDefault="0035322C" w:rsidP="00B03B5B">
      <w:pPr>
        <w:spacing w:after="240"/>
      </w:pPr>
      <w:r>
        <w:t>The</w:t>
      </w:r>
      <w:r w:rsidR="002B22B7">
        <w:t xml:space="preserve"> summer</w:t>
      </w:r>
      <w:r>
        <w:t xml:space="preserve"> temperature moderation and flow augmentation </w:t>
      </w:r>
      <w:r w:rsidR="002B22B7">
        <w:t xml:space="preserve">releases from Dworshak </w:t>
      </w:r>
      <w:r>
        <w:t xml:space="preserve">will be shaped </w:t>
      </w:r>
      <w:r w:rsidR="00F4651D">
        <w:t>with the intent to</w:t>
      </w:r>
      <w:r w:rsidR="002B22B7">
        <w:t xml:space="preserve"> maintain water temperatures at the Lower Granite tailrace fixed monitoring site at or below 68</w:t>
      </w:r>
      <w:r w:rsidR="00797F00">
        <w:t>º</w:t>
      </w:r>
      <w:r w:rsidR="002B22B7">
        <w:t xml:space="preserve"> F.</w:t>
      </w:r>
      <w:r w:rsidR="00570945">
        <w:t xml:space="preserve">  The C</w:t>
      </w:r>
      <w:r w:rsidR="00FA7122">
        <w:t>orps</w:t>
      </w:r>
      <w:r w:rsidR="00570945">
        <w:t xml:space="preserve"> maintains and operates a water quality analysis model (CE</w:t>
      </w:r>
      <w:r w:rsidR="00731C20">
        <w:t>-</w:t>
      </w:r>
      <w:r w:rsidR="00570945">
        <w:t>QUAL-W2)</w:t>
      </w:r>
      <w:r w:rsidR="00537445">
        <w:t>,</w:t>
      </w:r>
      <w:r w:rsidR="00570945">
        <w:t xml:space="preserve"> which is used in-season to forecast water temperatures and inform Dwo</w:t>
      </w:r>
      <w:r w:rsidR="00FA7122">
        <w:t>r</w:t>
      </w:r>
      <w:r w:rsidR="00570945">
        <w:t>shak release decisions.  The model extends from Dwo</w:t>
      </w:r>
      <w:r w:rsidR="00FA7122">
        <w:t>r</w:t>
      </w:r>
      <w:r w:rsidR="00570945">
        <w:t>shak (Clearwater River) and Hells Canyon (</w:t>
      </w:r>
      <w:smartTag w:uri="urn:schemas-microsoft-com:office:smarttags" w:element="place">
        <w:r w:rsidR="00570945">
          <w:t>Snake River</w:t>
        </w:r>
      </w:smartTag>
      <w:r w:rsidR="00570945">
        <w:t xml:space="preserve">) dams downstream through Ice Harbor Dam.  Dworshak releases generally are sufficient to provide effective temperature management in the Lower Granite tailrace but can be overwhelmed by </w:t>
      </w:r>
      <w:r w:rsidR="00ED3B12">
        <w:t>extremely</w:t>
      </w:r>
      <w:r w:rsidR="00570945">
        <w:t xml:space="preserve"> hot weather or high discharges of warm water from Hells Canyon Dam</w:t>
      </w:r>
      <w:r w:rsidR="00577799">
        <w:t>.</w:t>
      </w:r>
    </w:p>
    <w:p w:rsidR="00D1324C" w:rsidRPr="00220B27" w:rsidRDefault="00A26C8F" w:rsidP="005C307B">
      <w:pPr>
        <w:autoSpaceDE w:val="0"/>
        <w:autoSpaceDN w:val="0"/>
        <w:adjustRightInd w:val="0"/>
        <w:spacing w:after="240"/>
      </w:pPr>
      <w:r w:rsidRPr="00C50041">
        <w:t xml:space="preserve">During the summer (July and August) the </w:t>
      </w:r>
      <w:r w:rsidR="003B22B9" w:rsidRPr="00C50041">
        <w:t>AAs</w:t>
      </w:r>
      <w:r w:rsidRPr="00C50041">
        <w:t xml:space="preserve"> will operate Dworshak to help meet flow</w:t>
      </w:r>
      <w:r w:rsidR="00C74BFF" w:rsidRPr="00C50041">
        <w:t xml:space="preserve">/temperature </w:t>
      </w:r>
      <w:r w:rsidRPr="00C50041">
        <w:t>objectives</w:t>
      </w:r>
      <w:r w:rsidR="005C307B">
        <w:t xml:space="preserve"> in coordination with TMT</w:t>
      </w:r>
      <w:r w:rsidRPr="00C50041">
        <w:t xml:space="preserve">.  The </w:t>
      </w:r>
      <w:r w:rsidR="003B22B9" w:rsidRPr="00C50041">
        <w:t>AAs</w:t>
      </w:r>
      <w:r w:rsidRPr="00C50041">
        <w:t xml:space="preserve"> plan to</w:t>
      </w:r>
      <w:r w:rsidR="00731FB5">
        <w:t xml:space="preserve"> d</w:t>
      </w:r>
      <w:r w:rsidR="00731FB5" w:rsidRPr="00731FB5">
        <w:t xml:space="preserve">raft to elevation 1535 </w:t>
      </w:r>
      <w:r w:rsidR="00402D1B">
        <w:t>ft</w:t>
      </w:r>
      <w:r w:rsidR="00731FB5" w:rsidRPr="00731FB5">
        <w:t xml:space="preserve"> by the end of August and elevation 1520 </w:t>
      </w:r>
      <w:r w:rsidR="00402D1B">
        <w:t>ft</w:t>
      </w:r>
      <w:r w:rsidR="00731FB5" w:rsidRPr="00731FB5">
        <w:t xml:space="preserve"> (80 </w:t>
      </w:r>
      <w:r w:rsidR="00402D1B">
        <w:t>ft</w:t>
      </w:r>
      <w:r w:rsidR="00731FB5" w:rsidRPr="00731FB5">
        <w:t xml:space="preserve"> from full) by the end of September unless modified</w:t>
      </w:r>
      <w:r w:rsidR="00731FB5">
        <w:t xml:space="preserve"> </w:t>
      </w:r>
      <w:r w:rsidR="00731FB5" w:rsidRPr="00731FB5">
        <w:t xml:space="preserve">per the Agreement between the U.S. and the Nez Perce Tribe </w:t>
      </w:r>
      <w:r w:rsidR="00D85FF6">
        <w:t xml:space="preserve">(NPT Agreement) </w:t>
      </w:r>
      <w:r w:rsidR="00731FB5" w:rsidRPr="00731FB5">
        <w:t>for water use in the Dworshak Reservoir</w:t>
      </w:r>
      <w:r w:rsidRPr="00C50041">
        <w:t xml:space="preserve">.  The extension of the draft limit into September </w:t>
      </w:r>
      <w:r w:rsidR="00F4651D" w:rsidRPr="00C50041">
        <w:t xml:space="preserve">assures that water will be released </w:t>
      </w:r>
      <w:r w:rsidR="008961A0" w:rsidRPr="00C50041">
        <w:t>consistent</w:t>
      </w:r>
      <w:r w:rsidR="00F4651D" w:rsidRPr="00C50041">
        <w:t xml:space="preserve"> with the</w:t>
      </w:r>
      <w:r w:rsidR="00D85FF6">
        <w:t xml:space="preserve"> NPT</w:t>
      </w:r>
      <w:r w:rsidR="00F4651D" w:rsidRPr="00C50041">
        <w:t xml:space="preserve"> </w:t>
      </w:r>
      <w:r w:rsidR="008961A0" w:rsidRPr="00C50041">
        <w:t>Agreement</w:t>
      </w:r>
      <w:r w:rsidRPr="00C50041">
        <w:rPr>
          <w:szCs w:val="22"/>
        </w:rPr>
        <w:t>.</w:t>
      </w:r>
      <w:r w:rsidR="007F79B4" w:rsidRPr="00C50041">
        <w:rPr>
          <w:szCs w:val="22"/>
        </w:rPr>
        <w:t xml:space="preserve">  Releases under the </w:t>
      </w:r>
      <w:r w:rsidR="00D85FF6">
        <w:rPr>
          <w:szCs w:val="22"/>
        </w:rPr>
        <w:t>NPT</w:t>
      </w:r>
      <w:r w:rsidR="00394C05">
        <w:rPr>
          <w:szCs w:val="22"/>
        </w:rPr>
        <w:t xml:space="preserve"> </w:t>
      </w:r>
      <w:r w:rsidR="00D85FF6">
        <w:rPr>
          <w:szCs w:val="22"/>
        </w:rPr>
        <w:t>Agreement</w:t>
      </w:r>
      <w:r w:rsidR="007F79B4" w:rsidRPr="00C50041">
        <w:rPr>
          <w:szCs w:val="22"/>
        </w:rPr>
        <w:t xml:space="preserve"> will be determined in the annual plan prepared by the</w:t>
      </w:r>
      <w:r w:rsidR="00731C20">
        <w:rPr>
          <w:szCs w:val="22"/>
        </w:rPr>
        <w:t xml:space="preserve"> </w:t>
      </w:r>
      <w:r w:rsidR="00731FB5">
        <w:rPr>
          <w:szCs w:val="22"/>
        </w:rPr>
        <w:t>COE</w:t>
      </w:r>
      <w:r w:rsidR="007F79B4" w:rsidRPr="00C50041">
        <w:rPr>
          <w:szCs w:val="22"/>
        </w:rPr>
        <w:t xml:space="preserve">, </w:t>
      </w:r>
      <w:r w:rsidR="00731FB5">
        <w:rPr>
          <w:szCs w:val="22"/>
        </w:rPr>
        <w:t>NMFS</w:t>
      </w:r>
      <w:r w:rsidR="007F79B4" w:rsidRPr="00C50041">
        <w:rPr>
          <w:szCs w:val="22"/>
        </w:rPr>
        <w:t xml:space="preserve">, Nez Perce, </w:t>
      </w:r>
      <w:r w:rsidR="00731FB5">
        <w:rPr>
          <w:szCs w:val="22"/>
        </w:rPr>
        <w:t xml:space="preserve">Idaho, </w:t>
      </w:r>
      <w:r w:rsidR="007F79B4" w:rsidRPr="00C50041">
        <w:rPr>
          <w:szCs w:val="22"/>
        </w:rPr>
        <w:t>and BPA and prese</w:t>
      </w:r>
      <w:r w:rsidR="005C307B">
        <w:rPr>
          <w:szCs w:val="22"/>
        </w:rPr>
        <w:t>nted to TMT for implementation.</w:t>
      </w:r>
    </w:p>
    <w:p w:rsidR="00A13940" w:rsidRDefault="001B0C36" w:rsidP="00061925">
      <w:pPr>
        <w:pStyle w:val="Heading3"/>
      </w:pPr>
      <w:bookmarkStart w:id="205" w:name="_Toc367871840"/>
      <w:bookmarkStart w:id="206" w:name="OLE_LINK4"/>
      <w:bookmarkStart w:id="207" w:name="OLE_LINK5"/>
      <w:r>
        <w:t>Fall/Winter</w:t>
      </w:r>
      <w:r w:rsidR="00A13940">
        <w:t xml:space="preserve"> Operations</w:t>
      </w:r>
      <w:bookmarkEnd w:id="205"/>
    </w:p>
    <w:p w:rsidR="0082017B" w:rsidRDefault="00CD0CB9" w:rsidP="004B68F7">
      <w:pPr>
        <w:autoSpaceDE w:val="0"/>
        <w:autoSpaceDN w:val="0"/>
        <w:adjustRightInd w:val="0"/>
        <w:spacing w:after="240"/>
      </w:pPr>
      <w:r w:rsidRPr="00CD0CB9">
        <w:t>After summer fish operations are completed (including the N</w:t>
      </w:r>
      <w:r w:rsidR="00D85FF6">
        <w:t>PT Agreement</w:t>
      </w:r>
      <w:r w:rsidR="00537445">
        <w:t xml:space="preserve"> </w:t>
      </w:r>
      <w:r w:rsidRPr="00CD0CB9">
        <w:t xml:space="preserve">operations in September), flows from Dworshak will be limited to minimum discharge (one small turbine operating above the </w:t>
      </w:r>
      <w:proofErr w:type="spellStart"/>
      <w:r w:rsidRPr="00CD0CB9">
        <w:t>cavitation</w:t>
      </w:r>
      <w:proofErr w:type="spellEnd"/>
      <w:r w:rsidRPr="00CD0CB9">
        <w:t xml:space="preserve"> zone and within 110% TDG, approximately 1,</w:t>
      </w:r>
      <w:r w:rsidR="001B0C36">
        <w:t>6</w:t>
      </w:r>
      <w:r w:rsidRPr="00CD0CB9">
        <w:t xml:space="preserve">00 </w:t>
      </w:r>
      <w:proofErr w:type="spellStart"/>
      <w:r w:rsidRPr="00CD0CB9">
        <w:t>cfs</w:t>
      </w:r>
      <w:proofErr w:type="spellEnd"/>
      <w:r w:rsidRPr="00CD0CB9">
        <w:t>) unless higher flows are required for flood control, emergencies, or other project uses.  The purpose of these actions is to manage the filling of Dworshak reservoir while operating the project for multiple uses.  Flows from Dworshak also may be maintained above minimum flow if Corps analysis determines there is flexibility to release a volume of water above minimum flow and still maintain a high reliability of meeting spring refill objectives.</w:t>
      </w:r>
      <w:r w:rsidR="005C307B">
        <w:t xml:space="preserve">  </w:t>
      </w:r>
      <w:r w:rsidR="0082017B">
        <w:t xml:space="preserve">Opportunities to shift system flood control requirements from Brownlee and Dworshak to Grand Coulee will be considered periodically </w:t>
      </w:r>
      <w:r w:rsidR="005551A5">
        <w:t>from</w:t>
      </w:r>
      <w:r w:rsidR="0082017B">
        <w:t xml:space="preserve"> January </w:t>
      </w:r>
      <w:r w:rsidR="005551A5">
        <w:t>through</w:t>
      </w:r>
      <w:r w:rsidR="0082017B">
        <w:t xml:space="preserve"> April.</w:t>
      </w:r>
    </w:p>
    <w:p w:rsidR="00875927" w:rsidRDefault="00875927" w:rsidP="00E5076F">
      <w:pPr>
        <w:pStyle w:val="Heading2"/>
      </w:pPr>
      <w:bookmarkStart w:id="208" w:name="_Toc367871841"/>
      <w:bookmarkEnd w:id="206"/>
      <w:bookmarkEnd w:id="207"/>
      <w:r>
        <w:t>Brownlee</w:t>
      </w:r>
      <w:bookmarkEnd w:id="208"/>
    </w:p>
    <w:p w:rsidR="004C0D8A" w:rsidRDefault="004C0D8A" w:rsidP="004C0D8A">
      <w:pPr>
        <w:autoSpaceDE w:val="0"/>
        <w:autoSpaceDN w:val="0"/>
        <w:adjustRightInd w:val="0"/>
        <w:rPr>
          <w:b/>
        </w:rPr>
      </w:pPr>
      <w:r>
        <w:t xml:space="preserve">Opportunities to shift system flood control requirements from Brownlee to </w:t>
      </w:r>
      <w:smartTag w:uri="urn:schemas-microsoft-com:office:smarttags" w:element="place">
        <w:r>
          <w:t>Grand Coulee</w:t>
        </w:r>
      </w:smartTag>
      <w:r>
        <w:t xml:space="preserve"> will be considered. </w:t>
      </w:r>
      <w:r w:rsidR="007E3E67">
        <w:t xml:space="preserve"> </w:t>
      </w:r>
      <w:r w:rsidR="008773C3">
        <w:t>See section 4.</w:t>
      </w:r>
      <w:r w:rsidR="00E95B59">
        <w:t>5</w:t>
      </w:r>
      <w:r w:rsidR="00D231AB">
        <w:t xml:space="preserve"> on Flood Contr</w:t>
      </w:r>
      <w:r w:rsidR="00FA7122">
        <w:t>o</w:t>
      </w:r>
      <w:r w:rsidR="00D231AB">
        <w:t xml:space="preserve">l Shifts for more details.  </w:t>
      </w:r>
      <w:r>
        <w:t xml:space="preserve">The shifts </w:t>
      </w:r>
      <w:r w:rsidR="00D66220">
        <w:t>could</w:t>
      </w:r>
      <w:r>
        <w:t xml:space="preserve"> occur </w:t>
      </w:r>
      <w:r w:rsidR="005551A5">
        <w:t>from January through April</w:t>
      </w:r>
      <w:r>
        <w:t xml:space="preserve">.  </w:t>
      </w:r>
      <w:r w:rsidR="007049EC">
        <w:t>The</w:t>
      </w:r>
      <w:r>
        <w:t xml:space="preserve"> reservoirs need to be back to their specific URC by April 30.  The purpose of this shift is to </w:t>
      </w:r>
      <w:r w:rsidR="00220B27">
        <w:t>allow</w:t>
      </w:r>
      <w:r>
        <w:t xml:space="preserve"> Brownlee to be at higher elevations to increase the probability for increased spring flows in the </w:t>
      </w:r>
      <w:smartTag w:uri="urn:schemas-microsoft-com:office:smarttags" w:element="place">
        <w:r>
          <w:t>Snake River</w:t>
        </w:r>
      </w:smartTag>
      <w:r>
        <w:t xml:space="preserve">. </w:t>
      </w:r>
      <w:r w:rsidR="00411CCE">
        <w:t xml:space="preserve"> </w:t>
      </w:r>
      <w:r>
        <w:t>These shifts may be implemented after coordination with TMT.  The shifts typically occur in drier years when they will not compromise flood control.</w:t>
      </w:r>
    </w:p>
    <w:p w:rsidR="00875927" w:rsidRDefault="00875927" w:rsidP="00E5076F">
      <w:pPr>
        <w:pStyle w:val="Heading2"/>
      </w:pPr>
      <w:bookmarkStart w:id="209" w:name="_Toc367871842"/>
      <w:r>
        <w:t>Lower Granite Dam</w:t>
      </w:r>
      <w:bookmarkEnd w:id="209"/>
    </w:p>
    <w:p w:rsidR="00EB0F01" w:rsidRPr="00513981" w:rsidRDefault="00EB0F01" w:rsidP="00061925">
      <w:pPr>
        <w:pStyle w:val="Heading3"/>
      </w:pPr>
      <w:bookmarkStart w:id="210" w:name="_Toc175363598"/>
      <w:bookmarkStart w:id="211" w:name="_Toc367871843"/>
      <w:r w:rsidRPr="00513981">
        <w:t xml:space="preserve">Reservoir </w:t>
      </w:r>
      <w:r>
        <w:t>Operations</w:t>
      </w:r>
      <w:bookmarkEnd w:id="210"/>
      <w:bookmarkEnd w:id="211"/>
    </w:p>
    <w:p w:rsidR="00C513AC" w:rsidRPr="008D7343" w:rsidRDefault="00C513AC" w:rsidP="00E64A1C">
      <w:pPr>
        <w:autoSpaceDE w:val="0"/>
        <w:autoSpaceDN w:val="0"/>
        <w:adjustRightInd w:val="0"/>
      </w:pPr>
      <w:r w:rsidRPr="008D7343">
        <w:rPr>
          <w:rFonts w:ascii="TimesNewRoman" w:eastAsia="Calibri" w:hAnsi="TimesNewRoman" w:cs="TimesNewRoman"/>
        </w:rPr>
        <w:t xml:space="preserve">The </w:t>
      </w:r>
      <w:r w:rsidR="008D7343" w:rsidRPr="008D7343">
        <w:rPr>
          <w:rFonts w:ascii="TimesNewRoman" w:eastAsia="Calibri" w:hAnsi="TimesNewRoman" w:cs="TimesNewRoman"/>
        </w:rPr>
        <w:t>AAs</w:t>
      </w:r>
      <w:r w:rsidRPr="008D7343">
        <w:rPr>
          <w:rFonts w:ascii="TimesNewRoman" w:eastAsia="Calibri" w:hAnsi="TimesNewRoman" w:cs="TimesNewRoman"/>
        </w:rPr>
        <w:t xml:space="preserve"> will operate the FCRPS run-of-river Snake River projects (Ice Harbor, Lower Monumental, Little Goose and Lower Granite projects) to minimize water travel time through the Snake </w:t>
      </w:r>
      <w:r w:rsidR="008D7343">
        <w:rPr>
          <w:rFonts w:ascii="TimesNewRoman" w:eastAsia="Calibri" w:hAnsi="TimesNewRoman" w:cs="TimesNewRoman"/>
        </w:rPr>
        <w:t>R</w:t>
      </w:r>
      <w:r w:rsidRPr="008D7343">
        <w:rPr>
          <w:rFonts w:ascii="TimesNewRoman" w:eastAsia="Calibri" w:hAnsi="TimesNewRoman" w:cs="TimesNewRoman"/>
        </w:rPr>
        <w:t xml:space="preserve">iver to aid in juvenile fish passage.  These projects are operated for multiple purposes including fish and wildlife, irrigation, navigation, power, recreation, and limited flood control.  </w:t>
      </w:r>
      <w:r w:rsidRPr="008D7343">
        <w:rPr>
          <w:rFonts w:ascii="TimesNewRomanPSMT" w:eastAsia="Calibri" w:hAnsi="TimesNewRomanPSMT" w:cs="TimesNewRomanPSMT"/>
        </w:rPr>
        <w:t xml:space="preserve">Lower Snake River projects (Ice Harbor, Lower Monumental, Little Goose and Lower Granite projects) will be operated at minimum operating pool (MOP) with a 1-foot operating range from April 3 until small numbers of juvenile migrants are present (approximately September 1) unless adjusted to meet authorized project purposes, primarily navigation.  </w:t>
      </w:r>
      <w:r w:rsidRPr="008D7343">
        <w:rPr>
          <w:rFonts w:ascii="TimesNewRoman" w:hAnsi="TimesNewRoman" w:cs="TimesNewRoman"/>
        </w:rPr>
        <w:t xml:space="preserve">Additionally, the Lower Snake River MOP operation reduces the reservoir cross-section and surface area, which is another tool to assist in moderating temperatures.  </w:t>
      </w:r>
      <w:r w:rsidRPr="008D7343">
        <w:t xml:space="preserve">The surveys conducted in 2011 demonstrated impairment of the federal navigation channel in the Lower Granite pool.  In accordance with the RPA, until maintenance activities are conducted to provide adequate channel depths for safe navigation, the Corps supports adopting the variable MOP operation used during the </w:t>
      </w:r>
      <w:r w:rsidR="001C4C1F">
        <w:t>2014</w:t>
      </w:r>
      <w:r w:rsidR="001C4C1F" w:rsidRPr="008D7343">
        <w:t xml:space="preserve"> </w:t>
      </w:r>
      <w:r w:rsidRPr="008D7343">
        <w:t>season and will coordinate this operation with the TMT.</w:t>
      </w:r>
    </w:p>
    <w:p w:rsidR="00EB0F01" w:rsidRPr="00513981" w:rsidRDefault="00EB0F01" w:rsidP="00061925">
      <w:pPr>
        <w:pStyle w:val="Heading3"/>
      </w:pPr>
      <w:bookmarkStart w:id="212" w:name="_Toc175363599"/>
      <w:bookmarkStart w:id="213" w:name="_Toc367871844"/>
      <w:r w:rsidRPr="00513981">
        <w:t>Turbine Operations</w:t>
      </w:r>
      <w:bookmarkEnd w:id="212"/>
      <w:bookmarkEnd w:id="213"/>
    </w:p>
    <w:p w:rsidR="00E0799F" w:rsidRDefault="00EB0F01" w:rsidP="00E0799F">
      <w:r>
        <w:t>To enhance juvenile passage survival, turbines at Lower Granite will be operated within 1% of peak efficiency during the juvenile and adult migration seasons (April 1 through October 31</w:t>
      </w:r>
      <w:r w:rsidR="00081B1E">
        <w:t xml:space="preserve">; </w:t>
      </w:r>
      <w:r w:rsidR="002A10D1">
        <w:t xml:space="preserve">see appendix C of the </w:t>
      </w:r>
      <w:r w:rsidR="00F54B07">
        <w:t xml:space="preserve">2014 </w:t>
      </w:r>
      <w:r w:rsidR="002A10D1">
        <w:t>FPP</w:t>
      </w:r>
      <w:r>
        <w:t>)</w:t>
      </w:r>
      <w:bookmarkStart w:id="214" w:name="_Toc175363600"/>
      <w:r w:rsidR="007E3E67">
        <w:t>.</w:t>
      </w:r>
    </w:p>
    <w:p w:rsidR="00EB0F01" w:rsidRPr="00507C35" w:rsidRDefault="00EB0F01" w:rsidP="00061925">
      <w:pPr>
        <w:pStyle w:val="Heading3"/>
      </w:pPr>
      <w:bookmarkStart w:id="215" w:name="_Toc367871845"/>
      <w:r w:rsidRPr="00507C35">
        <w:t xml:space="preserve">Spring </w:t>
      </w:r>
      <w:r w:rsidR="000E393F">
        <w:t>F</w:t>
      </w:r>
      <w:r w:rsidR="00920B8F">
        <w:t xml:space="preserve">low </w:t>
      </w:r>
      <w:r w:rsidR="000E393F">
        <w:t>O</w:t>
      </w:r>
      <w:r w:rsidR="00920B8F">
        <w:t>bjectives</w:t>
      </w:r>
      <w:bookmarkEnd w:id="214"/>
      <w:bookmarkEnd w:id="215"/>
    </w:p>
    <w:p w:rsidR="004C0D8A" w:rsidRDefault="004C0D8A" w:rsidP="004C0D8A">
      <w:r>
        <w:t>The April final runoff volume forecast at Lower Granite Dam for April to July determines the spring flow objective at Lower Granite Dam.  When the forecast is less than 16 million acre-feet (</w:t>
      </w:r>
      <w:proofErr w:type="spellStart"/>
      <w:r w:rsidR="00A138DB">
        <w:t>Maf</w:t>
      </w:r>
      <w:proofErr w:type="spellEnd"/>
      <w:r>
        <w:t>)</w:t>
      </w:r>
      <w:r w:rsidR="00C74DF0">
        <w:t>,</w:t>
      </w:r>
      <w:r>
        <w:t xml:space="preserve"> the flow objective will be 85 </w:t>
      </w:r>
      <w:proofErr w:type="spellStart"/>
      <w:r>
        <w:t>kcfs</w:t>
      </w:r>
      <w:proofErr w:type="spellEnd"/>
      <w:r>
        <w:t xml:space="preserve">.  If the forecast is between 16 and 20 </w:t>
      </w:r>
      <w:proofErr w:type="spellStart"/>
      <w:r w:rsidR="00A138DB">
        <w:t>Maf</w:t>
      </w:r>
      <w:proofErr w:type="spellEnd"/>
      <w:r w:rsidR="00C74DF0">
        <w:t>,</w:t>
      </w:r>
      <w:r>
        <w:t xml:space="preserve"> the flow objective will be linearly interpolated between 85 and 100 </w:t>
      </w:r>
      <w:proofErr w:type="spellStart"/>
      <w:r>
        <w:t>kcfs</w:t>
      </w:r>
      <w:proofErr w:type="spellEnd"/>
      <w:r>
        <w:t xml:space="preserve">.  If the forecast is greater than 20 </w:t>
      </w:r>
      <w:proofErr w:type="spellStart"/>
      <w:r w:rsidR="00A138DB">
        <w:t>Maf</w:t>
      </w:r>
      <w:proofErr w:type="spellEnd"/>
      <w:r w:rsidR="00C74DF0">
        <w:t>,</w:t>
      </w:r>
      <w:r>
        <w:t xml:space="preserve"> the flow objective will be 100 </w:t>
      </w:r>
      <w:proofErr w:type="spellStart"/>
      <w:r>
        <w:t>kcfs</w:t>
      </w:r>
      <w:proofErr w:type="spellEnd"/>
      <w:r>
        <w:t xml:space="preserve">.  The </w:t>
      </w:r>
      <w:r w:rsidR="0080580C">
        <w:t xml:space="preserve">flow objective is </w:t>
      </w:r>
      <w:r w:rsidR="00242A87">
        <w:t xml:space="preserve">measured as </w:t>
      </w:r>
      <w:r w:rsidR="0080580C">
        <w:t>the season average of the discharge at Lower Granite between the</w:t>
      </w:r>
      <w:r>
        <w:t xml:space="preserve"> planning dates </w:t>
      </w:r>
      <w:r w:rsidR="0080580C">
        <w:t>of</w:t>
      </w:r>
      <w:r>
        <w:t xml:space="preserve"> April 3 to June 20.</w:t>
      </w:r>
      <w:r w:rsidRPr="00EB0F01">
        <w:t xml:space="preserve"> </w:t>
      </w:r>
      <w:r w:rsidR="00411CCE">
        <w:t xml:space="preserve"> </w:t>
      </w:r>
      <w:r>
        <w:t xml:space="preserve">These flow objectives are provided as a biological guideline </w:t>
      </w:r>
      <w:r w:rsidR="00232FE2">
        <w:t xml:space="preserve">and will </w:t>
      </w:r>
      <w:r w:rsidR="00455602">
        <w:t>likely</w:t>
      </w:r>
      <w:r w:rsidR="00C74DF0">
        <w:t xml:space="preserve"> </w:t>
      </w:r>
      <w:r w:rsidR="00232FE2">
        <w:t>not be met through</w:t>
      </w:r>
      <w:r w:rsidR="00A66C82">
        <w:t>out</w:t>
      </w:r>
      <w:r w:rsidR="00232FE2">
        <w:t xml:space="preserve"> the </w:t>
      </w:r>
      <w:r w:rsidR="00C74DF0">
        <w:t xml:space="preserve">entire </w:t>
      </w:r>
      <w:r w:rsidR="00232FE2">
        <w:t xml:space="preserve">migration season in all years because the flow in the </w:t>
      </w:r>
      <w:smartTag w:uri="urn:schemas-microsoft-com:office:smarttags" w:element="place">
        <w:r w:rsidR="00232FE2">
          <w:t>Snake River</w:t>
        </w:r>
      </w:smartTag>
      <w:r w:rsidR="00232FE2">
        <w:t xml:space="preserve"> primarily depends on the volume and shape of the natural runoff</w:t>
      </w:r>
      <w:r w:rsidR="0080580C">
        <w:t xml:space="preserve"> and augmentation volumes available are small in comparison to the objective</w:t>
      </w:r>
      <w:r w:rsidR="00232FE2">
        <w:t xml:space="preserve">. </w:t>
      </w:r>
      <w:r>
        <w:t xml:space="preserve"> </w:t>
      </w:r>
      <w:r w:rsidR="00C74DF0">
        <w:t>F</w:t>
      </w:r>
      <w:r>
        <w:t xml:space="preserve">low in the Snake River </w:t>
      </w:r>
      <w:r w:rsidR="00232FE2">
        <w:t xml:space="preserve">during this period is supported by drafting Dworshak Dam </w:t>
      </w:r>
      <w:r w:rsidR="00AE2B1F">
        <w:t xml:space="preserve">and flow augmentation water from the </w:t>
      </w:r>
      <w:smartTag w:uri="urn:schemas-microsoft-com:office:smarttags" w:element="place">
        <w:r w:rsidR="00AE2B1F">
          <w:t>Upper Snake River</w:t>
        </w:r>
      </w:smartTag>
      <w:r w:rsidR="00AE2B1F">
        <w:t>.  Dworshak storage is released from the April 10 elevation to the April 30 flood control elevation at a rate that does not exceed the State TDG water quality standards (110 % TDG) at the project.</w:t>
      </w:r>
    </w:p>
    <w:p w:rsidR="00EB0F01" w:rsidRPr="00507C35" w:rsidRDefault="00EB0F01" w:rsidP="00061925">
      <w:pPr>
        <w:pStyle w:val="Heading3"/>
      </w:pPr>
      <w:bookmarkStart w:id="216" w:name="_Toc175363601"/>
      <w:bookmarkStart w:id="217" w:name="_Toc367871846"/>
      <w:r w:rsidRPr="00507C35">
        <w:t xml:space="preserve">Summer </w:t>
      </w:r>
      <w:bookmarkEnd w:id="216"/>
      <w:r w:rsidR="008B65E6">
        <w:t>F</w:t>
      </w:r>
      <w:r w:rsidR="00920B8F">
        <w:t xml:space="preserve">low </w:t>
      </w:r>
      <w:r w:rsidR="008B65E6">
        <w:t>O</w:t>
      </w:r>
      <w:r w:rsidR="00920B8F">
        <w:t>bjectives</w:t>
      </w:r>
      <w:bookmarkEnd w:id="217"/>
    </w:p>
    <w:p w:rsidR="004C0D8A" w:rsidRDefault="004C0D8A" w:rsidP="004C0D8A">
      <w:r>
        <w:t xml:space="preserve">The June final runoff volume forecast at Lower Granite Dam for April to July determines the summer flow objective at Lower Granite Dam.  When the forecast is less than 16 </w:t>
      </w:r>
      <w:proofErr w:type="spellStart"/>
      <w:r w:rsidR="00A138DB">
        <w:t>Maf</w:t>
      </w:r>
      <w:proofErr w:type="spellEnd"/>
      <w:r w:rsidR="00982FB3">
        <w:t>,</w:t>
      </w:r>
      <w:r>
        <w:t xml:space="preserve"> the flow objective will be 50 </w:t>
      </w:r>
      <w:proofErr w:type="spellStart"/>
      <w:r>
        <w:t>kcfs</w:t>
      </w:r>
      <w:proofErr w:type="spellEnd"/>
      <w:r>
        <w:t xml:space="preserve">.  If the forecast is between 16 and 28 </w:t>
      </w:r>
      <w:proofErr w:type="spellStart"/>
      <w:r w:rsidR="00A138DB">
        <w:t>Maf</w:t>
      </w:r>
      <w:proofErr w:type="spellEnd"/>
      <w:r w:rsidR="00982FB3">
        <w:t>,</w:t>
      </w:r>
      <w:r>
        <w:t xml:space="preserve"> the flow objective will be linearly interpolated between 50 and 55 </w:t>
      </w:r>
      <w:proofErr w:type="spellStart"/>
      <w:r>
        <w:t>kcfs</w:t>
      </w:r>
      <w:proofErr w:type="spellEnd"/>
      <w:r>
        <w:t xml:space="preserve">.  If the forecast is greater than 28 </w:t>
      </w:r>
      <w:proofErr w:type="spellStart"/>
      <w:r w:rsidR="00A138DB">
        <w:t>Maf</w:t>
      </w:r>
      <w:proofErr w:type="spellEnd"/>
      <w:r w:rsidR="00982FB3">
        <w:t>,</w:t>
      </w:r>
      <w:r>
        <w:t xml:space="preserve"> the flow objective will be 55 </w:t>
      </w:r>
      <w:proofErr w:type="spellStart"/>
      <w:r>
        <w:t>kcfs</w:t>
      </w:r>
      <w:proofErr w:type="spellEnd"/>
      <w:r>
        <w:t xml:space="preserve">.  The </w:t>
      </w:r>
      <w:r w:rsidR="0080580C">
        <w:t xml:space="preserve">summer flow objective is </w:t>
      </w:r>
      <w:r w:rsidR="00242A87">
        <w:t xml:space="preserve">measured as </w:t>
      </w:r>
      <w:r w:rsidR="0080580C">
        <w:t>the season average of the discharge at Lower Granite between the</w:t>
      </w:r>
      <w:r>
        <w:t xml:space="preserve"> planning dates </w:t>
      </w:r>
      <w:r w:rsidR="0080580C">
        <w:t>of</w:t>
      </w:r>
      <w:r>
        <w:t xml:space="preserve"> June 21 to August 31.</w:t>
      </w:r>
      <w:r w:rsidRPr="00EB0F01">
        <w:t xml:space="preserve"> </w:t>
      </w:r>
      <w:r w:rsidR="00411CCE">
        <w:t xml:space="preserve"> </w:t>
      </w:r>
      <w:r w:rsidR="006C42C4">
        <w:t>The summer</w:t>
      </w:r>
      <w:r w:rsidR="00717510">
        <w:t xml:space="preserve"> flow</w:t>
      </w:r>
      <w:r w:rsidR="006C42C4">
        <w:t xml:space="preserve"> </w:t>
      </w:r>
      <w:r w:rsidR="00717510">
        <w:t xml:space="preserve">in the </w:t>
      </w:r>
      <w:r w:rsidR="00B30E6D">
        <w:t>Snake River</w:t>
      </w:r>
      <w:r w:rsidR="006C42C4">
        <w:t xml:space="preserve"> is augmented </w:t>
      </w:r>
      <w:r w:rsidR="00B30E6D">
        <w:t xml:space="preserve">by the release of stored water upstream of Lower Granite Dam.  </w:t>
      </w:r>
      <w:r w:rsidR="0039707E">
        <w:t xml:space="preserve">The </w:t>
      </w:r>
      <w:r>
        <w:t>Summer flow objectives are provided as a biological guideline</w:t>
      </w:r>
      <w:r w:rsidR="00000237">
        <w:t xml:space="preserve"> and will likely not be met throughout the entire migration season in all years because </w:t>
      </w:r>
      <w:r w:rsidR="0039707E">
        <w:t xml:space="preserve">there is a limited amount of stored water available for flow augmentation and the natural shape of the runoff generally produces decreasing </w:t>
      </w:r>
      <w:proofErr w:type="spellStart"/>
      <w:r w:rsidR="0039707E">
        <w:t>streamflows</w:t>
      </w:r>
      <w:proofErr w:type="spellEnd"/>
      <w:r w:rsidR="0039707E">
        <w:t xml:space="preserve"> from July to the end of August</w:t>
      </w:r>
      <w:r>
        <w:t xml:space="preserve">.  </w:t>
      </w:r>
    </w:p>
    <w:p w:rsidR="00EB0F01" w:rsidRDefault="00EB0F01" w:rsidP="00061925">
      <w:pPr>
        <w:pStyle w:val="Heading3"/>
      </w:pPr>
      <w:bookmarkStart w:id="218" w:name="_Toc175363602"/>
      <w:bookmarkStart w:id="219" w:name="_Toc367871847"/>
      <w:r>
        <w:t>Spill Operations</w:t>
      </w:r>
      <w:bookmarkEnd w:id="218"/>
      <w:bookmarkEnd w:id="219"/>
    </w:p>
    <w:p w:rsidR="00874732" w:rsidRDefault="002A10D1" w:rsidP="00874732">
      <w:r>
        <w:t xml:space="preserve">Spill operations for fish passage are </w:t>
      </w:r>
      <w:r w:rsidR="004F663E">
        <w:t xml:space="preserve">described </w:t>
      </w:r>
      <w:r>
        <w:t xml:space="preserve">in appendix E of the </w:t>
      </w:r>
      <w:r w:rsidR="00F54B07">
        <w:t xml:space="preserve">2014 </w:t>
      </w:r>
      <w:r>
        <w:t>FPP</w:t>
      </w:r>
      <w:r w:rsidR="00411CCE">
        <w:t>.</w:t>
      </w:r>
    </w:p>
    <w:p w:rsidR="009129FA" w:rsidRDefault="009129FA" w:rsidP="00061925">
      <w:pPr>
        <w:pStyle w:val="Heading3"/>
      </w:pPr>
      <w:bookmarkStart w:id="220" w:name="_Toc367871848"/>
      <w:r>
        <w:t>Juvenile Fish Transport Operations</w:t>
      </w:r>
      <w:bookmarkEnd w:id="220"/>
    </w:p>
    <w:p w:rsidR="00E9697E" w:rsidRDefault="002A10D1" w:rsidP="00874732">
      <w:r>
        <w:t>Transport operations are de</w:t>
      </w:r>
      <w:r w:rsidR="004F663E">
        <w:t>scribed</w:t>
      </w:r>
      <w:r>
        <w:t xml:space="preserve"> in appendices B and E of the </w:t>
      </w:r>
      <w:r w:rsidR="00F54B07">
        <w:t xml:space="preserve">2014 </w:t>
      </w:r>
      <w:r>
        <w:t>FPP</w:t>
      </w:r>
      <w:r w:rsidR="00874732">
        <w:t>.</w:t>
      </w:r>
    </w:p>
    <w:p w:rsidR="00875927" w:rsidRDefault="00875927" w:rsidP="00E5076F">
      <w:pPr>
        <w:pStyle w:val="Heading2"/>
      </w:pPr>
      <w:bookmarkStart w:id="221" w:name="_Toc367871849"/>
      <w:r>
        <w:t>Little Goose Dam</w:t>
      </w:r>
      <w:bookmarkEnd w:id="221"/>
    </w:p>
    <w:p w:rsidR="00F83BAE" w:rsidRPr="00513981" w:rsidRDefault="00F83BAE" w:rsidP="00061925">
      <w:pPr>
        <w:pStyle w:val="Heading3"/>
      </w:pPr>
      <w:bookmarkStart w:id="222" w:name="_Toc175363604"/>
      <w:bookmarkStart w:id="223" w:name="_Toc367871850"/>
      <w:r w:rsidRPr="00513981">
        <w:t xml:space="preserve">Reservoir </w:t>
      </w:r>
      <w:r>
        <w:t>Operations</w:t>
      </w:r>
      <w:bookmarkEnd w:id="222"/>
      <w:bookmarkEnd w:id="223"/>
    </w:p>
    <w:p w:rsidR="000704CE" w:rsidRDefault="008D7343" w:rsidP="002A05D9">
      <w:pPr>
        <w:autoSpaceDE w:val="0"/>
        <w:autoSpaceDN w:val="0"/>
        <w:adjustRightInd w:val="0"/>
      </w:pPr>
      <w:r w:rsidRPr="008D7343">
        <w:rPr>
          <w:rFonts w:ascii="TimesNewRoman" w:eastAsia="Calibri" w:hAnsi="TimesNewRoman" w:cs="TimesNewRoman"/>
        </w:rPr>
        <w:t xml:space="preserve">The AAs will operate the FCRPS run-of-river Snake River projects (Ice Harbor, Lower Monumental, Little Goose and Lower Granite projects) to minimize water travel time through the Snake </w:t>
      </w:r>
      <w:r>
        <w:rPr>
          <w:rFonts w:ascii="TimesNewRoman" w:eastAsia="Calibri" w:hAnsi="TimesNewRoman" w:cs="TimesNewRoman"/>
        </w:rPr>
        <w:t>R</w:t>
      </w:r>
      <w:r w:rsidRPr="008D7343">
        <w:rPr>
          <w:rFonts w:ascii="TimesNewRoman" w:eastAsia="Calibri" w:hAnsi="TimesNewRoman" w:cs="TimesNewRoman"/>
        </w:rPr>
        <w:t xml:space="preserve">iver to aid in juvenile fish passage.  These projects are operated for multiple purposes including fish and wildlife, irrigation, navigation, power, recreation, and limited flood control.  </w:t>
      </w:r>
      <w:r w:rsidRPr="008D7343">
        <w:rPr>
          <w:rFonts w:ascii="TimesNewRomanPSMT" w:eastAsia="Calibri" w:hAnsi="TimesNewRomanPSMT" w:cs="TimesNewRomanPSMT"/>
        </w:rPr>
        <w:t xml:space="preserve">Lower Snake River projects (Ice Harbor, Lower Monumental, Little Goose and Lower Granite projects) will be operated at minimum operating pool (MOP) with a 1-foot operating range from April 3 until small numbers of juvenile migrants are present (approximately September 1) unless adjusted to meet authorized project purposes, primarily navigation.  </w:t>
      </w:r>
      <w:r w:rsidRPr="008D7343">
        <w:rPr>
          <w:rFonts w:ascii="TimesNewRoman" w:hAnsi="TimesNewRoman" w:cs="TimesNewRoman"/>
        </w:rPr>
        <w:t>Additionally, the Lower Snake River MOP operation reduces the reservoir cross-section and surface area, which is another tool to assist in moderating temperatures.</w:t>
      </w:r>
      <w:r>
        <w:t xml:space="preserve">  </w:t>
      </w:r>
      <w:r w:rsidR="00E64A1C">
        <w:t xml:space="preserve">The AAs will coordinate changes in MOP with the </w:t>
      </w:r>
      <w:r w:rsidR="00E64A1C" w:rsidRPr="004801B1">
        <w:t>TMT.</w:t>
      </w:r>
    </w:p>
    <w:p w:rsidR="00F83BAE" w:rsidRPr="00513981" w:rsidRDefault="00F83BAE" w:rsidP="00061925">
      <w:pPr>
        <w:pStyle w:val="Heading3"/>
      </w:pPr>
      <w:bookmarkStart w:id="224" w:name="_Toc175363605"/>
      <w:bookmarkStart w:id="225" w:name="_Toc367871851"/>
      <w:r w:rsidRPr="00513981">
        <w:t>Turbine Operations</w:t>
      </w:r>
      <w:bookmarkEnd w:id="224"/>
      <w:bookmarkEnd w:id="225"/>
    </w:p>
    <w:p w:rsidR="00A944E8" w:rsidRDefault="00F83BAE" w:rsidP="004B68F7">
      <w:pPr>
        <w:spacing w:after="240"/>
      </w:pPr>
      <w:r>
        <w:t xml:space="preserve">To enhance juvenile passage survival, turbines at Little Goose will be operated within 1% of peak efficiency during the juvenile and adult migration season </w:t>
      </w:r>
      <w:r w:rsidR="004B68F7">
        <w:t xml:space="preserve">of </w:t>
      </w:r>
      <w:r>
        <w:t>April 1 through October 31</w:t>
      </w:r>
      <w:r w:rsidR="004B68F7">
        <w:t xml:space="preserve"> (</w:t>
      </w:r>
      <w:r w:rsidR="00081B1E">
        <w:t>s</w:t>
      </w:r>
      <w:r w:rsidR="00DE7C20">
        <w:t xml:space="preserve">ee </w:t>
      </w:r>
      <w:r w:rsidR="004B68F7">
        <w:t>A</w:t>
      </w:r>
      <w:r w:rsidR="00DE7C20">
        <w:t>ppendix C</w:t>
      </w:r>
      <w:r w:rsidR="002A10D1">
        <w:t xml:space="preserve"> of the </w:t>
      </w:r>
      <w:r w:rsidR="001C4C1F">
        <w:t xml:space="preserve">2014 </w:t>
      </w:r>
      <w:r w:rsidR="00A13940">
        <w:t>FPP</w:t>
      </w:r>
      <w:r>
        <w:t>)</w:t>
      </w:r>
      <w:r w:rsidR="00213E89">
        <w:t>.</w:t>
      </w:r>
      <w:r w:rsidR="004B68F7">
        <w:t xml:space="preserve">  </w:t>
      </w:r>
    </w:p>
    <w:p w:rsidR="00F83BAE" w:rsidRDefault="00F83BAE" w:rsidP="00061925">
      <w:pPr>
        <w:pStyle w:val="Heading3"/>
      </w:pPr>
      <w:bookmarkStart w:id="226" w:name="_Toc175363606"/>
      <w:bookmarkStart w:id="227" w:name="_Toc367871852"/>
      <w:r>
        <w:t>Spill Operations</w:t>
      </w:r>
      <w:bookmarkEnd w:id="226"/>
      <w:bookmarkEnd w:id="227"/>
    </w:p>
    <w:p w:rsidR="009129FA" w:rsidRDefault="002A10D1" w:rsidP="009129FA">
      <w:r>
        <w:t>Spill operations for fish passage are de</w:t>
      </w:r>
      <w:r w:rsidR="004F663E">
        <w:t>scribed</w:t>
      </w:r>
      <w:r>
        <w:t xml:space="preserve"> in appendix E of the </w:t>
      </w:r>
      <w:r w:rsidR="007161BA">
        <w:t xml:space="preserve">2014 </w:t>
      </w:r>
      <w:r>
        <w:t>FPP</w:t>
      </w:r>
      <w:r w:rsidR="00382148">
        <w:t>.</w:t>
      </w:r>
    </w:p>
    <w:p w:rsidR="009129FA" w:rsidRDefault="009129FA" w:rsidP="00061925">
      <w:pPr>
        <w:pStyle w:val="Heading3"/>
      </w:pPr>
      <w:bookmarkStart w:id="228" w:name="_Toc367871853"/>
      <w:r>
        <w:t>Juvenile Fish Transport Operations</w:t>
      </w:r>
      <w:bookmarkEnd w:id="228"/>
    </w:p>
    <w:p w:rsidR="009129FA" w:rsidRDefault="002A10D1" w:rsidP="009129FA">
      <w:r>
        <w:t>Transport operations are de</w:t>
      </w:r>
      <w:r w:rsidR="004F663E">
        <w:t>scrib</w:t>
      </w:r>
      <w:r>
        <w:t xml:space="preserve">ed in appendices B and E of the </w:t>
      </w:r>
      <w:r w:rsidR="007161BA">
        <w:t xml:space="preserve">2014 </w:t>
      </w:r>
      <w:r>
        <w:t>FPP</w:t>
      </w:r>
      <w:r w:rsidR="00382148">
        <w:t>.</w:t>
      </w:r>
    </w:p>
    <w:p w:rsidR="00076E51" w:rsidRDefault="00076E51" w:rsidP="00061925">
      <w:pPr>
        <w:pStyle w:val="Heading3"/>
      </w:pPr>
      <w:bookmarkStart w:id="229" w:name="_Toc367871854"/>
      <w:r>
        <w:t>Waterfowl Hunting Enhancement</w:t>
      </w:r>
      <w:bookmarkEnd w:id="229"/>
    </w:p>
    <w:p w:rsidR="00076E51" w:rsidRDefault="00076E51" w:rsidP="00076E51">
      <w:r>
        <w:t xml:space="preserve">In order to enhance waterfowl hunting, the Little Goose pool is held </w:t>
      </w:r>
      <w:r w:rsidRPr="00843491">
        <w:t xml:space="preserve">constant several times a week </w:t>
      </w:r>
      <w:r>
        <w:t>from October to January.</w:t>
      </w:r>
    </w:p>
    <w:p w:rsidR="00875927" w:rsidRDefault="00B8621A" w:rsidP="00E5076F">
      <w:pPr>
        <w:pStyle w:val="Heading2"/>
      </w:pPr>
      <w:r>
        <w:t xml:space="preserve"> </w:t>
      </w:r>
      <w:bookmarkStart w:id="230" w:name="_Toc367871855"/>
      <w:r w:rsidR="00875927">
        <w:t>Lower Monumental Dam</w:t>
      </w:r>
      <w:bookmarkEnd w:id="230"/>
    </w:p>
    <w:p w:rsidR="002D2773" w:rsidRPr="00513981" w:rsidRDefault="002D2773" w:rsidP="00061925">
      <w:pPr>
        <w:pStyle w:val="Heading3"/>
      </w:pPr>
      <w:bookmarkStart w:id="231" w:name="_Toc175363608"/>
      <w:bookmarkStart w:id="232" w:name="_Toc367871856"/>
      <w:r w:rsidRPr="00513981">
        <w:t xml:space="preserve">Reservoir </w:t>
      </w:r>
      <w:r>
        <w:t>Operations</w:t>
      </w:r>
      <w:bookmarkEnd w:id="231"/>
      <w:bookmarkEnd w:id="232"/>
    </w:p>
    <w:p w:rsidR="002D2773" w:rsidRDefault="008D7343" w:rsidP="002D2773">
      <w:pPr>
        <w:autoSpaceDE w:val="0"/>
        <w:autoSpaceDN w:val="0"/>
        <w:adjustRightInd w:val="0"/>
      </w:pPr>
      <w:r w:rsidRPr="008D7343">
        <w:rPr>
          <w:rFonts w:ascii="TimesNewRoman" w:eastAsia="Calibri" w:hAnsi="TimesNewRoman" w:cs="TimesNewRoman"/>
        </w:rPr>
        <w:t xml:space="preserve">The AAs will operate the FCRPS run-of-river Snake River projects (Ice Harbor, Lower Monumental, Little Goose and Lower Granite projects) to minimize water travel time through the Snake </w:t>
      </w:r>
      <w:r>
        <w:rPr>
          <w:rFonts w:ascii="TimesNewRoman" w:eastAsia="Calibri" w:hAnsi="TimesNewRoman" w:cs="TimesNewRoman"/>
        </w:rPr>
        <w:t>R</w:t>
      </w:r>
      <w:r w:rsidRPr="008D7343">
        <w:rPr>
          <w:rFonts w:ascii="TimesNewRoman" w:eastAsia="Calibri" w:hAnsi="TimesNewRoman" w:cs="TimesNewRoman"/>
        </w:rPr>
        <w:t xml:space="preserve">iver to aid in juvenile fish passage.  These projects are operated for multiple purposes including fish and wildlife, irrigation, navigation, power, recreation, and limited flood control.  </w:t>
      </w:r>
      <w:r w:rsidRPr="008D7343">
        <w:rPr>
          <w:rFonts w:ascii="TimesNewRomanPSMT" w:eastAsia="Calibri" w:hAnsi="TimesNewRomanPSMT" w:cs="TimesNewRomanPSMT"/>
        </w:rPr>
        <w:t xml:space="preserve">Lower Snake River projects (Ice Harbor, Lower Monumental, Little Goose and Lower Granite projects) will be operated at minimum operating pool (MOP) with a 1-foot operating range from April 3 until small numbers of juvenile migrants are present (approximately September 1) unless adjusted to meet authorized project purposes, primarily navigation.  </w:t>
      </w:r>
      <w:r w:rsidRPr="008D7343">
        <w:rPr>
          <w:rFonts w:ascii="TimesNewRoman" w:hAnsi="TimesNewRoman" w:cs="TimesNewRoman"/>
        </w:rPr>
        <w:t>Additionally, the Lower Snake River MOP operation reduces the reservoir cross-section and surface area, which is another tool to assist in moderating temperatures.</w:t>
      </w:r>
      <w:r>
        <w:t xml:space="preserve">  </w:t>
      </w:r>
      <w:r w:rsidR="00E64A1C">
        <w:t xml:space="preserve">The AAs will coordinate changes in MOP with the </w:t>
      </w:r>
      <w:r w:rsidR="00E64A1C" w:rsidRPr="004801B1">
        <w:t>TMT.</w:t>
      </w:r>
    </w:p>
    <w:p w:rsidR="00CC7DFF" w:rsidRPr="00513981" w:rsidRDefault="00CC7DFF" w:rsidP="00061925">
      <w:pPr>
        <w:pStyle w:val="Heading3"/>
      </w:pPr>
      <w:bookmarkStart w:id="233" w:name="_Toc175363609"/>
      <w:bookmarkStart w:id="234" w:name="_Toc367871857"/>
      <w:r w:rsidRPr="00513981">
        <w:t>Turbine Operations</w:t>
      </w:r>
      <w:bookmarkEnd w:id="233"/>
      <w:bookmarkEnd w:id="234"/>
    </w:p>
    <w:p w:rsidR="00CC7DFF" w:rsidRDefault="00CC7DFF" w:rsidP="00CC7DFF">
      <w:r>
        <w:t xml:space="preserve">To enhance juvenile passage survival, turbines at Lower Monumental will be operated within 1% of peak efficiency during </w:t>
      </w:r>
      <w:r w:rsidR="00C65F42">
        <w:t xml:space="preserve">the juvenile and adult migration season of April 1 through October 31 (see Appendix C of the </w:t>
      </w:r>
      <w:r w:rsidR="00067633">
        <w:t xml:space="preserve">2014 </w:t>
      </w:r>
      <w:r w:rsidR="00C65F42">
        <w:t>FPP).</w:t>
      </w:r>
    </w:p>
    <w:p w:rsidR="00CC7DFF" w:rsidRDefault="00CC7DFF" w:rsidP="00061925">
      <w:pPr>
        <w:pStyle w:val="Heading3"/>
      </w:pPr>
      <w:bookmarkStart w:id="235" w:name="_Toc175363610"/>
      <w:bookmarkStart w:id="236" w:name="_Toc367871858"/>
      <w:r>
        <w:t>Spill Operations</w:t>
      </w:r>
      <w:bookmarkEnd w:id="235"/>
      <w:bookmarkEnd w:id="236"/>
    </w:p>
    <w:p w:rsidR="009129FA" w:rsidRDefault="002A10D1" w:rsidP="009129FA">
      <w:r>
        <w:t xml:space="preserve">Spill operations for fish passage are defined in appendix E of the </w:t>
      </w:r>
      <w:r w:rsidR="007161BA">
        <w:t xml:space="preserve">2014 </w:t>
      </w:r>
      <w:r>
        <w:t>FPP</w:t>
      </w:r>
      <w:r w:rsidR="001F1CA1">
        <w:t>.</w:t>
      </w:r>
    </w:p>
    <w:p w:rsidR="009129FA" w:rsidRDefault="009129FA" w:rsidP="00061925">
      <w:pPr>
        <w:pStyle w:val="Heading3"/>
      </w:pPr>
      <w:bookmarkStart w:id="237" w:name="_Toc367871859"/>
      <w:r>
        <w:t>Juvenile Fish Transport Operations</w:t>
      </w:r>
      <w:bookmarkEnd w:id="237"/>
    </w:p>
    <w:p w:rsidR="008D7610" w:rsidRDefault="002A10D1" w:rsidP="008D7610">
      <w:r>
        <w:t xml:space="preserve">Transport operations are defined in appendices B and E of the </w:t>
      </w:r>
      <w:r w:rsidR="007161BA">
        <w:t xml:space="preserve">2014 </w:t>
      </w:r>
      <w:r>
        <w:t>FPP</w:t>
      </w:r>
      <w:r w:rsidR="008D7610">
        <w:t>.</w:t>
      </w:r>
    </w:p>
    <w:p w:rsidR="00875927" w:rsidRDefault="00B8621A" w:rsidP="00E5076F">
      <w:pPr>
        <w:pStyle w:val="Heading2"/>
      </w:pPr>
      <w:r>
        <w:t xml:space="preserve"> </w:t>
      </w:r>
      <w:bookmarkStart w:id="238" w:name="_Toc367871860"/>
      <w:smartTag w:uri="urn:schemas-microsoft-com:office:smarttags" w:element="place">
        <w:smartTag w:uri="urn:schemas-microsoft-com:office:smarttags" w:element="PlaceName">
          <w:r w:rsidR="00875927">
            <w:t>Ice</w:t>
          </w:r>
        </w:smartTag>
        <w:r w:rsidR="00875927">
          <w:t xml:space="preserve"> </w:t>
        </w:r>
        <w:smartTag w:uri="urn:schemas-microsoft-com:office:smarttags" w:element="PlaceType">
          <w:r w:rsidR="00875927">
            <w:t>Harbor</w:t>
          </w:r>
        </w:smartTag>
      </w:smartTag>
      <w:r w:rsidR="00875927">
        <w:t xml:space="preserve"> Dam</w:t>
      </w:r>
      <w:bookmarkEnd w:id="238"/>
    </w:p>
    <w:p w:rsidR="004A1708" w:rsidRPr="00513981" w:rsidRDefault="004A1708" w:rsidP="00061925">
      <w:pPr>
        <w:pStyle w:val="Heading3"/>
      </w:pPr>
      <w:bookmarkStart w:id="239" w:name="_Toc175363612"/>
      <w:bookmarkStart w:id="240" w:name="_Toc367871861"/>
      <w:r w:rsidRPr="00513981">
        <w:t xml:space="preserve">Reservoir </w:t>
      </w:r>
      <w:r>
        <w:t>Operations</w:t>
      </w:r>
      <w:bookmarkEnd w:id="239"/>
      <w:bookmarkEnd w:id="240"/>
    </w:p>
    <w:p w:rsidR="004A1708" w:rsidRDefault="008D7343" w:rsidP="004A1708">
      <w:pPr>
        <w:autoSpaceDE w:val="0"/>
        <w:autoSpaceDN w:val="0"/>
        <w:adjustRightInd w:val="0"/>
      </w:pPr>
      <w:r w:rsidRPr="008D7343">
        <w:rPr>
          <w:rFonts w:ascii="TimesNewRoman" w:eastAsia="Calibri" w:hAnsi="TimesNewRoman" w:cs="TimesNewRoman"/>
        </w:rPr>
        <w:t xml:space="preserve">The AAs will operate the FCRPS run-of-river Snake River projects (Ice Harbor, Lower Monumental, Little Goose and Lower Granite projects) to minimize water travel time through the Snake </w:t>
      </w:r>
      <w:r>
        <w:rPr>
          <w:rFonts w:ascii="TimesNewRoman" w:eastAsia="Calibri" w:hAnsi="TimesNewRoman" w:cs="TimesNewRoman"/>
        </w:rPr>
        <w:t>R</w:t>
      </w:r>
      <w:r w:rsidRPr="008D7343">
        <w:rPr>
          <w:rFonts w:ascii="TimesNewRoman" w:eastAsia="Calibri" w:hAnsi="TimesNewRoman" w:cs="TimesNewRoman"/>
        </w:rPr>
        <w:t xml:space="preserve">iver to aid in juvenile fish passage.  These projects are operated for multiple purposes including fish and wildlife, irrigation, navigation, power, recreation, and limited flood control.  </w:t>
      </w:r>
      <w:r w:rsidRPr="008D7343">
        <w:rPr>
          <w:rFonts w:ascii="TimesNewRomanPSMT" w:eastAsia="Calibri" w:hAnsi="TimesNewRomanPSMT" w:cs="TimesNewRomanPSMT"/>
        </w:rPr>
        <w:t xml:space="preserve">Lower Snake River projects (Ice Harbor, Lower Monumental, Little Goose and Lower Granite projects) will be operated at minimum operating pool (MOP) with a 1-foot operating range from April 3 until small numbers of juvenile migrants are present (approximately September 1) unless adjusted to meet authorized project purposes, primarily navigation.  </w:t>
      </w:r>
      <w:r w:rsidRPr="008D7343">
        <w:rPr>
          <w:rFonts w:ascii="TimesNewRoman" w:hAnsi="TimesNewRoman" w:cs="TimesNewRoman"/>
        </w:rPr>
        <w:t>Additionally, the Lower Snake River MOP operation reduces the reservoir cross-section and surface area, which is another tool to assist in moderating temperatures.</w:t>
      </w:r>
      <w:r>
        <w:t xml:space="preserve">  </w:t>
      </w:r>
      <w:r w:rsidR="00E64A1C">
        <w:t xml:space="preserve">The AAs will coordinate changes in MOP with the </w:t>
      </w:r>
      <w:r w:rsidR="00E64A1C" w:rsidRPr="004801B1">
        <w:t>TMT.</w:t>
      </w:r>
    </w:p>
    <w:p w:rsidR="004A1708" w:rsidRPr="00513981" w:rsidRDefault="004A1708" w:rsidP="00061925">
      <w:pPr>
        <w:pStyle w:val="Heading3"/>
      </w:pPr>
      <w:bookmarkStart w:id="241" w:name="_Toc175363613"/>
      <w:bookmarkStart w:id="242" w:name="_Toc367871862"/>
      <w:r w:rsidRPr="00513981">
        <w:t>Turbine Operations</w:t>
      </w:r>
      <w:bookmarkEnd w:id="241"/>
      <w:bookmarkEnd w:id="242"/>
    </w:p>
    <w:p w:rsidR="004A1708" w:rsidRDefault="004A1708" w:rsidP="004A1708">
      <w:r>
        <w:t xml:space="preserve">To enhance juvenile passage survival, turbines </w:t>
      </w:r>
      <w:r w:rsidR="002E1CEC">
        <w:t xml:space="preserve">at </w:t>
      </w:r>
      <w:r>
        <w:t xml:space="preserve">Ice Harbor </w:t>
      </w:r>
      <w:r w:rsidR="00DF5D05">
        <w:t xml:space="preserve">will be operated within 1% of peak efficiency during the juvenile and adult migration season of April 1 through October 31 (see Appendix C of the </w:t>
      </w:r>
      <w:r w:rsidR="000E58AA">
        <w:t xml:space="preserve">2014 </w:t>
      </w:r>
      <w:r w:rsidR="00DF5D05">
        <w:t>FPP).</w:t>
      </w:r>
    </w:p>
    <w:p w:rsidR="004A1708" w:rsidRDefault="004A1708" w:rsidP="00061925">
      <w:pPr>
        <w:pStyle w:val="Heading3"/>
      </w:pPr>
      <w:bookmarkStart w:id="243" w:name="_Toc175363614"/>
      <w:bookmarkStart w:id="244" w:name="_Toc367871863"/>
      <w:r>
        <w:t>Spill Operations</w:t>
      </w:r>
      <w:bookmarkEnd w:id="243"/>
      <w:bookmarkEnd w:id="244"/>
    </w:p>
    <w:p w:rsidR="000B6A21" w:rsidRDefault="002A10D1" w:rsidP="000B6A21">
      <w:pPr>
        <w:autoSpaceDE w:val="0"/>
        <w:autoSpaceDN w:val="0"/>
        <w:adjustRightInd w:val="0"/>
      </w:pPr>
      <w:r>
        <w:t xml:space="preserve">Spill operations for fish passage are defined in appendix E of the </w:t>
      </w:r>
      <w:r w:rsidR="000E58AA">
        <w:t xml:space="preserve">2014 </w:t>
      </w:r>
      <w:r>
        <w:t>FPP</w:t>
      </w:r>
      <w:r w:rsidR="008D7610">
        <w:t>.</w:t>
      </w:r>
    </w:p>
    <w:p w:rsidR="00076E51" w:rsidRDefault="00076E51" w:rsidP="00061925">
      <w:pPr>
        <w:pStyle w:val="Heading3"/>
      </w:pPr>
      <w:bookmarkStart w:id="245" w:name="_Toc367871864"/>
      <w:r>
        <w:t>Waterfowl Hunting Enhancement</w:t>
      </w:r>
      <w:bookmarkEnd w:id="245"/>
    </w:p>
    <w:p w:rsidR="00076E51" w:rsidRDefault="00076E51" w:rsidP="00076E51">
      <w:r>
        <w:t xml:space="preserve">In order to enhance waterfowl hunting, the </w:t>
      </w:r>
      <w:smartTag w:uri="urn:schemas-microsoft-com:office:smarttags" w:element="place">
        <w:smartTag w:uri="urn:schemas-microsoft-com:office:smarttags" w:element="PlaceName">
          <w:r>
            <w:t>Ice</w:t>
          </w:r>
        </w:smartTag>
        <w:r>
          <w:t xml:space="preserve"> </w:t>
        </w:r>
        <w:smartTag w:uri="urn:schemas-microsoft-com:office:smarttags" w:element="PlaceType">
          <w:r>
            <w:t>Harbor</w:t>
          </w:r>
        </w:smartTag>
      </w:smartTag>
      <w:r>
        <w:t xml:space="preserve"> pool is held </w:t>
      </w:r>
      <w:r w:rsidRPr="00843491">
        <w:t xml:space="preserve">constant several times a week </w:t>
      </w:r>
      <w:r>
        <w:t>from October to January.</w:t>
      </w:r>
    </w:p>
    <w:p w:rsidR="0048363C" w:rsidRDefault="0048363C" w:rsidP="00E5076F">
      <w:pPr>
        <w:pStyle w:val="Heading2"/>
      </w:pPr>
      <w:bookmarkStart w:id="246" w:name="_Toc367871865"/>
      <w:bookmarkStart w:id="247" w:name="_Toc175363616"/>
      <w:proofErr w:type="spellStart"/>
      <w:r>
        <w:t>McNary</w:t>
      </w:r>
      <w:bookmarkEnd w:id="246"/>
      <w:proofErr w:type="spellEnd"/>
    </w:p>
    <w:p w:rsidR="00363922" w:rsidRPr="00513981" w:rsidRDefault="00363922" w:rsidP="00061925">
      <w:pPr>
        <w:pStyle w:val="Heading3"/>
      </w:pPr>
      <w:bookmarkStart w:id="248" w:name="_Toc367871866"/>
      <w:r>
        <w:t>Turbine</w:t>
      </w:r>
      <w:r w:rsidRPr="00513981">
        <w:t xml:space="preserve"> Operations</w:t>
      </w:r>
      <w:bookmarkEnd w:id="247"/>
      <w:bookmarkEnd w:id="248"/>
    </w:p>
    <w:p w:rsidR="00363922" w:rsidRDefault="00363922" w:rsidP="00363922">
      <w:r>
        <w:t xml:space="preserve">To enhance juvenile passage survival, turbines at </w:t>
      </w:r>
      <w:r w:rsidR="00DF5D05">
        <w:t>all of the Lower Columbia River projects</w:t>
      </w:r>
      <w:r>
        <w:t xml:space="preserve"> </w:t>
      </w:r>
      <w:r w:rsidR="00DF5D05">
        <w:t xml:space="preserve">will be operated within 1% of peak efficiency during the juvenile and adult migration season of April 1 through October 31 (see Appendix C of the </w:t>
      </w:r>
      <w:r w:rsidR="000E58AA">
        <w:t xml:space="preserve">2014 </w:t>
      </w:r>
      <w:r w:rsidR="00DF5D05">
        <w:t>FPP).</w:t>
      </w:r>
    </w:p>
    <w:p w:rsidR="00363922" w:rsidRPr="005A6C0B" w:rsidRDefault="00363922" w:rsidP="00061925">
      <w:pPr>
        <w:pStyle w:val="Heading3"/>
      </w:pPr>
      <w:bookmarkStart w:id="249" w:name="_Toc175363617"/>
      <w:bookmarkStart w:id="250" w:name="_Toc367871867"/>
      <w:r w:rsidRPr="005A6C0B">
        <w:t xml:space="preserve">Spring </w:t>
      </w:r>
      <w:bookmarkEnd w:id="249"/>
      <w:r w:rsidR="000E393F">
        <w:t>F</w:t>
      </w:r>
      <w:r w:rsidR="00920B8F">
        <w:t xml:space="preserve">low </w:t>
      </w:r>
      <w:r w:rsidR="000E393F">
        <w:t>O</w:t>
      </w:r>
      <w:r w:rsidR="00920B8F">
        <w:t>bjectives</w:t>
      </w:r>
      <w:bookmarkEnd w:id="250"/>
    </w:p>
    <w:p w:rsidR="00B10951" w:rsidRDefault="00B10951" w:rsidP="00B10951">
      <w:r>
        <w:t xml:space="preserve">The spring flow objective at </w:t>
      </w:r>
      <w:proofErr w:type="spellStart"/>
      <w:r>
        <w:t>McNary</w:t>
      </w:r>
      <w:proofErr w:type="spellEnd"/>
      <w:r>
        <w:t xml:space="preserve"> Dam is set according to the </w:t>
      </w:r>
      <w:r w:rsidRPr="00C02B22">
        <w:t xml:space="preserve">April final runoff volume forecast at The </w:t>
      </w:r>
      <w:proofErr w:type="spellStart"/>
      <w:r w:rsidRPr="00C02B22">
        <w:t>Dalles</w:t>
      </w:r>
      <w:proofErr w:type="spellEnd"/>
      <w:r w:rsidRPr="00C02B22">
        <w:t xml:space="preserve"> Dam for April to August.</w:t>
      </w:r>
      <w:r>
        <w:t xml:space="preserve">  When the forecast is less than 80 </w:t>
      </w:r>
      <w:proofErr w:type="spellStart"/>
      <w:r w:rsidR="00A138DB">
        <w:t>Maf</w:t>
      </w:r>
      <w:proofErr w:type="spellEnd"/>
      <w:r>
        <w:t xml:space="preserve"> the flow objective will be 220 </w:t>
      </w:r>
      <w:proofErr w:type="spellStart"/>
      <w:r>
        <w:t>kcfs</w:t>
      </w:r>
      <w:proofErr w:type="spellEnd"/>
      <w:r>
        <w:t xml:space="preserve">.  If the forecast is between 80 </w:t>
      </w:r>
      <w:proofErr w:type="spellStart"/>
      <w:r w:rsidR="00A138DB">
        <w:t>Maf</w:t>
      </w:r>
      <w:proofErr w:type="spellEnd"/>
      <w:r>
        <w:t xml:space="preserve"> and 92 </w:t>
      </w:r>
      <w:proofErr w:type="spellStart"/>
      <w:r w:rsidR="00A138DB">
        <w:t>Maf</w:t>
      </w:r>
      <w:proofErr w:type="spellEnd"/>
      <w:r>
        <w:t xml:space="preserve"> the flow objective will be linearly interpolated between 220 </w:t>
      </w:r>
      <w:proofErr w:type="spellStart"/>
      <w:r>
        <w:t>kcfs</w:t>
      </w:r>
      <w:proofErr w:type="spellEnd"/>
      <w:r>
        <w:t xml:space="preserve"> and 260 </w:t>
      </w:r>
      <w:proofErr w:type="spellStart"/>
      <w:r>
        <w:t>kcfs</w:t>
      </w:r>
      <w:proofErr w:type="spellEnd"/>
      <w:r>
        <w:t xml:space="preserve">.  If the forecast is greater than 92 </w:t>
      </w:r>
      <w:proofErr w:type="spellStart"/>
      <w:r w:rsidR="00A138DB">
        <w:t>Maf</w:t>
      </w:r>
      <w:proofErr w:type="spellEnd"/>
      <w:r>
        <w:t xml:space="preserve"> the flow objective will be 260 </w:t>
      </w:r>
      <w:proofErr w:type="spellStart"/>
      <w:r>
        <w:t>kcfs</w:t>
      </w:r>
      <w:proofErr w:type="spellEnd"/>
      <w:r>
        <w:t xml:space="preserve">.  The </w:t>
      </w:r>
      <w:r w:rsidR="00242A87">
        <w:t xml:space="preserve">spring flow objective is measured as the season average discharge at </w:t>
      </w:r>
      <w:proofErr w:type="spellStart"/>
      <w:r w:rsidR="00242A87">
        <w:t>McNary</w:t>
      </w:r>
      <w:proofErr w:type="spellEnd"/>
      <w:r w:rsidR="00242A87">
        <w:t xml:space="preserve"> Dam between the</w:t>
      </w:r>
      <w:r>
        <w:t xml:space="preserve"> planning dates </w:t>
      </w:r>
      <w:r w:rsidR="00242A87">
        <w:t>of</w:t>
      </w:r>
      <w:r>
        <w:t xml:space="preserve"> April 10 to June 30.  The flow objective </w:t>
      </w:r>
      <w:r w:rsidR="007049EC">
        <w:t>is</w:t>
      </w:r>
      <w:r>
        <w:t xml:space="preserve"> provided as </w:t>
      </w:r>
      <w:r w:rsidR="007049EC">
        <w:t xml:space="preserve">a </w:t>
      </w:r>
      <w:r>
        <w:t xml:space="preserve">biological guideline </w:t>
      </w:r>
      <w:r w:rsidR="00232FE2">
        <w:t>and will not be met through</w:t>
      </w:r>
      <w:r w:rsidR="00345900">
        <w:t>out</w:t>
      </w:r>
      <w:r w:rsidR="00232FE2">
        <w:t xml:space="preserve"> the migration season in all years </w:t>
      </w:r>
      <w:r w:rsidR="00797F00">
        <w:t>due to variability in</w:t>
      </w:r>
      <w:r w:rsidR="00232FE2">
        <w:t xml:space="preserve"> volume and shape of the natural runoff.</w:t>
      </w:r>
    </w:p>
    <w:p w:rsidR="00363922" w:rsidRPr="005A6C0B" w:rsidRDefault="00363922" w:rsidP="00061925">
      <w:pPr>
        <w:pStyle w:val="Heading3"/>
      </w:pPr>
      <w:bookmarkStart w:id="251" w:name="_Toc175363618"/>
      <w:bookmarkStart w:id="252" w:name="_Toc367871868"/>
      <w:r w:rsidRPr="005A6C0B">
        <w:t xml:space="preserve">Summer </w:t>
      </w:r>
      <w:bookmarkEnd w:id="251"/>
      <w:r w:rsidR="000E393F">
        <w:t>F</w:t>
      </w:r>
      <w:r w:rsidR="00920B8F">
        <w:t xml:space="preserve">low </w:t>
      </w:r>
      <w:r w:rsidR="000E393F">
        <w:t>O</w:t>
      </w:r>
      <w:r w:rsidR="00920B8F">
        <w:t>bjectives</w:t>
      </w:r>
      <w:bookmarkEnd w:id="252"/>
    </w:p>
    <w:p w:rsidR="00B10951" w:rsidRDefault="00B10951" w:rsidP="00B10951">
      <w:r>
        <w:t xml:space="preserve">The summer flow objective at </w:t>
      </w:r>
      <w:proofErr w:type="spellStart"/>
      <w:r>
        <w:t>McNary</w:t>
      </w:r>
      <w:proofErr w:type="spellEnd"/>
      <w:r>
        <w:t xml:space="preserve"> Dam is 200 </w:t>
      </w:r>
      <w:proofErr w:type="spellStart"/>
      <w:r>
        <w:t>kcfs</w:t>
      </w:r>
      <w:proofErr w:type="spellEnd"/>
      <w:r>
        <w:t xml:space="preserve">.  The </w:t>
      </w:r>
      <w:r w:rsidR="00242A87">
        <w:t xml:space="preserve">summer flow objective is measured as the season average of the discharge at </w:t>
      </w:r>
      <w:proofErr w:type="spellStart"/>
      <w:r w:rsidR="00242A87">
        <w:t>McNary</w:t>
      </w:r>
      <w:proofErr w:type="spellEnd"/>
      <w:r w:rsidR="00242A87">
        <w:t xml:space="preserve"> Dam between the</w:t>
      </w:r>
      <w:r>
        <w:t xml:space="preserve"> planning dates </w:t>
      </w:r>
      <w:r w:rsidR="00242A87">
        <w:t xml:space="preserve">of </w:t>
      </w:r>
      <w:r>
        <w:t xml:space="preserve">July 1 to August 31.  The flow in the summer at </w:t>
      </w:r>
      <w:proofErr w:type="spellStart"/>
      <w:r>
        <w:t>McNary</w:t>
      </w:r>
      <w:proofErr w:type="spellEnd"/>
      <w:r>
        <w:t xml:space="preserve"> is </w:t>
      </w:r>
      <w:r w:rsidR="00BE1F39">
        <w:t xml:space="preserve">augmented </w:t>
      </w:r>
      <w:r>
        <w:t xml:space="preserve">by </w:t>
      </w:r>
      <w:r w:rsidR="00386C73">
        <w:t xml:space="preserve">the </w:t>
      </w:r>
      <w:r w:rsidR="00BE1F39">
        <w:t xml:space="preserve">release of stored water upstream of </w:t>
      </w:r>
      <w:proofErr w:type="spellStart"/>
      <w:r w:rsidR="00BE1F39">
        <w:t>McNary</w:t>
      </w:r>
      <w:proofErr w:type="spellEnd"/>
      <w:r w:rsidR="00BE1F39">
        <w:t xml:space="preserve"> Dam</w:t>
      </w:r>
      <w:r>
        <w:t xml:space="preserve">.  </w:t>
      </w:r>
      <w:r w:rsidR="00BC2970">
        <w:t xml:space="preserve">The summer flow objective cannot be met </w:t>
      </w:r>
      <w:r w:rsidR="00674895">
        <w:t xml:space="preserve">in all years </w:t>
      </w:r>
      <w:r w:rsidR="00BC2970">
        <w:t>as t</w:t>
      </w:r>
      <w:r>
        <w:t xml:space="preserve">here is a limited amount of </w:t>
      </w:r>
      <w:r w:rsidR="00E50F75">
        <w:t xml:space="preserve">stored </w:t>
      </w:r>
      <w:r>
        <w:t>water available for flow augmentation</w:t>
      </w:r>
      <w:r w:rsidR="007B39AB">
        <w:t xml:space="preserve"> and the natural shape of the runoff </w:t>
      </w:r>
      <w:r w:rsidR="00386C73">
        <w:t xml:space="preserve">generally </w:t>
      </w:r>
      <w:r w:rsidR="00257FBA">
        <w:t xml:space="preserve">produces decreasing </w:t>
      </w:r>
      <w:proofErr w:type="spellStart"/>
      <w:r w:rsidR="00257FBA">
        <w:t>streamflows</w:t>
      </w:r>
      <w:proofErr w:type="spellEnd"/>
      <w:r w:rsidR="00257FBA">
        <w:t xml:space="preserve"> from July to the end of August</w:t>
      </w:r>
      <w:proofErr w:type="gramStart"/>
      <w:r w:rsidR="007B39AB">
        <w:t>.</w:t>
      </w:r>
      <w:r w:rsidR="00577031">
        <w:t>.</w:t>
      </w:r>
      <w:proofErr w:type="gramEnd"/>
    </w:p>
    <w:p w:rsidR="00363922" w:rsidRDefault="00363922" w:rsidP="00061925">
      <w:pPr>
        <w:pStyle w:val="Heading3"/>
      </w:pPr>
      <w:bookmarkStart w:id="253" w:name="_Toc367871869"/>
      <w:r>
        <w:t xml:space="preserve">Weekend </w:t>
      </w:r>
      <w:r w:rsidR="000E393F">
        <w:t>F</w:t>
      </w:r>
      <w:r>
        <w:t>lows</w:t>
      </w:r>
      <w:bookmarkEnd w:id="253"/>
    </w:p>
    <w:p w:rsidR="00A13940" w:rsidRDefault="00363922" w:rsidP="00363922">
      <w:pPr>
        <w:autoSpaceDE w:val="0"/>
        <w:autoSpaceDN w:val="0"/>
        <w:adjustRightInd w:val="0"/>
      </w:pPr>
      <w:r>
        <w:t xml:space="preserve">Weekend flows are often lower than weekday flows due to less electrical </w:t>
      </w:r>
      <w:r w:rsidR="00CC428D">
        <w:t xml:space="preserve">load </w:t>
      </w:r>
      <w:r>
        <w:t xml:space="preserve">demand in the region.  During the spring and summer migration period (April through August), the </w:t>
      </w:r>
      <w:r w:rsidR="003B22B9">
        <w:t>AAs</w:t>
      </w:r>
      <w:r>
        <w:t xml:space="preserve"> will strive to maintain </w:t>
      </w:r>
      <w:proofErr w:type="spellStart"/>
      <w:r>
        <w:t>M</w:t>
      </w:r>
      <w:r w:rsidR="00AB43DB">
        <w:t>cNary</w:t>
      </w:r>
      <w:proofErr w:type="spellEnd"/>
      <w:r>
        <w:t xml:space="preserve"> flows during the weekend at a level which is at least 80% of the previous weekday average.</w:t>
      </w:r>
    </w:p>
    <w:p w:rsidR="00363922" w:rsidRDefault="00A13940" w:rsidP="00061925">
      <w:pPr>
        <w:pStyle w:val="Heading3"/>
      </w:pPr>
      <w:bookmarkStart w:id="254" w:name="_Toc175363619"/>
      <w:bookmarkStart w:id="255" w:name="_Toc367871870"/>
      <w:r>
        <w:t>S</w:t>
      </w:r>
      <w:r w:rsidR="00363922">
        <w:t>pill Operations</w:t>
      </w:r>
      <w:bookmarkEnd w:id="254"/>
      <w:bookmarkEnd w:id="255"/>
    </w:p>
    <w:p w:rsidR="000B6A21" w:rsidRDefault="002A10D1" w:rsidP="000B6A21">
      <w:r>
        <w:t xml:space="preserve">Spill operations for fish passage are defined in appendix E of the </w:t>
      </w:r>
      <w:r w:rsidR="000E58AA">
        <w:t xml:space="preserve">2014 </w:t>
      </w:r>
      <w:r>
        <w:t>FPP</w:t>
      </w:r>
      <w:r w:rsidR="008D7610">
        <w:t>.</w:t>
      </w:r>
    </w:p>
    <w:p w:rsidR="00682D47" w:rsidRPr="00682D47" w:rsidRDefault="00920B8F" w:rsidP="00061925">
      <w:pPr>
        <w:pStyle w:val="Heading3"/>
      </w:pPr>
      <w:bookmarkStart w:id="256" w:name="_Toc175363620"/>
      <w:bookmarkStart w:id="257" w:name="_Toc367871871"/>
      <w:r>
        <w:t xml:space="preserve">Waterfowl </w:t>
      </w:r>
      <w:r w:rsidR="000E393F">
        <w:t>N</w:t>
      </w:r>
      <w:r>
        <w:t>esting</w:t>
      </w:r>
      <w:bookmarkEnd w:id="256"/>
      <w:bookmarkEnd w:id="257"/>
    </w:p>
    <w:p w:rsidR="00920B8F" w:rsidRDefault="00920B8F" w:rsidP="00920B8F">
      <w:r>
        <w:t xml:space="preserve">To improve waterfowl nesting conditions in the </w:t>
      </w:r>
      <w:proofErr w:type="spellStart"/>
      <w:r>
        <w:t>McNary</w:t>
      </w:r>
      <w:proofErr w:type="spellEnd"/>
      <w:r>
        <w:t xml:space="preserve"> pool between March and May each year, the pool is operated in the top 1 </w:t>
      </w:r>
      <w:r w:rsidR="00402D1B">
        <w:t>ft</w:t>
      </w:r>
      <w:r>
        <w:t xml:space="preserve"> of the pool range for several hours every 4 days.</w:t>
      </w:r>
    </w:p>
    <w:p w:rsidR="00920B8F" w:rsidRDefault="00920B8F" w:rsidP="00061925">
      <w:pPr>
        <w:pStyle w:val="Heading3"/>
      </w:pPr>
      <w:bookmarkStart w:id="258" w:name="_Toc175363621"/>
      <w:bookmarkStart w:id="259" w:name="_Toc367871872"/>
      <w:r>
        <w:t xml:space="preserve">Waterfowl </w:t>
      </w:r>
      <w:r w:rsidR="000E393F">
        <w:t>H</w:t>
      </w:r>
      <w:r>
        <w:t xml:space="preserve">unting </w:t>
      </w:r>
      <w:r w:rsidR="000E393F">
        <w:t>E</w:t>
      </w:r>
      <w:r>
        <w:t>nhancement</w:t>
      </w:r>
      <w:bookmarkEnd w:id="258"/>
      <w:bookmarkEnd w:id="259"/>
    </w:p>
    <w:p w:rsidR="00920B8F" w:rsidRDefault="00920B8F" w:rsidP="00920B8F">
      <w:r>
        <w:t xml:space="preserve">In order to enhance Waterfowl hunting, the </w:t>
      </w:r>
      <w:proofErr w:type="spellStart"/>
      <w:r>
        <w:t>McNary</w:t>
      </w:r>
      <w:proofErr w:type="spellEnd"/>
      <w:r>
        <w:t xml:space="preserve"> pool </w:t>
      </w:r>
      <w:r w:rsidR="00725D3A">
        <w:t xml:space="preserve">is held </w:t>
      </w:r>
      <w:r>
        <w:t>constant several times a week from October to January.</w:t>
      </w:r>
    </w:p>
    <w:p w:rsidR="009129FA" w:rsidRDefault="009129FA" w:rsidP="00061925">
      <w:pPr>
        <w:pStyle w:val="Heading3"/>
      </w:pPr>
      <w:bookmarkStart w:id="260" w:name="_Toc367871873"/>
      <w:r>
        <w:t>Juvenile Fish Transport Operations</w:t>
      </w:r>
      <w:bookmarkEnd w:id="260"/>
    </w:p>
    <w:p w:rsidR="000A2E25" w:rsidRDefault="002A10D1" w:rsidP="00920B8F">
      <w:r>
        <w:t xml:space="preserve">Transport operations are defined in appendices B and E of the </w:t>
      </w:r>
      <w:r w:rsidR="000E58AA">
        <w:t xml:space="preserve">2014 </w:t>
      </w:r>
      <w:r>
        <w:t>FPP</w:t>
      </w:r>
      <w:r w:rsidR="008D7610">
        <w:t>.</w:t>
      </w:r>
    </w:p>
    <w:p w:rsidR="009A4976" w:rsidRDefault="00875927" w:rsidP="00E5076F">
      <w:pPr>
        <w:pStyle w:val="Heading2"/>
      </w:pPr>
      <w:bookmarkStart w:id="261" w:name="_Toc367871874"/>
      <w:r>
        <w:t>John Day Dam</w:t>
      </w:r>
      <w:bookmarkEnd w:id="261"/>
    </w:p>
    <w:p w:rsidR="00725D3A" w:rsidRDefault="00725D3A" w:rsidP="00061925">
      <w:pPr>
        <w:pStyle w:val="Heading3"/>
      </w:pPr>
      <w:bookmarkStart w:id="262" w:name="_Toc175363623"/>
      <w:bookmarkStart w:id="263" w:name="_Toc367871875"/>
      <w:r>
        <w:t>Reservoir</w:t>
      </w:r>
      <w:r w:rsidRPr="00513981">
        <w:t xml:space="preserve"> Operations</w:t>
      </w:r>
      <w:bookmarkEnd w:id="262"/>
      <w:bookmarkEnd w:id="263"/>
    </w:p>
    <w:p w:rsidR="00725D3A" w:rsidRDefault="00725D3A" w:rsidP="00725D3A">
      <w:smartTag w:uri="urn:schemas-microsoft-com:office:smarttags" w:element="place">
        <w:r>
          <w:t>John Day</w:t>
        </w:r>
      </w:smartTag>
      <w:r>
        <w:t xml:space="preserve"> pool will operate within a 1</w:t>
      </w:r>
      <w:r w:rsidR="00914D3F">
        <w:t xml:space="preserve">.5 </w:t>
      </w:r>
      <w:r w:rsidR="00402D1B">
        <w:t>ft</w:t>
      </w:r>
      <w:r>
        <w:t xml:space="preserve"> range of the minimum level that provides irrigation pumping from April 10 to September 30.  The purpose of this action is to provide a smaller reservoir cross section to reduce juvenile salmon travel time.</w:t>
      </w:r>
    </w:p>
    <w:p w:rsidR="005753B4" w:rsidRPr="00513981" w:rsidRDefault="005753B4" w:rsidP="00061925">
      <w:pPr>
        <w:pStyle w:val="Heading3"/>
      </w:pPr>
      <w:bookmarkStart w:id="264" w:name="_Toc175363624"/>
      <w:bookmarkStart w:id="265" w:name="_Toc367871876"/>
      <w:r>
        <w:t>Turbine</w:t>
      </w:r>
      <w:r w:rsidRPr="00513981">
        <w:t xml:space="preserve"> Operations</w:t>
      </w:r>
      <w:bookmarkEnd w:id="264"/>
      <w:bookmarkEnd w:id="265"/>
    </w:p>
    <w:p w:rsidR="005753B4" w:rsidRDefault="005753B4" w:rsidP="005753B4">
      <w:r>
        <w:t xml:space="preserve">To enhance juvenile passage survival, </w:t>
      </w:r>
      <w:r w:rsidR="00DF5D05">
        <w:t xml:space="preserve">turbines at all of the Lower Columbia River projects will be operated within 1% of peak efficiency  during the juvenile and adult migration season of April 1 through October 31 (see Appendix C of the </w:t>
      </w:r>
      <w:r w:rsidR="000E58AA">
        <w:t xml:space="preserve">2014 </w:t>
      </w:r>
      <w:r w:rsidR="00DF5D05">
        <w:t>FPP).</w:t>
      </w:r>
    </w:p>
    <w:p w:rsidR="005753B4" w:rsidRDefault="005753B4" w:rsidP="00061925">
      <w:pPr>
        <w:pStyle w:val="Heading3"/>
      </w:pPr>
      <w:bookmarkStart w:id="266" w:name="_Toc175363625"/>
      <w:bookmarkStart w:id="267" w:name="_Toc367871877"/>
      <w:r>
        <w:t>Spill Operations</w:t>
      </w:r>
      <w:bookmarkEnd w:id="266"/>
      <w:bookmarkEnd w:id="267"/>
    </w:p>
    <w:p w:rsidR="00843491" w:rsidRDefault="002A10D1" w:rsidP="00843491">
      <w:r>
        <w:t xml:space="preserve">Spill operations for fish passage are defined in appendix E of the </w:t>
      </w:r>
      <w:r w:rsidR="000E58AA">
        <w:t xml:space="preserve">2014 </w:t>
      </w:r>
      <w:r>
        <w:t>FPP</w:t>
      </w:r>
      <w:r w:rsidR="008D7610">
        <w:t>.</w:t>
      </w:r>
    </w:p>
    <w:p w:rsidR="00843491" w:rsidRPr="00E8256B" w:rsidRDefault="00843491" w:rsidP="00061925">
      <w:pPr>
        <w:pStyle w:val="Heading3"/>
      </w:pPr>
      <w:bookmarkStart w:id="268" w:name="_Toc175363628"/>
      <w:bookmarkStart w:id="269" w:name="_Toc367871878"/>
      <w:r w:rsidRPr="00E8256B">
        <w:t>Tribal Fishing</w:t>
      </w:r>
      <w:bookmarkEnd w:id="268"/>
      <w:bookmarkEnd w:id="269"/>
    </w:p>
    <w:p w:rsidR="00843491" w:rsidRDefault="00843491" w:rsidP="00843491">
      <w:r>
        <w:t xml:space="preserve">To accommodate tribal fishing, the John Day pool may operate within a 1.5 </w:t>
      </w:r>
      <w:r w:rsidR="00402D1B">
        <w:t>ft</w:t>
      </w:r>
      <w:r>
        <w:t xml:space="preserve"> operation</w:t>
      </w:r>
      <w:r w:rsidR="00D0615C">
        <w:t xml:space="preserve"> </w:t>
      </w:r>
      <w:r>
        <w:t>range during tribal fishing seasons.</w:t>
      </w:r>
    </w:p>
    <w:p w:rsidR="00875927" w:rsidRDefault="00875927" w:rsidP="00E5076F">
      <w:pPr>
        <w:pStyle w:val="Heading2"/>
      </w:pPr>
      <w:bookmarkStart w:id="270" w:name="_Toc367871879"/>
      <w:smartTag w:uri="urn:schemas-microsoft-com:office:smarttags" w:element="place">
        <w:smartTag w:uri="urn:schemas-microsoft-com:office:smarttags" w:element="City">
          <w:r>
            <w:t xml:space="preserve">The </w:t>
          </w:r>
          <w:proofErr w:type="spellStart"/>
          <w:r>
            <w:t>Dalles</w:t>
          </w:r>
        </w:smartTag>
      </w:smartTag>
      <w:proofErr w:type="spellEnd"/>
      <w:r>
        <w:t xml:space="preserve"> Dam</w:t>
      </w:r>
      <w:bookmarkEnd w:id="270"/>
    </w:p>
    <w:p w:rsidR="00E243F9" w:rsidRPr="00513981" w:rsidRDefault="00E243F9" w:rsidP="00061925">
      <w:pPr>
        <w:pStyle w:val="Heading3"/>
      </w:pPr>
      <w:bookmarkStart w:id="271" w:name="_Toc273704490"/>
      <w:bookmarkStart w:id="272" w:name="_Toc367871880"/>
      <w:bookmarkStart w:id="273" w:name="_Toc175363631"/>
      <w:bookmarkEnd w:id="271"/>
      <w:r>
        <w:t>Turbine</w:t>
      </w:r>
      <w:r w:rsidRPr="00513981">
        <w:t xml:space="preserve"> Operations</w:t>
      </w:r>
      <w:bookmarkEnd w:id="272"/>
    </w:p>
    <w:p w:rsidR="00E243F9" w:rsidRDefault="00E243F9" w:rsidP="00E243F9">
      <w:r>
        <w:t xml:space="preserve">To enhance juvenile passage survival, </w:t>
      </w:r>
      <w:r w:rsidR="00DF5D05">
        <w:t xml:space="preserve">turbines at all of the Lower Columbia River projects will be operated within 1% of peak efficiency during the juvenile and adult migration season of April 1 through October 31 (see Appendix C of the </w:t>
      </w:r>
      <w:r w:rsidR="000E58AA">
        <w:t xml:space="preserve">2014 </w:t>
      </w:r>
      <w:r w:rsidR="00DF5D05">
        <w:t>FPP).</w:t>
      </w:r>
    </w:p>
    <w:p w:rsidR="00B34B5F" w:rsidRDefault="00B34B5F" w:rsidP="00061925">
      <w:pPr>
        <w:pStyle w:val="Heading3"/>
      </w:pPr>
      <w:bookmarkStart w:id="274" w:name="_Toc367871881"/>
      <w:r>
        <w:t>Spill Operations</w:t>
      </w:r>
      <w:bookmarkEnd w:id="273"/>
      <w:bookmarkEnd w:id="274"/>
    </w:p>
    <w:p w:rsidR="00C861F7" w:rsidRDefault="002A10D1" w:rsidP="00C861F7">
      <w:r>
        <w:t xml:space="preserve">Spill operations for fish passage are defined in appendix E of the </w:t>
      </w:r>
      <w:r w:rsidR="000E58AA">
        <w:t xml:space="preserve">2014 </w:t>
      </w:r>
      <w:r>
        <w:t>FPP</w:t>
      </w:r>
      <w:r w:rsidR="008D7610">
        <w:t>.</w:t>
      </w:r>
    </w:p>
    <w:p w:rsidR="00457CDC" w:rsidRDefault="00457CDC" w:rsidP="00061925">
      <w:pPr>
        <w:pStyle w:val="Heading3"/>
      </w:pPr>
      <w:bookmarkStart w:id="275" w:name="_Toc367871882"/>
      <w:r>
        <w:t>Tribal Fishing</w:t>
      </w:r>
      <w:bookmarkEnd w:id="275"/>
    </w:p>
    <w:p w:rsidR="00457CDC" w:rsidRDefault="00457CDC" w:rsidP="00457CDC">
      <w:r>
        <w:t xml:space="preserve">To accommodate tribal fishing, </w:t>
      </w:r>
      <w:smartTag w:uri="urn:schemas-microsoft-com:office:smarttags" w:element="place">
        <w:smartTag w:uri="urn:schemas-microsoft-com:office:smarttags" w:element="City">
          <w:r>
            <w:t xml:space="preserve">The </w:t>
          </w:r>
          <w:proofErr w:type="spellStart"/>
          <w:r>
            <w:t>Dalles</w:t>
          </w:r>
        </w:smartTag>
      </w:smartTag>
      <w:proofErr w:type="spellEnd"/>
      <w:r>
        <w:t xml:space="preserve"> pool may operate within a 1.5 </w:t>
      </w:r>
      <w:r w:rsidR="00402D1B">
        <w:t>ft</w:t>
      </w:r>
      <w:r>
        <w:t xml:space="preserve"> operation range during tribal fishing seasons.</w:t>
      </w:r>
    </w:p>
    <w:p w:rsidR="00DE71F3" w:rsidRPr="00DE71F3" w:rsidRDefault="00875927" w:rsidP="00E5076F">
      <w:pPr>
        <w:pStyle w:val="Heading2"/>
      </w:pPr>
      <w:bookmarkStart w:id="276" w:name="_Toc302458380"/>
      <w:bookmarkStart w:id="277" w:name="_Toc302472578"/>
      <w:bookmarkStart w:id="278" w:name="_Toc302477326"/>
      <w:bookmarkStart w:id="279" w:name="_Toc302486653"/>
      <w:bookmarkStart w:id="280" w:name="_Toc302486815"/>
      <w:bookmarkStart w:id="281" w:name="_Toc302486978"/>
      <w:bookmarkStart w:id="282" w:name="_Toc302487140"/>
      <w:bookmarkStart w:id="283" w:name="_Toc302724128"/>
      <w:bookmarkStart w:id="284" w:name="_Toc367871883"/>
      <w:bookmarkEnd w:id="276"/>
      <w:bookmarkEnd w:id="277"/>
      <w:bookmarkEnd w:id="278"/>
      <w:bookmarkEnd w:id="279"/>
      <w:bookmarkEnd w:id="280"/>
      <w:bookmarkEnd w:id="281"/>
      <w:bookmarkEnd w:id="282"/>
      <w:bookmarkEnd w:id="283"/>
      <w:r>
        <w:t>Bonneville Dam</w:t>
      </w:r>
      <w:bookmarkEnd w:id="284"/>
    </w:p>
    <w:p w:rsidR="00126EA9" w:rsidRPr="00513981" w:rsidRDefault="00126EA9" w:rsidP="00061925">
      <w:pPr>
        <w:pStyle w:val="Heading3"/>
      </w:pPr>
      <w:bookmarkStart w:id="285" w:name="_Toc273704495"/>
      <w:bookmarkStart w:id="286" w:name="_Toc175363633"/>
      <w:bookmarkStart w:id="287" w:name="_Toc367871884"/>
      <w:bookmarkEnd w:id="285"/>
      <w:r>
        <w:t>Turbine</w:t>
      </w:r>
      <w:r w:rsidRPr="00513981">
        <w:t xml:space="preserve"> Operations</w:t>
      </w:r>
      <w:bookmarkEnd w:id="286"/>
      <w:bookmarkEnd w:id="287"/>
    </w:p>
    <w:p w:rsidR="00DF5D05" w:rsidRDefault="00126EA9" w:rsidP="00350205">
      <w:r>
        <w:t xml:space="preserve">To enhance juvenile passage survival, turbines at all the Lower Columbia projects will be operated within 1% of peak efficiency during the juvenile and adult migration seasons </w:t>
      </w:r>
      <w:r w:rsidR="00350205">
        <w:t xml:space="preserve">of April 1 through October 31 (see Appendix C of the </w:t>
      </w:r>
      <w:r w:rsidR="000E58AA">
        <w:t xml:space="preserve">2014 </w:t>
      </w:r>
      <w:r w:rsidR="00350205">
        <w:t>FPP).</w:t>
      </w:r>
      <w:r w:rsidR="00DF5D05">
        <w:t xml:space="preserve"> </w:t>
      </w:r>
    </w:p>
    <w:p w:rsidR="00651F66" w:rsidRPr="00513981" w:rsidRDefault="00651F66" w:rsidP="00061925">
      <w:pPr>
        <w:pStyle w:val="Heading3"/>
      </w:pPr>
      <w:bookmarkStart w:id="288" w:name="_Toc367871885"/>
      <w:r>
        <w:t>Spill</w:t>
      </w:r>
      <w:r w:rsidRPr="00513981">
        <w:t xml:space="preserve"> Operations</w:t>
      </w:r>
      <w:bookmarkEnd w:id="288"/>
    </w:p>
    <w:p w:rsidR="008773C3" w:rsidRDefault="002A10D1" w:rsidP="00C861F7">
      <w:r>
        <w:t xml:space="preserve">Spill operations for fish passage are defined in appendix E of the </w:t>
      </w:r>
      <w:r w:rsidR="000E58AA">
        <w:t xml:space="preserve">2014 </w:t>
      </w:r>
      <w:r>
        <w:t>FPP</w:t>
      </w:r>
      <w:r w:rsidR="008D7610">
        <w:t>.</w:t>
      </w:r>
    </w:p>
    <w:p w:rsidR="008773C3" w:rsidRPr="00513981" w:rsidRDefault="008773C3" w:rsidP="00061925">
      <w:pPr>
        <w:pStyle w:val="Heading3"/>
      </w:pPr>
      <w:bookmarkStart w:id="289" w:name="_Toc367871886"/>
      <w:r>
        <w:t>Chum Operation</w:t>
      </w:r>
      <w:bookmarkEnd w:id="289"/>
    </w:p>
    <w:p w:rsidR="008773C3" w:rsidRDefault="008773C3" w:rsidP="008773C3">
      <w:r>
        <w:t xml:space="preserve">See section </w:t>
      </w:r>
      <w:r w:rsidR="0036551D">
        <w:t>7.3</w:t>
      </w:r>
      <w:r>
        <w:t xml:space="preserve"> for a detailed discussion on the chum operation.</w:t>
      </w:r>
    </w:p>
    <w:p w:rsidR="00126EA9" w:rsidRDefault="00126EA9" w:rsidP="00061925">
      <w:pPr>
        <w:pStyle w:val="Heading3"/>
      </w:pPr>
      <w:bookmarkStart w:id="290" w:name="_Toc273704499"/>
      <w:bookmarkStart w:id="291" w:name="_Toc273704501"/>
      <w:bookmarkStart w:id="292" w:name="_Toc273707199"/>
      <w:bookmarkStart w:id="293" w:name="_Toc273704503"/>
      <w:bookmarkStart w:id="294" w:name="_Toc273707201"/>
      <w:bookmarkStart w:id="295" w:name="_Toc273704504"/>
      <w:bookmarkStart w:id="296" w:name="_Toc273704506"/>
      <w:bookmarkStart w:id="297" w:name="_Toc273704507"/>
      <w:bookmarkStart w:id="298" w:name="_Toc273707205"/>
      <w:bookmarkStart w:id="299" w:name="_Toc273704512"/>
      <w:bookmarkStart w:id="300" w:name="_Toc273707210"/>
      <w:bookmarkStart w:id="301" w:name="_Toc273704514"/>
      <w:bookmarkStart w:id="302" w:name="_Toc273707212"/>
      <w:bookmarkStart w:id="303" w:name="_Toc273704518"/>
      <w:bookmarkStart w:id="304" w:name="_Toc175363635"/>
      <w:bookmarkStart w:id="305" w:name="_Toc367871887"/>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t>Tribal Fishing</w:t>
      </w:r>
      <w:bookmarkEnd w:id="304"/>
      <w:bookmarkEnd w:id="305"/>
    </w:p>
    <w:p w:rsidR="00CC428D" w:rsidRDefault="00CC428D" w:rsidP="00CC428D">
      <w:r>
        <w:t xml:space="preserve">To accommodate tribal fishing, The Bonneville pool may operate within a 1.5 </w:t>
      </w:r>
      <w:r w:rsidR="00402D1B">
        <w:t>ft</w:t>
      </w:r>
      <w:r>
        <w:t xml:space="preserve"> operation range during tribal fishing seasons.</w:t>
      </w:r>
    </w:p>
    <w:p w:rsidR="00126EA9" w:rsidRDefault="00126EA9" w:rsidP="00061925">
      <w:pPr>
        <w:pStyle w:val="Heading3"/>
      </w:pPr>
      <w:bookmarkStart w:id="306" w:name="_Toc175363636"/>
      <w:bookmarkStart w:id="307" w:name="_Toc367871888"/>
      <w:r>
        <w:t>Spring Creek Hatchery Release</w:t>
      </w:r>
      <w:bookmarkEnd w:id="306"/>
      <w:bookmarkEnd w:id="307"/>
    </w:p>
    <w:p w:rsidR="003F44BD" w:rsidRDefault="003F44BD" w:rsidP="003F44BD">
      <w:pPr>
        <w:autoSpaceDE w:val="0"/>
        <w:autoSpaceDN w:val="0"/>
        <w:adjustRightInd w:val="0"/>
      </w:pPr>
      <w:r w:rsidRPr="003F44BD">
        <w:t xml:space="preserve">Bonneville Dam </w:t>
      </w:r>
      <w:r w:rsidR="0045656B">
        <w:t xml:space="preserve">turbine </w:t>
      </w:r>
      <w:r w:rsidRPr="003F44BD">
        <w:t xml:space="preserve">operations </w:t>
      </w:r>
      <w:r w:rsidR="00AD7777">
        <w:t>(i.e.</w:t>
      </w:r>
      <w:r w:rsidR="00350205">
        <w:t>,</w:t>
      </w:r>
      <w:r w:rsidR="00AD7777">
        <w:t xml:space="preserve"> </w:t>
      </w:r>
      <w:r w:rsidR="0051078B">
        <w:t xml:space="preserve">reduced turbine loading) </w:t>
      </w:r>
      <w:r w:rsidRPr="003F44BD">
        <w:t xml:space="preserve">for the </w:t>
      </w:r>
      <w:r w:rsidR="00BD6980">
        <w:t>April and May</w:t>
      </w:r>
      <w:r w:rsidR="00BD6980" w:rsidRPr="003F44BD">
        <w:t xml:space="preserve"> </w:t>
      </w:r>
      <w:r w:rsidRPr="003F44BD">
        <w:t>release</w:t>
      </w:r>
      <w:r w:rsidR="00BD6980">
        <w:t>s</w:t>
      </w:r>
      <w:r w:rsidRPr="003F44BD">
        <w:t xml:space="preserve"> of </w:t>
      </w:r>
      <w:proofErr w:type="spellStart"/>
      <w:r w:rsidRPr="003F44BD">
        <w:t>tule</w:t>
      </w:r>
      <w:proofErr w:type="spellEnd"/>
      <w:r w:rsidRPr="003F44BD">
        <w:t xml:space="preserve"> fall Chinook from the Spring Creek National Fish Hatchery will be determined at a later date</w:t>
      </w:r>
      <w:r w:rsidR="00CC1464">
        <w:t xml:space="preserve"> </w:t>
      </w:r>
      <w:r w:rsidR="00350205">
        <w:t>through</w:t>
      </w:r>
      <w:r w:rsidR="00934612">
        <w:t xml:space="preserve"> discussions </w:t>
      </w:r>
      <w:r w:rsidR="00350205">
        <w:t>with</w:t>
      </w:r>
      <w:r w:rsidR="00CC1464">
        <w:t xml:space="preserve"> TMT.</w:t>
      </w:r>
    </w:p>
    <w:p w:rsidR="00855477" w:rsidRPr="003F44BD" w:rsidRDefault="00855477" w:rsidP="003F44BD">
      <w:pPr>
        <w:autoSpaceDE w:val="0"/>
        <w:autoSpaceDN w:val="0"/>
        <w:adjustRightInd w:val="0"/>
      </w:pPr>
    </w:p>
    <w:p w:rsidR="00875927" w:rsidRDefault="00875927" w:rsidP="00535DA2">
      <w:pPr>
        <w:pStyle w:val="Heading1"/>
      </w:pPr>
      <w:bookmarkStart w:id="308" w:name="_Toc367871889"/>
      <w:r>
        <w:t>Specific Operations</w:t>
      </w:r>
      <w:bookmarkEnd w:id="308"/>
    </w:p>
    <w:p w:rsidR="00F72D21" w:rsidRDefault="00F72D21" w:rsidP="00E5076F">
      <w:pPr>
        <w:pStyle w:val="Heading2"/>
      </w:pPr>
      <w:bookmarkStart w:id="309" w:name="_Toc218488464"/>
      <w:bookmarkStart w:id="310" w:name="_Toc218488757"/>
      <w:bookmarkStart w:id="311" w:name="_Toc218489296"/>
      <w:bookmarkStart w:id="312" w:name="_Toc218489298"/>
      <w:bookmarkStart w:id="313" w:name="_Toc218488468"/>
      <w:bookmarkStart w:id="314" w:name="_Toc218488761"/>
      <w:bookmarkStart w:id="315" w:name="_Toc175363648"/>
      <w:bookmarkStart w:id="316" w:name="_Toc367871890"/>
      <w:bookmarkEnd w:id="309"/>
      <w:bookmarkEnd w:id="310"/>
      <w:bookmarkEnd w:id="311"/>
      <w:bookmarkEnd w:id="312"/>
      <w:bookmarkEnd w:id="313"/>
      <w:bookmarkEnd w:id="314"/>
      <w:r w:rsidRPr="00F72D21">
        <w:t>Canadian Storage for Flow Augmentation</w:t>
      </w:r>
      <w:bookmarkEnd w:id="315"/>
      <w:bookmarkEnd w:id="316"/>
    </w:p>
    <w:p w:rsidR="00BC714F" w:rsidRPr="00BC714F" w:rsidRDefault="00BC714F" w:rsidP="00061925">
      <w:pPr>
        <w:pStyle w:val="Heading3"/>
      </w:pPr>
      <w:bookmarkStart w:id="317" w:name="_Toc367871891"/>
      <w:smartTag w:uri="urn:schemas-microsoft-com:office:smarttags" w:element="place">
        <w:r w:rsidRPr="00BC714F">
          <w:t>Columbia River</w:t>
        </w:r>
      </w:smartTag>
      <w:r w:rsidRPr="00BC714F">
        <w:t xml:space="preserve"> Treaty </w:t>
      </w:r>
      <w:r w:rsidR="00082387">
        <w:t xml:space="preserve">(Treaty) </w:t>
      </w:r>
      <w:r w:rsidRPr="00BC714F">
        <w:t>Storage</w:t>
      </w:r>
      <w:bookmarkEnd w:id="317"/>
    </w:p>
    <w:p w:rsidR="00220B27" w:rsidRDefault="00082387" w:rsidP="00350205">
      <w:pPr>
        <w:spacing w:after="240"/>
      </w:pPr>
      <w:r>
        <w:t xml:space="preserve">The U.S. Section of the </w:t>
      </w:r>
      <w:r w:rsidR="00807E16">
        <w:t xml:space="preserve">Columbia River </w:t>
      </w:r>
      <w:r>
        <w:t>Treaty Operating Committee will seek a Non-</w:t>
      </w:r>
      <w:r w:rsidR="00807E16">
        <w:t xml:space="preserve">Power </w:t>
      </w:r>
      <w:r>
        <w:t xml:space="preserve">Uses Agreement with Canada that will allow storage of </w:t>
      </w:r>
      <w:r w:rsidRPr="000563CE">
        <w:t>1</w:t>
      </w:r>
      <w:r w:rsidR="00EC6520">
        <w:t xml:space="preserve"> </w:t>
      </w:r>
      <w:proofErr w:type="spellStart"/>
      <w:r w:rsidR="00D0615C">
        <w:t>Maf</w:t>
      </w:r>
      <w:proofErr w:type="spellEnd"/>
      <w:r w:rsidR="00807E16">
        <w:t xml:space="preserve"> </w:t>
      </w:r>
      <w:r>
        <w:t xml:space="preserve">of water in </w:t>
      </w:r>
      <w:r w:rsidR="00807E16">
        <w:t xml:space="preserve">Canadian </w:t>
      </w:r>
      <w:r>
        <w:t xml:space="preserve">Treaty space for release during the migration season.  </w:t>
      </w:r>
      <w:r w:rsidR="009C3E85">
        <w:t>These</w:t>
      </w:r>
      <w:r>
        <w:t xml:space="preserve"> </w:t>
      </w:r>
      <w:r w:rsidR="00807E16">
        <w:t>supplemental operating</w:t>
      </w:r>
      <w:r>
        <w:t xml:space="preserve"> agreement</w:t>
      </w:r>
      <w:r w:rsidR="009C3E85">
        <w:t>s</w:t>
      </w:r>
      <w:r>
        <w:t xml:space="preserve"> </w:t>
      </w:r>
      <w:r w:rsidR="009C3E85">
        <w:t>must</w:t>
      </w:r>
      <w:r>
        <w:t xml:space="preserve"> be mutually beneficial and typically provide non</w:t>
      </w:r>
      <w:r>
        <w:noBreakHyphen/>
      </w:r>
      <w:proofErr w:type="spellStart"/>
      <w:r>
        <w:t>power</w:t>
      </w:r>
      <w:proofErr w:type="spellEnd"/>
      <w:r>
        <w:t xml:space="preserve"> benefits for fisheries downstream of Arrow for whitefish spawning and trout protection as described is Section</w:t>
      </w:r>
      <w:r w:rsidR="00EC6520">
        <w:t xml:space="preserve"> </w:t>
      </w:r>
      <w:r>
        <w:t>6.1.</w:t>
      </w:r>
    </w:p>
    <w:p w:rsidR="00B10951" w:rsidRPr="006A02B2" w:rsidRDefault="003767AC" w:rsidP="00350205">
      <w:pPr>
        <w:spacing w:after="240"/>
      </w:pPr>
      <w:r w:rsidRPr="00220B27">
        <w:t xml:space="preserve">Annual agreements between the </w:t>
      </w:r>
      <w:smartTag w:uri="urn:schemas-microsoft-com:office:smarttags" w:element="country-region">
        <w:r w:rsidRPr="00220B27">
          <w:t>U.S.</w:t>
        </w:r>
      </w:smartTag>
      <w:r w:rsidRPr="00220B27">
        <w:t xml:space="preserve"> and Canadian entities to provide flow augmentation storage in </w:t>
      </w:r>
      <w:smartTag w:uri="urn:schemas-microsoft-com:office:smarttags" w:element="country-region">
        <w:r w:rsidRPr="00220B27">
          <w:t>Canada</w:t>
        </w:r>
      </w:smartTag>
      <w:r w:rsidRPr="00220B27">
        <w:t xml:space="preserve"> for </w:t>
      </w:r>
      <w:smartTag w:uri="urn:schemas-microsoft-com:office:smarttags" w:element="country-region">
        <w:r w:rsidRPr="00220B27">
          <w:t>U.S.</w:t>
        </w:r>
      </w:smartTag>
      <w:r w:rsidRPr="00220B27">
        <w:t xml:space="preserve"> fisheries will include provisions that allow flexibility for the release of any stored water to provide </w:t>
      </w:r>
      <w:smartTag w:uri="urn:schemas-microsoft-com:office:smarttags" w:element="place">
        <w:smartTag w:uri="urn:schemas-microsoft-com:office:smarttags" w:element="country-region">
          <w:r w:rsidRPr="00220B27">
            <w:t>U.S.</w:t>
          </w:r>
        </w:smartTag>
      </w:smartTag>
      <w:r w:rsidRPr="00220B27">
        <w:t xml:space="preserve"> fisheries benefits to the extent possible</w:t>
      </w:r>
      <w:r w:rsidR="00082387">
        <w:t xml:space="preserve"> by</w:t>
      </w:r>
      <w:r w:rsidR="0045656B">
        <w:t>:</w:t>
      </w:r>
    </w:p>
    <w:p w:rsidR="00B10951" w:rsidRPr="00220B27" w:rsidRDefault="00B10951" w:rsidP="000043F6">
      <w:pPr>
        <w:numPr>
          <w:ilvl w:val="0"/>
          <w:numId w:val="16"/>
        </w:numPr>
        <w:spacing w:after="240"/>
      </w:pPr>
      <w:r w:rsidRPr="00220B27">
        <w:t xml:space="preserve">Providing the greatest flexibility possible for releasing water to benefit </w:t>
      </w:r>
      <w:smartTag w:uri="urn:schemas-microsoft-com:office:smarttags" w:element="place">
        <w:smartTag w:uri="urn:schemas-microsoft-com:office:smarttags" w:element="country-region">
          <w:r w:rsidRPr="00220B27">
            <w:t>U.S.</w:t>
          </w:r>
        </w:smartTag>
      </w:smartTag>
      <w:r w:rsidRPr="00220B27">
        <w:t xml:space="preserve"> fisheries </w:t>
      </w:r>
      <w:r w:rsidR="006F4140">
        <w:t>April</w:t>
      </w:r>
      <w:r w:rsidRPr="00220B27">
        <w:t xml:space="preserve"> through July;</w:t>
      </w:r>
    </w:p>
    <w:p w:rsidR="00B10951" w:rsidRPr="00220B27" w:rsidRDefault="00B10951" w:rsidP="000043F6">
      <w:pPr>
        <w:numPr>
          <w:ilvl w:val="0"/>
          <w:numId w:val="16"/>
        </w:numPr>
        <w:spacing w:after="240"/>
      </w:pPr>
      <w:r w:rsidRPr="00220B27">
        <w:t>Giving preference to meeting April 10 elevation objectives or achieving refill at Grand Coulee Dam over flow augmentation storage in Canada in lower water supply conditions; and</w:t>
      </w:r>
    </w:p>
    <w:p w:rsidR="00B10951" w:rsidRPr="00350205" w:rsidRDefault="00B10951" w:rsidP="000043F6">
      <w:pPr>
        <w:numPr>
          <w:ilvl w:val="0"/>
          <w:numId w:val="16"/>
        </w:numPr>
        <w:spacing w:after="240"/>
        <w:rPr>
          <w:rFonts w:ascii="TimesNewRoman" w:hAnsi="TimesNewRoman" w:cs="Arial"/>
        </w:rPr>
      </w:pPr>
      <w:r w:rsidRPr="00220B27">
        <w:t xml:space="preserve">Releasing flow augmentation storage to avoid causing damaging flow or excessive TDG in the </w:t>
      </w:r>
      <w:smartTag w:uri="urn:schemas-microsoft-com:office:smarttags" w:element="country-region">
        <w:r w:rsidRPr="00220B27">
          <w:t>U.S.</w:t>
        </w:r>
      </w:smartTag>
      <w:r w:rsidRPr="00220B27">
        <w:t xml:space="preserve"> or </w:t>
      </w:r>
      <w:smartTag w:uri="urn:schemas-microsoft-com:office:smarttags" w:element="place">
        <w:smartTag w:uri="urn:schemas-microsoft-com:office:smarttags" w:element="country-region">
          <w:r w:rsidRPr="00220B27">
            <w:t>Canada</w:t>
          </w:r>
        </w:smartTag>
      </w:smartTag>
      <w:r w:rsidRPr="00220B27">
        <w:t>.</w:t>
      </w:r>
    </w:p>
    <w:p w:rsidR="00B10951" w:rsidRDefault="00B10951" w:rsidP="00350205">
      <w:pPr>
        <w:spacing w:after="240"/>
      </w:pPr>
      <w:r>
        <w:t>BPA and the Corp</w:t>
      </w:r>
      <w:r w:rsidR="006F3DC1">
        <w:t>s</w:t>
      </w:r>
      <w:r>
        <w:t xml:space="preserve"> will continue to coordinate with Federal agencies, States and Tribes on Treaty </w:t>
      </w:r>
      <w:r w:rsidR="00082387">
        <w:t xml:space="preserve">operations and </w:t>
      </w:r>
      <w:r>
        <w:t>operating plans.</w:t>
      </w:r>
    </w:p>
    <w:p w:rsidR="00BC714F" w:rsidRPr="00BC714F" w:rsidRDefault="00BC714F" w:rsidP="00061925">
      <w:pPr>
        <w:pStyle w:val="Heading3"/>
      </w:pPr>
      <w:bookmarkStart w:id="318" w:name="_Toc367871892"/>
      <w:r w:rsidRPr="00BC714F">
        <w:t>Non-Treaty Storage (NTS)</w:t>
      </w:r>
      <w:r w:rsidR="00082387">
        <w:t xml:space="preserve"> Long Term Agreement</w:t>
      </w:r>
      <w:bookmarkEnd w:id="318"/>
    </w:p>
    <w:p w:rsidR="00E522DD" w:rsidRDefault="00C627D0" w:rsidP="00BC714F">
      <w:pPr>
        <w:autoSpaceDE w:val="0"/>
        <w:autoSpaceDN w:val="0"/>
        <w:adjustRightInd w:val="0"/>
      </w:pPr>
      <w:r>
        <w:t>BPA and BC Hydro</w:t>
      </w:r>
      <w:r w:rsidR="00146B34">
        <w:t xml:space="preserve"> </w:t>
      </w:r>
      <w:r w:rsidR="00F52329">
        <w:t xml:space="preserve">executed </w:t>
      </w:r>
      <w:r w:rsidR="00146B34">
        <w:t xml:space="preserve">a Long Term Non-Treaty </w:t>
      </w:r>
      <w:r w:rsidR="00101595">
        <w:t>S</w:t>
      </w:r>
      <w:r w:rsidR="00146B34">
        <w:t xml:space="preserve">torage (NTS) </w:t>
      </w:r>
      <w:r>
        <w:t xml:space="preserve">agreement </w:t>
      </w:r>
      <w:r w:rsidR="00F52329">
        <w:t>effective 10 April</w:t>
      </w:r>
      <w:r>
        <w:t xml:space="preserve"> 2012 through 15 September 2024.  The U</w:t>
      </w:r>
      <w:r w:rsidR="00101595">
        <w:t>.</w:t>
      </w:r>
      <w:r>
        <w:t>S</w:t>
      </w:r>
      <w:r w:rsidR="00101595">
        <w:t>.</w:t>
      </w:r>
      <w:r>
        <w:t xml:space="preserve"> and Canad</w:t>
      </w:r>
      <w:r w:rsidR="00146B34">
        <w:t>ian Entities</w:t>
      </w:r>
      <w:r>
        <w:t xml:space="preserve"> are satisfied th</w:t>
      </w:r>
      <w:r w:rsidR="006F4140">
        <w:t>at</w:t>
      </w:r>
      <w:r>
        <w:t xml:space="preserve"> mutual benefits </w:t>
      </w:r>
      <w:r w:rsidR="006F4140">
        <w:t>can</w:t>
      </w:r>
      <w:r>
        <w:t xml:space="preserve"> be </w:t>
      </w:r>
      <w:r w:rsidR="006F4140">
        <w:t>achieved</w:t>
      </w:r>
      <w:r>
        <w:t xml:space="preserve"> without adversely affecting the operation of Treaty storage in Canadian projects in accordance with the Columbia River Treaty or </w:t>
      </w:r>
      <w:r w:rsidR="00F52329">
        <w:t xml:space="preserve">delivery of </w:t>
      </w:r>
      <w:r w:rsidR="00146B34">
        <w:t>the Canadian Entitlement.</w:t>
      </w:r>
      <w:r>
        <w:t xml:space="preserve"> </w:t>
      </w:r>
      <w:r w:rsidR="00146B34">
        <w:t xml:space="preserve"> </w:t>
      </w:r>
      <w:r w:rsidR="00082387">
        <w:t>Th</w:t>
      </w:r>
      <w:r>
        <w:t>is</w:t>
      </w:r>
      <w:r w:rsidR="00082387">
        <w:t xml:space="preserve"> new agreement </w:t>
      </w:r>
      <w:r w:rsidR="003704B4">
        <w:t>will</w:t>
      </w:r>
      <w:r w:rsidR="00082387">
        <w:t xml:space="preserve"> provide</w:t>
      </w:r>
      <w:r w:rsidR="00082387" w:rsidRPr="00BC714F">
        <w:t xml:space="preserve"> both power and non-power</w:t>
      </w:r>
      <w:r w:rsidR="00082387">
        <w:t xml:space="preserve"> </w:t>
      </w:r>
      <w:r w:rsidR="00082387" w:rsidRPr="00BC714F">
        <w:t>benefits</w:t>
      </w:r>
      <w:r w:rsidR="00082387">
        <w:t xml:space="preserve"> </w:t>
      </w:r>
      <w:r w:rsidR="00082387" w:rsidRPr="00BC714F">
        <w:t xml:space="preserve">for BC Hydro, BPA, and Canadian and </w:t>
      </w:r>
      <w:smartTag w:uri="urn:schemas-microsoft-com:office:smarttags" w:element="place">
        <w:smartTag w:uri="urn:schemas-microsoft-com:office:smarttags" w:element="country-region">
          <w:r w:rsidR="00082387" w:rsidRPr="00BC714F">
            <w:t>U.S.</w:t>
          </w:r>
        </w:smartTag>
      </w:smartTag>
      <w:r w:rsidR="00082387" w:rsidRPr="00BC714F">
        <w:t xml:space="preserve"> interests</w:t>
      </w:r>
      <w:r w:rsidR="00082387">
        <w:t>, including the opportunity to provide benefits for ESA-listed fish</w:t>
      </w:r>
      <w:r w:rsidR="00082387" w:rsidRPr="00BC714F">
        <w:t xml:space="preserve">. </w:t>
      </w:r>
      <w:r w:rsidR="00082387">
        <w:t xml:space="preserve"> </w:t>
      </w:r>
      <w:r w:rsidR="00146B34">
        <w:t xml:space="preserve">Under </w:t>
      </w:r>
      <w:r w:rsidR="003704B4">
        <w:t>the terms of this</w:t>
      </w:r>
      <w:r w:rsidR="00146B34">
        <w:t xml:space="preserve"> agreement, 5</w:t>
      </w:r>
      <w:r w:rsidR="00F52329">
        <w:t> </w:t>
      </w:r>
      <w:proofErr w:type="spellStart"/>
      <w:r w:rsidR="00146B34">
        <w:t>Maf</w:t>
      </w:r>
      <w:proofErr w:type="spellEnd"/>
      <w:r w:rsidR="00146B34">
        <w:t xml:space="preserve"> of NTS space is available between Active (3 </w:t>
      </w:r>
      <w:proofErr w:type="spellStart"/>
      <w:r w:rsidR="00146B34">
        <w:t>Maf</w:t>
      </w:r>
      <w:proofErr w:type="spellEnd"/>
      <w:r w:rsidR="00146B34">
        <w:t xml:space="preserve">) and Recallable (2 </w:t>
      </w:r>
      <w:proofErr w:type="spellStart"/>
      <w:r w:rsidR="00146B34">
        <w:t>Maf</w:t>
      </w:r>
      <w:proofErr w:type="spellEnd"/>
      <w:r w:rsidR="00146B34">
        <w:t>) Accounts</w:t>
      </w:r>
      <w:r w:rsidR="00363952">
        <w:t xml:space="preserve"> which are shared equally between the two Entities</w:t>
      </w:r>
      <w:r w:rsidR="00082387" w:rsidRPr="00BC714F">
        <w:t>.</w:t>
      </w:r>
      <w:r w:rsidR="00501B43">
        <w:t xml:space="preserve">  Water transactions are typically made by mutual agreement subject to limitations described in the contract. </w:t>
      </w:r>
      <w:r w:rsidR="00562784">
        <w:t xml:space="preserve"> BPA has firm release rights for up to 0.5 </w:t>
      </w:r>
      <w:proofErr w:type="spellStart"/>
      <w:r w:rsidR="00562784">
        <w:t>Maf</w:t>
      </w:r>
      <w:proofErr w:type="spellEnd"/>
      <w:r w:rsidR="00562784">
        <w:t xml:space="preserve"> of water in the driest water conditions, if not exercised in the previous year.</w:t>
      </w:r>
    </w:p>
    <w:p w:rsidR="00BC714F" w:rsidRPr="00BC714F" w:rsidRDefault="00BC714F" w:rsidP="00061925">
      <w:pPr>
        <w:pStyle w:val="Heading3"/>
      </w:pPr>
      <w:bookmarkStart w:id="319" w:name="_Toc367871893"/>
      <w:r w:rsidRPr="00BC714F">
        <w:t>Non-Treaty Coordination with Federal Agencies, States, and Tribes</w:t>
      </w:r>
      <w:bookmarkEnd w:id="319"/>
    </w:p>
    <w:p w:rsidR="00082387" w:rsidRDefault="00082387" w:rsidP="00082387">
      <w:pPr>
        <w:autoSpaceDE w:val="0"/>
        <w:autoSpaceDN w:val="0"/>
        <w:adjustRightInd w:val="0"/>
      </w:pPr>
      <w:r w:rsidRPr="00BC714F">
        <w:t xml:space="preserve">BPA will </w:t>
      </w:r>
      <w:r>
        <w:t xml:space="preserve">continue to </w:t>
      </w:r>
      <w:r w:rsidRPr="00BC714F">
        <w:t xml:space="preserve">coordinate with Federal agencies, States, and Tribes </w:t>
      </w:r>
      <w:r>
        <w:t>on non-Treaty seasonal agreements and operations during the fish passage season.</w:t>
      </w:r>
    </w:p>
    <w:p w:rsidR="00663822" w:rsidRPr="00FB7AF0" w:rsidRDefault="00B33742" w:rsidP="00E5076F">
      <w:pPr>
        <w:pStyle w:val="Heading2"/>
      </w:pPr>
      <w:bookmarkStart w:id="320" w:name="_Toc273704536"/>
      <w:bookmarkStart w:id="321" w:name="_Toc367871894"/>
      <w:bookmarkEnd w:id="320"/>
      <w:r>
        <w:t xml:space="preserve">Upper </w:t>
      </w:r>
      <w:r w:rsidR="00D96134" w:rsidRPr="00FB7AF0">
        <w:t>Snake River Reservoir Operation for Flow Augmentation</w:t>
      </w:r>
      <w:bookmarkEnd w:id="321"/>
    </w:p>
    <w:p w:rsidR="00175E81" w:rsidRDefault="00175E81" w:rsidP="00175E81">
      <w:r>
        <w:t xml:space="preserve">Reclamation will attempt to provide 487 </w:t>
      </w:r>
      <w:proofErr w:type="spellStart"/>
      <w:r>
        <w:t>K</w:t>
      </w:r>
      <w:r w:rsidR="00C15D94">
        <w:t>af</w:t>
      </w:r>
      <w:proofErr w:type="spellEnd"/>
      <w:r>
        <w:t xml:space="preserve"> annually of flow augmentation from the Reclamation projects in the Upper Snake River basin consistent with its Proposed Action as described in the November 200</w:t>
      </w:r>
      <w:r w:rsidR="00AB43DB">
        <w:t>7</w:t>
      </w:r>
      <w:r>
        <w:t xml:space="preserve"> Biological Assessment for O&amp;M of its projects in the Snake River basin above Brownlee Reservoir.  Reclamation’s flow augmentation program is dependent on willing sellers and must be consistent with </w:t>
      </w:r>
      <w:smartTag w:uri="urn:schemas-microsoft-com:office:smarttags" w:element="place">
        <w:smartTag w:uri="urn:schemas-microsoft-com:office:smarttags" w:element="PlaceName">
          <w:r>
            <w:t>Idaho</w:t>
          </w:r>
        </w:smartTag>
        <w:r>
          <w:t xml:space="preserve"> </w:t>
        </w:r>
        <w:smartTag w:uri="urn:schemas-microsoft-com:office:smarttags" w:element="PlaceType">
          <w:r>
            <w:t>State</w:t>
          </w:r>
        </w:smartTag>
      </w:smartTag>
      <w:r>
        <w:t xml:space="preserve"> law.</w:t>
      </w:r>
    </w:p>
    <w:p w:rsidR="00B4675C" w:rsidRDefault="00B4675C" w:rsidP="00E5076F">
      <w:pPr>
        <w:pStyle w:val="Heading2"/>
      </w:pPr>
      <w:bookmarkStart w:id="322" w:name="_Toc175363638"/>
      <w:bookmarkStart w:id="323" w:name="_Toc367871895"/>
      <w:r>
        <w:t xml:space="preserve">Bonneville Chum </w:t>
      </w:r>
      <w:r w:rsidR="00D96134">
        <w:t>O</w:t>
      </w:r>
      <w:r>
        <w:t>perations</w:t>
      </w:r>
      <w:bookmarkEnd w:id="322"/>
      <w:bookmarkEnd w:id="323"/>
    </w:p>
    <w:p w:rsidR="004A55EB" w:rsidRPr="00B92C5C" w:rsidRDefault="004A55EB" w:rsidP="004A55EB">
      <w:pPr>
        <w:autoSpaceDE w:val="0"/>
        <w:autoSpaceDN w:val="0"/>
        <w:adjustRightInd w:val="0"/>
      </w:pPr>
      <w:r w:rsidRPr="00B92C5C">
        <w:t xml:space="preserve">The Columbia River chum Evolutionarily Significant Unit (ESU) includes all naturally spawning populations and three hatchery programs of chum salmon in the Columbia River and its tributaries in Washington and Oregon.  The hatchery programs include Grays River and Washougal/Duncan in Washington and Big Creek in Oregon.  There are two major population groups </w:t>
      </w:r>
      <w:r w:rsidR="002633CC">
        <w:t>(</w:t>
      </w:r>
      <w:r w:rsidRPr="00B92C5C">
        <w:t>with several smaller groups throughout the basin)</w:t>
      </w:r>
      <w:r w:rsidR="002633CC">
        <w:t>:</w:t>
      </w:r>
      <w:r w:rsidRPr="00B92C5C">
        <w:t xml:space="preserve"> Grays River basin and populations from </w:t>
      </w:r>
      <w:r w:rsidR="002633CC">
        <w:t xml:space="preserve">the </w:t>
      </w:r>
      <w:r w:rsidRPr="00B92C5C">
        <w:t xml:space="preserve">I-205 Bridge upstream to Bonneville Dam.  The Ives/Pierce Islands is one of </w:t>
      </w:r>
      <w:r w:rsidR="0096139F">
        <w:t>ten</w:t>
      </w:r>
      <w:r w:rsidRPr="00B92C5C">
        <w:t xml:space="preserve"> spawning areas upstream of the I-205 Bridge and is the focus of the Bonneville chum operations described below.</w:t>
      </w:r>
    </w:p>
    <w:p w:rsidR="004A55EB" w:rsidRDefault="004A55EB" w:rsidP="004A55EB">
      <w:pPr>
        <w:autoSpaceDE w:val="0"/>
        <w:autoSpaceDN w:val="0"/>
        <w:adjustRightInd w:val="0"/>
        <w:rPr>
          <w:color w:val="000000"/>
        </w:rPr>
      </w:pPr>
    </w:p>
    <w:p w:rsidR="00D2659C" w:rsidRDefault="004A55EB" w:rsidP="004A55EB">
      <w:pPr>
        <w:autoSpaceDE w:val="0"/>
        <w:autoSpaceDN w:val="0"/>
        <w:adjustRightInd w:val="0"/>
        <w:rPr>
          <w:color w:val="000000"/>
        </w:rPr>
      </w:pPr>
      <w:r w:rsidRPr="006D3185">
        <w:rPr>
          <w:color w:val="000000"/>
        </w:rPr>
        <w:t xml:space="preserve">The </w:t>
      </w:r>
      <w:r>
        <w:rPr>
          <w:rFonts w:ascii="TimesNewRoman" w:hAnsi="TimesNewRoman" w:cs="TimesNewRoman"/>
        </w:rPr>
        <w:t xml:space="preserve">AAs plan to operate the FCRPS to provide flows to support chum salmon spawning, incubation and egress from the Ives/Pierce Islands spawning areas.  </w:t>
      </w:r>
      <w:r w:rsidRPr="006D3185">
        <w:rPr>
          <w:color w:val="000000"/>
        </w:rPr>
        <w:t xml:space="preserve">The </w:t>
      </w:r>
      <w:r w:rsidRPr="00B92C5C">
        <w:rPr>
          <w:color w:val="000000"/>
        </w:rPr>
        <w:t xml:space="preserve">Ives/Pierce Island complex </w:t>
      </w:r>
      <w:r>
        <w:rPr>
          <w:color w:val="000000"/>
        </w:rPr>
        <w:t xml:space="preserve">represents approximately 12% of the </w:t>
      </w:r>
      <w:r w:rsidRPr="006D3185">
        <w:rPr>
          <w:color w:val="000000"/>
        </w:rPr>
        <w:t xml:space="preserve">natural spawning area </w:t>
      </w:r>
      <w:r>
        <w:rPr>
          <w:color w:val="000000"/>
        </w:rPr>
        <w:t xml:space="preserve">above the I-205 Bridge </w:t>
      </w:r>
      <w:r w:rsidR="0096139F">
        <w:rPr>
          <w:color w:val="000000"/>
        </w:rPr>
        <w:t xml:space="preserve">and </w:t>
      </w:r>
      <w:r>
        <w:rPr>
          <w:color w:val="000000"/>
        </w:rPr>
        <w:t xml:space="preserve">about 3.4% </w:t>
      </w:r>
      <w:r w:rsidRPr="006D3185">
        <w:rPr>
          <w:color w:val="000000"/>
        </w:rPr>
        <w:t>for</w:t>
      </w:r>
      <w:r>
        <w:rPr>
          <w:color w:val="000000"/>
        </w:rPr>
        <w:t xml:space="preserve"> the entire </w:t>
      </w:r>
      <w:r w:rsidRPr="006D3185">
        <w:rPr>
          <w:color w:val="000000"/>
        </w:rPr>
        <w:t>Columbia River chum</w:t>
      </w:r>
      <w:r>
        <w:rPr>
          <w:color w:val="000000"/>
        </w:rPr>
        <w:t xml:space="preserve"> ESU based on the 2006-2010 average distribution.  </w:t>
      </w:r>
      <w:r w:rsidR="0087000A">
        <w:rPr>
          <w:color w:val="000000"/>
        </w:rPr>
        <w:t>L</w:t>
      </w:r>
      <w:r>
        <w:rPr>
          <w:color w:val="000000"/>
        </w:rPr>
        <w:t xml:space="preserve">isted </w:t>
      </w:r>
      <w:r w:rsidR="0096139F">
        <w:rPr>
          <w:color w:val="000000"/>
        </w:rPr>
        <w:t>L</w:t>
      </w:r>
      <w:r w:rsidRPr="006D3185">
        <w:rPr>
          <w:color w:val="000000"/>
        </w:rPr>
        <w:t xml:space="preserve">ower Columbia River </w:t>
      </w:r>
      <w:r w:rsidR="0087000A">
        <w:rPr>
          <w:color w:val="000000"/>
        </w:rPr>
        <w:t xml:space="preserve">Tule </w:t>
      </w:r>
      <w:r w:rsidRPr="006D3185">
        <w:rPr>
          <w:color w:val="000000"/>
        </w:rPr>
        <w:t xml:space="preserve">fall </w:t>
      </w:r>
      <w:r>
        <w:rPr>
          <w:color w:val="000000"/>
        </w:rPr>
        <w:t xml:space="preserve">Chinook </w:t>
      </w:r>
      <w:r w:rsidR="0096139F">
        <w:rPr>
          <w:color w:val="000000"/>
        </w:rPr>
        <w:t xml:space="preserve">salmon </w:t>
      </w:r>
      <w:r w:rsidR="0087000A">
        <w:rPr>
          <w:color w:val="000000"/>
        </w:rPr>
        <w:t xml:space="preserve">and non-listed up-river bright fall Chinook salmon are </w:t>
      </w:r>
      <w:r>
        <w:rPr>
          <w:color w:val="000000"/>
        </w:rPr>
        <w:t xml:space="preserve">also </w:t>
      </w:r>
      <w:r w:rsidR="0087000A">
        <w:rPr>
          <w:color w:val="000000"/>
        </w:rPr>
        <w:t xml:space="preserve">known to </w:t>
      </w:r>
      <w:r>
        <w:rPr>
          <w:color w:val="000000"/>
        </w:rPr>
        <w:t xml:space="preserve">spawn in the </w:t>
      </w:r>
      <w:r w:rsidRPr="00B92C5C">
        <w:rPr>
          <w:color w:val="000000"/>
        </w:rPr>
        <w:t xml:space="preserve">Ives/Pierce Islands </w:t>
      </w:r>
      <w:r>
        <w:rPr>
          <w:color w:val="000000"/>
        </w:rPr>
        <w:t>area.</w:t>
      </w:r>
      <w:r w:rsidRPr="006D3185">
        <w:rPr>
          <w:color w:val="000000"/>
        </w:rPr>
        <w:t xml:space="preserve"> </w:t>
      </w:r>
      <w:r>
        <w:rPr>
          <w:color w:val="000000"/>
        </w:rPr>
        <w:t xml:space="preserve"> </w:t>
      </w:r>
      <w:r w:rsidRPr="006D3185">
        <w:rPr>
          <w:color w:val="000000"/>
        </w:rPr>
        <w:t xml:space="preserve">The </w:t>
      </w:r>
      <w:r>
        <w:rPr>
          <w:color w:val="000000"/>
        </w:rPr>
        <w:t xml:space="preserve">NMFS 2010 Supplemental </w:t>
      </w:r>
      <w:proofErr w:type="spellStart"/>
      <w:r>
        <w:rPr>
          <w:color w:val="000000"/>
        </w:rPr>
        <w:t>BiOp</w:t>
      </w:r>
      <w:proofErr w:type="spellEnd"/>
      <w:r w:rsidRPr="006D3185">
        <w:rPr>
          <w:color w:val="000000"/>
        </w:rPr>
        <w:t xml:space="preserve"> recognizes that access to spawning habitat in the Ives/Pierce area is primarily a function of the </w:t>
      </w:r>
      <w:r w:rsidR="0061043D">
        <w:rPr>
          <w:color w:val="000000"/>
        </w:rPr>
        <w:t>Bonnevill</w:t>
      </w:r>
      <w:r w:rsidR="00616063">
        <w:rPr>
          <w:color w:val="000000"/>
        </w:rPr>
        <w:t>e</w:t>
      </w:r>
      <w:r w:rsidR="0061043D">
        <w:rPr>
          <w:color w:val="000000"/>
        </w:rPr>
        <w:t xml:space="preserve"> Dam </w:t>
      </w:r>
      <w:proofErr w:type="spellStart"/>
      <w:r w:rsidR="0061043D">
        <w:rPr>
          <w:color w:val="000000"/>
        </w:rPr>
        <w:t>tail</w:t>
      </w:r>
      <w:r w:rsidRPr="006D3185">
        <w:rPr>
          <w:color w:val="000000"/>
        </w:rPr>
        <w:t>water</w:t>
      </w:r>
      <w:proofErr w:type="spellEnd"/>
      <w:r w:rsidR="00361692">
        <w:rPr>
          <w:color w:val="000000"/>
        </w:rPr>
        <w:t xml:space="preserve">.  When the Bonneville Dam </w:t>
      </w:r>
      <w:proofErr w:type="spellStart"/>
      <w:r w:rsidR="00361692">
        <w:rPr>
          <w:color w:val="000000"/>
        </w:rPr>
        <w:t>tailwater</w:t>
      </w:r>
      <w:proofErr w:type="spellEnd"/>
      <w:r w:rsidRPr="006D3185">
        <w:rPr>
          <w:color w:val="000000"/>
        </w:rPr>
        <w:t xml:space="preserve"> elevation</w:t>
      </w:r>
      <w:r w:rsidR="00361692">
        <w:rPr>
          <w:color w:val="000000"/>
        </w:rPr>
        <w:t xml:space="preserve"> is</w:t>
      </w:r>
      <w:r>
        <w:rPr>
          <w:color w:val="000000"/>
        </w:rPr>
        <w:t xml:space="preserve"> greater than 11.2 </w:t>
      </w:r>
      <w:r w:rsidR="00402D1B">
        <w:rPr>
          <w:color w:val="000000"/>
        </w:rPr>
        <w:t>ft</w:t>
      </w:r>
      <w:r>
        <w:rPr>
          <w:color w:val="000000"/>
        </w:rPr>
        <w:t xml:space="preserve"> above mean sea level (</w:t>
      </w:r>
      <w:proofErr w:type="spellStart"/>
      <w:r>
        <w:rPr>
          <w:color w:val="000000"/>
        </w:rPr>
        <w:t>msl</w:t>
      </w:r>
      <w:proofErr w:type="spellEnd"/>
      <w:r>
        <w:rPr>
          <w:color w:val="000000"/>
        </w:rPr>
        <w:t>)</w:t>
      </w:r>
      <w:r w:rsidR="0052737A">
        <w:rPr>
          <w:color w:val="000000"/>
        </w:rPr>
        <w:t xml:space="preserve"> </w:t>
      </w:r>
      <w:r w:rsidR="00BE68B2">
        <w:rPr>
          <w:color w:val="000000"/>
        </w:rPr>
        <w:t xml:space="preserve">salmon </w:t>
      </w:r>
      <w:r w:rsidR="0052737A">
        <w:rPr>
          <w:color w:val="000000"/>
        </w:rPr>
        <w:t>beg</w:t>
      </w:r>
      <w:r w:rsidR="00BE68B2">
        <w:rPr>
          <w:color w:val="000000"/>
        </w:rPr>
        <w:t xml:space="preserve">in to have access to the </w:t>
      </w:r>
      <w:r w:rsidR="00BE68B2" w:rsidRPr="00B92C5C">
        <w:rPr>
          <w:color w:val="000000"/>
        </w:rPr>
        <w:t>Ives/Pierce Islands</w:t>
      </w:r>
      <w:r w:rsidR="00BE68B2">
        <w:rPr>
          <w:color w:val="000000"/>
        </w:rPr>
        <w:t xml:space="preserve"> spawning area</w:t>
      </w:r>
      <w:r w:rsidRPr="006D3185">
        <w:rPr>
          <w:color w:val="000000"/>
        </w:rPr>
        <w:t>.</w:t>
      </w:r>
      <w:r>
        <w:rPr>
          <w:color w:val="000000"/>
        </w:rPr>
        <w:t xml:space="preserve">  M</w:t>
      </w:r>
      <w:r w:rsidRPr="006D3185">
        <w:rPr>
          <w:color w:val="000000"/>
        </w:rPr>
        <w:t>anaging</w:t>
      </w:r>
      <w:r>
        <w:rPr>
          <w:color w:val="000000"/>
        </w:rPr>
        <w:t xml:space="preserve"> the</w:t>
      </w:r>
      <w:r w:rsidRPr="006D3185">
        <w:rPr>
          <w:color w:val="000000"/>
        </w:rPr>
        <w:t xml:space="preserve"> </w:t>
      </w:r>
      <w:r>
        <w:rPr>
          <w:color w:val="000000"/>
        </w:rPr>
        <w:t xml:space="preserve">water surface elevation with the operations through Bonneville Dam has been the management measure used to maintain this spawning area.  Providing spawning access to Hamilton, Hardy and Duncan creeks is similarly a function of sufficient </w:t>
      </w:r>
      <w:proofErr w:type="spellStart"/>
      <w:r>
        <w:rPr>
          <w:color w:val="000000"/>
        </w:rPr>
        <w:t>tailwater</w:t>
      </w:r>
      <w:proofErr w:type="spellEnd"/>
      <w:r>
        <w:rPr>
          <w:color w:val="000000"/>
        </w:rPr>
        <w:t xml:space="preserve"> elevation but must be coupled with sufficient rainfall events to </w:t>
      </w:r>
      <w:r w:rsidR="0096139F">
        <w:rPr>
          <w:color w:val="000000"/>
        </w:rPr>
        <w:t xml:space="preserve">recharge the aquifer and </w:t>
      </w:r>
      <w:r>
        <w:rPr>
          <w:color w:val="000000"/>
        </w:rPr>
        <w:t xml:space="preserve">get the creeks flowing sufficiently.  </w:t>
      </w:r>
    </w:p>
    <w:p w:rsidR="0061043D" w:rsidRDefault="0061043D" w:rsidP="0061043D"/>
    <w:p w:rsidR="0061043D" w:rsidRDefault="0061043D" w:rsidP="0061043D">
      <w:r>
        <w:t>Observations over recent years (2011-13) have further refined the zones of available spawning habitat in the Ives/Pierce</w:t>
      </w:r>
      <w:r w:rsidR="00BE68B2">
        <w:t xml:space="preserve"> Islands spawning area</w:t>
      </w:r>
      <w:r>
        <w:t xml:space="preserve">.  Adult chum salmon have access to two distinct zones of available habitat within specific Bonneville Dam </w:t>
      </w:r>
      <w:proofErr w:type="spellStart"/>
      <w:r>
        <w:t>tailwater</w:t>
      </w:r>
      <w:proofErr w:type="spellEnd"/>
      <w:r>
        <w:t xml:space="preserve"> elevation ranges.  The first zone of available habitat is between </w:t>
      </w:r>
      <w:proofErr w:type="spellStart"/>
      <w:r>
        <w:t>tailwater</w:t>
      </w:r>
      <w:proofErr w:type="spellEnd"/>
      <w:r>
        <w:t xml:space="preserve"> elevations 11.2 and 12.</w:t>
      </w:r>
      <w:r w:rsidR="008A4990">
        <w:t>5</w:t>
      </w:r>
      <w:r>
        <w:t xml:space="preserve"> ft.  The second zone is between elevations </w:t>
      </w:r>
      <w:r w:rsidR="008A4990">
        <w:t>13.0</w:t>
      </w:r>
      <w:r>
        <w:t xml:space="preserve"> and 13.5 ft.  Both zones of habitat are available at water surface elevations exceeding 13.5</w:t>
      </w:r>
      <w:r w:rsidR="00427280">
        <w:t xml:space="preserve"> ft.</w:t>
      </w:r>
      <w:r>
        <w:t xml:space="preserve"> but </w:t>
      </w:r>
      <w:r w:rsidR="00427280">
        <w:t>spawning has not been observed in significant numbers above 13.5 feet</w:t>
      </w:r>
      <w:r>
        <w:t xml:space="preserve">.  </w:t>
      </w:r>
    </w:p>
    <w:p w:rsidR="00D2659C" w:rsidRDefault="00D2659C" w:rsidP="004A55EB">
      <w:pPr>
        <w:autoSpaceDE w:val="0"/>
        <w:autoSpaceDN w:val="0"/>
        <w:adjustRightInd w:val="0"/>
        <w:rPr>
          <w:color w:val="000000"/>
        </w:rPr>
      </w:pPr>
    </w:p>
    <w:p w:rsidR="004A55EB" w:rsidRDefault="004A55EB" w:rsidP="004A55EB">
      <w:pPr>
        <w:autoSpaceDE w:val="0"/>
        <w:autoSpaceDN w:val="0"/>
        <w:adjustRightInd w:val="0"/>
      </w:pPr>
      <w:r>
        <w:t xml:space="preserve">As addressed in the NMFS 2010 Supplemental </w:t>
      </w:r>
      <w:proofErr w:type="spellStart"/>
      <w:r>
        <w:t>BiOp</w:t>
      </w:r>
      <w:proofErr w:type="spellEnd"/>
      <w:r>
        <w:t xml:space="preserve">, chum salmon spawning operations have lower priority than spring flow objectives or summer refill.  If all of the </w:t>
      </w:r>
      <w:proofErr w:type="spellStart"/>
      <w:r>
        <w:t>BiOp</w:t>
      </w:r>
      <w:proofErr w:type="spellEnd"/>
      <w:r>
        <w:t xml:space="preserve"> objectives cannot be met, the AAs will work with NOAA Fisheries and the regional salmon managers to identify operations that would best </w:t>
      </w:r>
      <w:r w:rsidRPr="00D624F7">
        <w:t xml:space="preserve">benefit salmon while </w:t>
      </w:r>
      <w:r>
        <w:t xml:space="preserve">maintaining other fish protection measures.  There are two phases of </w:t>
      </w:r>
      <w:r w:rsidR="00242A87">
        <w:t xml:space="preserve">the Ives/Pierce area </w:t>
      </w:r>
      <w:r>
        <w:t>chum operations</w:t>
      </w:r>
      <w:r w:rsidR="0096139F">
        <w:t>:</w:t>
      </w:r>
      <w:r>
        <w:t xml:space="preserve"> spawning</w:t>
      </w:r>
      <w:r w:rsidR="0096139F">
        <w:t xml:space="preserve"> (typically from </w:t>
      </w:r>
      <w:r w:rsidR="00242A87">
        <w:t>early November</w:t>
      </w:r>
      <w:r>
        <w:t xml:space="preserve"> through late Decembe</w:t>
      </w:r>
      <w:r w:rsidR="0096139F">
        <w:t>r)</w:t>
      </w:r>
      <w:r>
        <w:t xml:space="preserve"> and incubation and egress</w:t>
      </w:r>
      <w:r w:rsidR="0096139F">
        <w:t xml:space="preserve"> (typically from </w:t>
      </w:r>
      <w:r>
        <w:t>late December t</w:t>
      </w:r>
      <w:r w:rsidR="0096139F">
        <w:t>hrough</w:t>
      </w:r>
      <w:r>
        <w:t xml:space="preserve"> early April</w:t>
      </w:r>
      <w:r w:rsidR="0096139F">
        <w:t>)</w:t>
      </w:r>
      <w:r>
        <w:t>.</w:t>
      </w:r>
    </w:p>
    <w:p w:rsidR="004A55EB" w:rsidRDefault="004A55EB" w:rsidP="004A55EB">
      <w:pPr>
        <w:pStyle w:val="Heading3"/>
      </w:pPr>
      <w:bookmarkStart w:id="324" w:name="_Toc367871896"/>
      <w:r>
        <w:t>Spawning Phase</w:t>
      </w:r>
      <w:bookmarkEnd w:id="324"/>
    </w:p>
    <w:p w:rsidR="004A55EB" w:rsidRDefault="004A55EB" w:rsidP="004A55EB">
      <w:pPr>
        <w:rPr>
          <w:bCs/>
          <w:iCs/>
        </w:rPr>
      </w:pPr>
      <w:r>
        <w:t xml:space="preserve">In the first week of November (or when fish arrive) Bonneville Dam will begin operating to provide a </w:t>
      </w:r>
      <w:proofErr w:type="spellStart"/>
      <w:r>
        <w:t>tailwater</w:t>
      </w:r>
      <w:proofErr w:type="spellEnd"/>
      <w:r>
        <w:t xml:space="preserve"> elevation (TWE) range of 11.3-12.0 </w:t>
      </w:r>
      <w:r w:rsidR="00402D1B">
        <w:t>ft</w:t>
      </w:r>
      <w:r>
        <w:t xml:space="preserve"> until spawning ends or December 31.  The official project TWE gauge is located 0.9 mile downstream of Bonneville Dam’s powerhouse 1 on the Oregon shore, 50 </w:t>
      </w:r>
      <w:r w:rsidR="00402D1B">
        <w:t>ft</w:t>
      </w:r>
      <w:r>
        <w:t xml:space="preserve"> upstream of Tanner Creek at river mile 144.5.  Generally, the range of outflow from Bonneville Dam required </w:t>
      </w:r>
      <w:bookmarkStart w:id="325" w:name="_GoBack"/>
      <w:proofErr w:type="gramStart"/>
      <w:r w:rsidR="008003D5">
        <w:t>to maintain</w:t>
      </w:r>
      <w:bookmarkEnd w:id="325"/>
      <w:proofErr w:type="gramEnd"/>
      <w:r>
        <w:t xml:space="preserve"> this TWE can vary from less than the project minimum discharge (80 </w:t>
      </w:r>
      <w:proofErr w:type="spellStart"/>
      <w:r>
        <w:t>kcfs</w:t>
      </w:r>
      <w:proofErr w:type="spellEnd"/>
      <w:r>
        <w:t xml:space="preserve">) up to 135 </w:t>
      </w:r>
      <w:proofErr w:type="spellStart"/>
      <w:r>
        <w:t>kcfs</w:t>
      </w:r>
      <w:proofErr w:type="spellEnd"/>
      <w:r>
        <w:t xml:space="preserve">.  This range demonstrates the profound effect of natural conditions downstream of Bonneville Dam on the water elevation.  Tides, wind, wave and unregulated inflows to the Columbia River </w:t>
      </w:r>
      <w:r w:rsidRPr="009D3C2D">
        <w:rPr>
          <w:bCs/>
          <w:iCs/>
        </w:rPr>
        <w:t xml:space="preserve">all have an influence on the </w:t>
      </w:r>
      <w:r>
        <w:rPr>
          <w:bCs/>
          <w:iCs/>
        </w:rPr>
        <w:t xml:space="preserve">ability to regulate the TWE below </w:t>
      </w:r>
      <w:r w:rsidRPr="009D3C2D">
        <w:rPr>
          <w:bCs/>
          <w:iCs/>
        </w:rPr>
        <w:t>Bonneville Dam</w:t>
      </w:r>
      <w:r w:rsidR="00CA15CE">
        <w:rPr>
          <w:bCs/>
          <w:iCs/>
        </w:rPr>
        <w:t xml:space="preserve"> with the outflow from Bonneville Dam</w:t>
      </w:r>
      <w:r>
        <w:rPr>
          <w:bCs/>
          <w:iCs/>
        </w:rPr>
        <w:t>.</w:t>
      </w:r>
    </w:p>
    <w:p w:rsidR="004A55EB" w:rsidRDefault="004A55EB" w:rsidP="004A55EB"/>
    <w:p w:rsidR="004A55EB" w:rsidRDefault="004A55EB" w:rsidP="004A55EB">
      <w:r>
        <w:t>In addition to the uncertainty and variability of downstream conditions that affect TWE at Bonneville Dam, there are many upstream variables as well.  Generally, the flow at Bonneville Dam is augmented by storage releases from Grand Coulee Dam which take</w:t>
      </w:r>
      <w:r w:rsidR="00014B97">
        <w:t>s</w:t>
      </w:r>
      <w:r>
        <w:t xml:space="preserve"> approximately 24 hours to arrive at Bonneville Dam and must pass through several non-federal dams that can alter the shape </w:t>
      </w:r>
      <w:r w:rsidR="00014B97">
        <w:t xml:space="preserve">and timing </w:t>
      </w:r>
      <w:r>
        <w:t xml:space="preserve">of the flow.  Further, the volume of unregulated flow into the Columbia River upstream of Bonneville Dam is difficult to predict.  The ability to operate Bonneville Dam to a particular TWE constraint is contingent on the ability of the </w:t>
      </w:r>
      <w:proofErr w:type="spellStart"/>
      <w:r>
        <w:t>hydrosystem</w:t>
      </w:r>
      <w:proofErr w:type="spellEnd"/>
      <w:r>
        <w:t xml:space="preserve"> to </w:t>
      </w:r>
      <w:r w:rsidR="00A4342A">
        <w:t xml:space="preserve">forecast and </w:t>
      </w:r>
      <w:r>
        <w:t xml:space="preserve">manage all of these variables and conditions.  </w:t>
      </w:r>
    </w:p>
    <w:p w:rsidR="004A55EB" w:rsidRDefault="004A55EB" w:rsidP="004A55EB"/>
    <w:p w:rsidR="004A55EB" w:rsidRPr="00E92495" w:rsidRDefault="004A55EB" w:rsidP="004A55EB">
      <w:r>
        <w:t xml:space="preserve">The </w:t>
      </w:r>
      <w:proofErr w:type="spellStart"/>
      <w:r>
        <w:t>hydrosystem</w:t>
      </w:r>
      <w:proofErr w:type="spellEnd"/>
      <w:r>
        <w:t xml:space="preserve"> is often unable to maintain the TWE within the range of 11.3-12.0 </w:t>
      </w:r>
      <w:r w:rsidR="00402D1B">
        <w:t>ft</w:t>
      </w:r>
      <w:r>
        <w:t xml:space="preserve"> during daylight hours throughout the entire spawning period.  Significant seasonal rain events commonly require that the operation must be modified in order to manage the additional water.  Research to assess the impacts of higher flows (day and night) on chum </w:t>
      </w:r>
      <w:proofErr w:type="spellStart"/>
      <w:r>
        <w:t>redd</w:t>
      </w:r>
      <w:proofErr w:type="spellEnd"/>
      <w:r>
        <w:t xml:space="preserve"> development indicated that increased flows up to 175 </w:t>
      </w:r>
      <w:proofErr w:type="spellStart"/>
      <w:r>
        <w:t>kcfs</w:t>
      </w:r>
      <w:proofErr w:type="spellEnd"/>
      <w:r>
        <w:t xml:space="preserve"> delayed spawning by temporarily displacing fish until flows decreased to base levels, but did not force fish to abandon their </w:t>
      </w:r>
      <w:proofErr w:type="spellStart"/>
      <w:r>
        <w:t>redds</w:t>
      </w:r>
      <w:proofErr w:type="spellEnd"/>
      <w:r>
        <w:t xml:space="preserve"> and search for new locations</w:t>
      </w:r>
      <w:r w:rsidR="00CE1110">
        <w:t xml:space="preserve"> (</w:t>
      </w:r>
      <w:proofErr w:type="spellStart"/>
      <w:r w:rsidR="00CE1110">
        <w:t>Tiffan</w:t>
      </w:r>
      <w:proofErr w:type="spellEnd"/>
      <w:r w:rsidR="00CE1110">
        <w:t xml:space="preserve"> et al. 2009)</w:t>
      </w:r>
      <w:r>
        <w:t xml:space="preserve">. </w:t>
      </w:r>
      <w:r w:rsidRPr="00B84203">
        <w:t xml:space="preserve">Through TMT, if </w:t>
      </w:r>
      <w:r>
        <w:t xml:space="preserve">the </w:t>
      </w:r>
      <w:r w:rsidRPr="00B84203">
        <w:t xml:space="preserve">water supply is deemed insufficient to provide adequate </w:t>
      </w:r>
      <w:proofErr w:type="spellStart"/>
      <w:r w:rsidRPr="00B84203">
        <w:t>mainstem</w:t>
      </w:r>
      <w:proofErr w:type="spellEnd"/>
      <w:r w:rsidRPr="00B84203">
        <w:t xml:space="preserve"> spawning or continuous tributary access, </w:t>
      </w:r>
      <w:r>
        <w:t xml:space="preserve">operate the </w:t>
      </w:r>
      <w:proofErr w:type="spellStart"/>
      <w:r>
        <w:t>hydrosystem</w:t>
      </w:r>
      <w:proofErr w:type="spellEnd"/>
      <w:r>
        <w:t xml:space="preserve"> as appropriate to provide </w:t>
      </w:r>
      <w:proofErr w:type="spellStart"/>
      <w:r w:rsidRPr="00B84203">
        <w:t>mainstem</w:t>
      </w:r>
      <w:proofErr w:type="spellEnd"/>
      <w:r w:rsidRPr="00B84203">
        <w:t xml:space="preserve"> flow intermittently to allow fish access to tributary spawning sites if adequate spawning habitat is available in </w:t>
      </w:r>
      <w:r>
        <w:t>those sites</w:t>
      </w:r>
      <w:r w:rsidRPr="00B84203">
        <w:t>.</w:t>
      </w:r>
      <w:r>
        <w:t xml:space="preserve">  The following is a list of steps that describes the progression of the chum operation as river flow increases until such time that TMT typically convenes to discuss options in consideration of current and forecasted conditions.</w:t>
      </w:r>
    </w:p>
    <w:p w:rsidR="004A55EB" w:rsidRDefault="004A55EB" w:rsidP="004A55EB">
      <w:pPr>
        <w:pStyle w:val="Heading3"/>
      </w:pPr>
      <w:bookmarkStart w:id="326" w:name="_Toc367871897"/>
      <w:r>
        <w:t>Chum Spawning Operational Steps</w:t>
      </w:r>
      <w:bookmarkEnd w:id="326"/>
    </w:p>
    <w:p w:rsidR="004A55EB" w:rsidRPr="00D5452C" w:rsidRDefault="004A55EB" w:rsidP="004A55EB">
      <w:pPr>
        <w:spacing w:after="240"/>
      </w:pPr>
      <w:r>
        <w:t xml:space="preserve">Steps 1-7 below describe the </w:t>
      </w:r>
      <w:r w:rsidR="00067633">
        <w:t>2013</w:t>
      </w:r>
      <w:r>
        <w:t>/</w:t>
      </w:r>
      <w:r w:rsidR="00067633">
        <w:t xml:space="preserve">2014 </w:t>
      </w:r>
      <w:r>
        <w:t xml:space="preserve">management plan to define the transition from controlled operation to an uncontrolled operation when conditions are such that the daytime TWE range cannot be maintained.  </w:t>
      </w:r>
    </w:p>
    <w:p w:rsidR="004A55EB" w:rsidRDefault="004A55EB" w:rsidP="004A55EB">
      <w:pPr>
        <w:numPr>
          <w:ilvl w:val="0"/>
          <w:numId w:val="22"/>
        </w:numPr>
        <w:spacing w:after="240"/>
      </w:pPr>
      <w:r>
        <w:t xml:space="preserve">Maintain a minimum Bonneville TWE of 11.3 </w:t>
      </w:r>
      <w:r w:rsidR="00402D1B">
        <w:t>ft</w:t>
      </w:r>
      <w:r w:rsidR="003023B7">
        <w:t xml:space="preserve"> </w:t>
      </w:r>
      <w:r>
        <w:t xml:space="preserve">during all hours (24 hours per day).  </w:t>
      </w:r>
    </w:p>
    <w:p w:rsidR="004A55EB" w:rsidRDefault="004A55EB" w:rsidP="004A55EB">
      <w:pPr>
        <w:numPr>
          <w:ilvl w:val="0"/>
          <w:numId w:val="22"/>
        </w:numPr>
        <w:spacing w:after="240"/>
      </w:pPr>
      <w:r>
        <w:t xml:space="preserve">Daily during the hours of 0600-1700, maintain the Bonneville TWE in the range of 11.3-12.0 </w:t>
      </w:r>
      <w:r w:rsidR="00402D1B">
        <w:t>ft</w:t>
      </w:r>
      <w:r>
        <w:t xml:space="preserve">.  </w:t>
      </w:r>
    </w:p>
    <w:p w:rsidR="004A55EB" w:rsidRDefault="004A55EB" w:rsidP="004A55EB">
      <w:pPr>
        <w:numPr>
          <w:ilvl w:val="0"/>
          <w:numId w:val="22"/>
        </w:numPr>
        <w:spacing w:after="240"/>
      </w:pPr>
      <w:r>
        <w:t xml:space="preserve">As needed to pass water in excess of what is necessary to meet steps 1 and 2, increase the </w:t>
      </w:r>
      <w:bookmarkStart w:id="327" w:name="OLE_LINK6"/>
      <w:bookmarkStart w:id="328" w:name="OLE_LINK7"/>
      <w:r>
        <w:t xml:space="preserve">TWE </w:t>
      </w:r>
      <w:bookmarkEnd w:id="327"/>
      <w:bookmarkEnd w:id="328"/>
      <w:r>
        <w:t xml:space="preserve">up to 18.5 </w:t>
      </w:r>
      <w:r w:rsidR="00402D1B">
        <w:t>ft</w:t>
      </w:r>
      <w:r>
        <w:t xml:space="preserve"> anytime between the hours of 1700-0600.  The preference is to concentrate the highest TWE around midnight without exceeding 16.5 </w:t>
      </w:r>
      <w:r w:rsidR="00402D1B">
        <w:t>ft</w:t>
      </w:r>
      <w:r>
        <w:t xml:space="preserve">.   </w:t>
      </w:r>
    </w:p>
    <w:p w:rsidR="004A55EB" w:rsidRDefault="004A55EB" w:rsidP="004A55EB">
      <w:pPr>
        <w:numPr>
          <w:ilvl w:val="0"/>
          <w:numId w:val="22"/>
        </w:numPr>
        <w:spacing w:after="240"/>
      </w:pPr>
      <w:r>
        <w:t xml:space="preserve">If step 3 is insufficient to pass excess flow, increase the TWE up to 12.5 </w:t>
      </w:r>
      <w:r w:rsidR="00402D1B">
        <w:t>ft</w:t>
      </w:r>
      <w:r>
        <w:t xml:space="preserve"> anytime between the hours of 0600-1700.</w:t>
      </w:r>
    </w:p>
    <w:p w:rsidR="004A55EB" w:rsidRDefault="004A55EB" w:rsidP="004A55EB">
      <w:pPr>
        <w:numPr>
          <w:ilvl w:val="0"/>
          <w:numId w:val="22"/>
        </w:numPr>
        <w:spacing w:after="240"/>
      </w:pPr>
      <w:r>
        <w:t>If steps 3 and 4 are insufficient to pass excess flow, discuss options with TMT for passing additional water during daytime hours.  Discussions typically include higher TWE, larger operating range (1-</w:t>
      </w:r>
      <w:r w:rsidR="00402D1B">
        <w:t>ft</w:t>
      </w:r>
      <w:r>
        <w:t xml:space="preserve"> vs. 4-</w:t>
      </w:r>
      <w:r w:rsidR="00402D1B">
        <w:t>ft</w:t>
      </w:r>
      <w:r>
        <w:t>), daytime spikes in flow, multi-day increases in TWE, etc.  Generally, the options will depend on weather and flow conditions and the number of actively spawning fish present.</w:t>
      </w:r>
    </w:p>
    <w:p w:rsidR="004A55EB" w:rsidRDefault="004A55EB" w:rsidP="004A55EB">
      <w:pPr>
        <w:spacing w:after="240"/>
      </w:pPr>
      <w:r>
        <w:t xml:space="preserve">There are several conditions that </w:t>
      </w:r>
      <w:r w:rsidRPr="00465036">
        <w:t>typically</w:t>
      </w:r>
      <w:r>
        <w:t xml:space="preserve"> preclude the chum spawning operation for multiple days.  These events are usually forecasted well in advance, and an appropriate course of action is coordinated through the TMT.  Below are some examples of the conditions where the chum operation cannot be managed within the above constraints:</w:t>
      </w:r>
    </w:p>
    <w:p w:rsidR="004A55EB" w:rsidRDefault="004A55EB" w:rsidP="004A55EB">
      <w:pPr>
        <w:numPr>
          <w:ilvl w:val="0"/>
          <w:numId w:val="22"/>
        </w:numPr>
        <w:spacing w:after="240"/>
      </w:pPr>
      <w:r>
        <w:t xml:space="preserve">Conditions downstream of Bonneville (e.g., high tides, high inflows) result in high TWE regardless of project discharge.  Even at minimum discharge, these conditions could raise the TWE above the target range.  </w:t>
      </w:r>
    </w:p>
    <w:p w:rsidR="00145FBD" w:rsidRDefault="004A55EB" w:rsidP="000043F6">
      <w:pPr>
        <w:numPr>
          <w:ilvl w:val="0"/>
          <w:numId w:val="22"/>
        </w:numPr>
        <w:spacing w:after="240"/>
      </w:pPr>
      <w:r>
        <w:t>Heavy precipitation events increase inflow to the Columbia River both upstream and downstream of Bonneville Dam.  The combination of low required flow at Bonneville, unregulated inflows to the Columbia River upstream of Bonneville, and the lack of storage capacity in the lower Columbia River, result in little to no control over the resulting TWE below Bonneville Dam.</w:t>
      </w:r>
      <w:bookmarkStart w:id="329" w:name="_Toc273707237"/>
      <w:bookmarkStart w:id="330" w:name="_Toc155077169"/>
      <w:bookmarkStart w:id="331" w:name="_Toc175363639"/>
      <w:bookmarkEnd w:id="329"/>
    </w:p>
    <w:p w:rsidR="00B4675C" w:rsidRPr="00B77F10" w:rsidRDefault="00B4675C" w:rsidP="00061925">
      <w:pPr>
        <w:pStyle w:val="Heading3"/>
      </w:pPr>
      <w:bookmarkStart w:id="332" w:name="_Toc273704542"/>
      <w:bookmarkStart w:id="333" w:name="_Toc273707241"/>
      <w:bookmarkStart w:id="334" w:name="_Toc273704543"/>
      <w:bookmarkStart w:id="335" w:name="_Toc273704544"/>
      <w:bookmarkStart w:id="336" w:name="_Toc273707243"/>
      <w:bookmarkStart w:id="337" w:name="_Toc155077170"/>
      <w:bookmarkStart w:id="338" w:name="_Toc175363640"/>
      <w:bookmarkStart w:id="339" w:name="_Toc367871898"/>
      <w:bookmarkEnd w:id="330"/>
      <w:bookmarkEnd w:id="331"/>
      <w:bookmarkEnd w:id="332"/>
      <w:bookmarkEnd w:id="333"/>
      <w:bookmarkEnd w:id="334"/>
      <w:bookmarkEnd w:id="335"/>
      <w:bookmarkEnd w:id="336"/>
      <w:r w:rsidRPr="00F010D8">
        <w:t>Incubation and Egress</w:t>
      </w:r>
      <w:bookmarkEnd w:id="337"/>
      <w:bookmarkEnd w:id="338"/>
      <w:bookmarkEnd w:id="339"/>
    </w:p>
    <w:p w:rsidR="00884084" w:rsidRDefault="00AB43DB" w:rsidP="00E5076F">
      <w:pPr>
        <w:spacing w:after="240"/>
      </w:pPr>
      <w:bookmarkStart w:id="340" w:name="_Toc155077171"/>
      <w:bookmarkStart w:id="341" w:name="_Toc175363641"/>
      <w:r>
        <w:t xml:space="preserve">Washington Department of Fish and Wildlife (WDFW) </w:t>
      </w:r>
      <w:r w:rsidR="00B4675C">
        <w:t>will determine when chum spawning is complete</w:t>
      </w:r>
      <w:r w:rsidR="00B92C5C">
        <w:t xml:space="preserve"> </w:t>
      </w:r>
      <w:r w:rsidR="00B92C5C" w:rsidRPr="00B92C5C">
        <w:t>at the Ives/Pierce Island area</w:t>
      </w:r>
      <w:r w:rsidR="00513FF6">
        <w:t>; this</w:t>
      </w:r>
      <w:r w:rsidR="00B4675C">
        <w:t xml:space="preserve"> usually occurs </w:t>
      </w:r>
      <w:r w:rsidR="00B10951">
        <w:t>no later than the</w:t>
      </w:r>
      <w:r w:rsidR="00B10951" w:rsidDel="00B10951">
        <w:t xml:space="preserve"> </w:t>
      </w:r>
      <w:r w:rsidR="00452801">
        <w:t>end of</w:t>
      </w:r>
      <w:r w:rsidR="00B4675C">
        <w:t xml:space="preserve"> December</w:t>
      </w:r>
      <w:r w:rsidR="00374F90">
        <w:t>.</w:t>
      </w:r>
      <w:r w:rsidR="00B4675C">
        <w:t xml:space="preserve">  </w:t>
      </w:r>
      <w:r w:rsidR="00513FF6">
        <w:t xml:space="preserve">Following the completion of spawning, </w:t>
      </w:r>
      <w:r w:rsidR="005B6D32">
        <w:t>the</w:t>
      </w:r>
      <w:r w:rsidR="00513FF6">
        <w:t xml:space="preserve"> </w:t>
      </w:r>
      <w:r w:rsidR="00B4675C">
        <w:t xml:space="preserve">operation is shifted to provide a </w:t>
      </w:r>
      <w:proofErr w:type="spellStart"/>
      <w:r w:rsidR="00B4675C">
        <w:t>tailwater</w:t>
      </w:r>
      <w:proofErr w:type="spellEnd"/>
      <w:r w:rsidR="00B4675C">
        <w:t xml:space="preserve"> elevation</w:t>
      </w:r>
      <w:r w:rsidR="00B4675C" w:rsidRPr="007C4931">
        <w:t xml:space="preserve"> </w:t>
      </w:r>
      <w:r w:rsidR="00B4675C">
        <w:t xml:space="preserve">(to be determined by TMT) equal to or greater than the elevation of the highest established </w:t>
      </w:r>
      <w:proofErr w:type="spellStart"/>
      <w:r w:rsidR="00B4675C">
        <w:t>redds</w:t>
      </w:r>
      <w:proofErr w:type="spellEnd"/>
      <w:r w:rsidR="00B4675C">
        <w:t xml:space="preserve">. </w:t>
      </w:r>
      <w:r w:rsidR="00E3036C">
        <w:t xml:space="preserve"> </w:t>
      </w:r>
      <w:r w:rsidR="00322239">
        <w:t>This elevation is typically around 11.3</w:t>
      </w:r>
      <w:r w:rsidR="005B24E7">
        <w:t xml:space="preserve"> </w:t>
      </w:r>
      <w:r w:rsidR="00402D1B">
        <w:t>ft</w:t>
      </w:r>
      <w:r w:rsidR="00322239">
        <w:t xml:space="preserve"> </w:t>
      </w:r>
      <w:r w:rsidR="005B24E7">
        <w:t>-</w:t>
      </w:r>
      <w:r w:rsidR="00322239">
        <w:t xml:space="preserve"> 11.5</w:t>
      </w:r>
      <w:r w:rsidR="005B24E7">
        <w:t xml:space="preserve"> </w:t>
      </w:r>
      <w:r w:rsidR="00402D1B">
        <w:t>ft</w:t>
      </w:r>
      <w:r w:rsidR="00322239">
        <w:t xml:space="preserve"> </w:t>
      </w:r>
      <w:proofErr w:type="spellStart"/>
      <w:r w:rsidR="00322239">
        <w:t>msl</w:t>
      </w:r>
      <w:proofErr w:type="spellEnd"/>
      <w:r w:rsidR="00322239">
        <w:t xml:space="preserve"> during normal water years.</w:t>
      </w:r>
      <w:r w:rsidR="00B4675C">
        <w:t xml:space="preserve"> </w:t>
      </w:r>
      <w:r w:rsidR="00E3036C">
        <w:t xml:space="preserve"> </w:t>
      </w:r>
      <w:proofErr w:type="spellStart"/>
      <w:r w:rsidR="00954ADF">
        <w:t>Redds</w:t>
      </w:r>
      <w:proofErr w:type="spellEnd"/>
      <w:r w:rsidR="00954ADF">
        <w:t xml:space="preserve"> established due to conditions </w:t>
      </w:r>
      <w:r w:rsidR="00EC192E">
        <w:t xml:space="preserve">beyond the control of the action agency may not be protected.  </w:t>
      </w:r>
      <w:r w:rsidR="00B4675C">
        <w:t xml:space="preserve">This operation continues until the completion of emergence and egress which </w:t>
      </w:r>
      <w:r w:rsidR="00B10951">
        <w:t>can</w:t>
      </w:r>
      <w:r w:rsidR="00B4675C">
        <w:t xml:space="preserve"> extend to the start of the spring flow management season around April 10.  At that time</w:t>
      </w:r>
      <w:r w:rsidR="005B6D32">
        <w:t>,</w:t>
      </w:r>
      <w:r w:rsidR="00B4675C">
        <w:t xml:space="preserve"> spring flow augmentation volumes generally provide sufficient flows to maintain the protection elevations necessary.  If the emergence period extends beyond April 10 and the decision is made to maintain the </w:t>
      </w:r>
      <w:proofErr w:type="spellStart"/>
      <w:r w:rsidR="00B4675C">
        <w:t>tailwater</w:t>
      </w:r>
      <w:proofErr w:type="spellEnd"/>
      <w:r w:rsidR="00B4675C">
        <w:t xml:space="preserve">, TMT will need to discuss the impacts of TDG associated with spill </w:t>
      </w:r>
      <w:r w:rsidR="00B92C5C" w:rsidRPr="00B92C5C">
        <w:t xml:space="preserve">and/or operation of the corner collector </w:t>
      </w:r>
      <w:r w:rsidR="00B4675C">
        <w:t xml:space="preserve">for fish </w:t>
      </w:r>
      <w:r w:rsidR="005B6D32">
        <w:t xml:space="preserve">passage at Bonneville Dam and its potential for negatively affecting fry </w:t>
      </w:r>
      <w:r w:rsidR="00B4675C">
        <w:t>in the gravel.  Bonneville typically starts its spring spill around April 10, but a delay in the start of spill may be needed.</w:t>
      </w:r>
    </w:p>
    <w:p w:rsidR="00884084" w:rsidRPr="00B84203" w:rsidRDefault="0096139F" w:rsidP="00E5076F">
      <w:pPr>
        <w:spacing w:after="240"/>
      </w:pPr>
      <w:r>
        <w:t xml:space="preserve">The </w:t>
      </w:r>
      <w:r w:rsidR="00884084" w:rsidRPr="00B84203">
        <w:t xml:space="preserve">chum protection level decision </w:t>
      </w:r>
      <w:r>
        <w:t xml:space="preserve">will be revisited </w:t>
      </w:r>
      <w:r w:rsidR="00884084" w:rsidRPr="00B84203">
        <w:t>at least monthly through the TMT process to assure it is consistent with the need to provide spring flows for listed Columbia and Snake River stocks.</w:t>
      </w:r>
    </w:p>
    <w:p w:rsidR="00B4675C" w:rsidRPr="00B77F10" w:rsidRDefault="00B4675C" w:rsidP="00061925">
      <w:pPr>
        <w:pStyle w:val="Heading3"/>
      </w:pPr>
      <w:bookmarkStart w:id="342" w:name="_Toc273704548"/>
      <w:bookmarkStart w:id="343" w:name="_Toc273704549"/>
      <w:bookmarkStart w:id="344" w:name="_Toc273707248"/>
      <w:bookmarkStart w:id="345" w:name="_Toc273704552"/>
      <w:bookmarkStart w:id="346" w:name="_Toc273707251"/>
      <w:bookmarkStart w:id="347" w:name="_Toc273704553"/>
      <w:bookmarkStart w:id="348" w:name="_Toc273704554"/>
      <w:bookmarkStart w:id="349" w:name="_Toc273707253"/>
      <w:bookmarkStart w:id="350" w:name="_Toc273704558"/>
      <w:bookmarkStart w:id="351" w:name="_Toc273707257"/>
      <w:bookmarkStart w:id="352" w:name="_Toc273704560"/>
      <w:bookmarkStart w:id="353" w:name="_Toc273707259"/>
      <w:bookmarkStart w:id="354" w:name="_Toc273704562"/>
      <w:bookmarkStart w:id="355" w:name="_Toc273707261"/>
      <w:bookmarkStart w:id="356" w:name="_Toc273704564"/>
      <w:bookmarkStart w:id="357" w:name="_Toc273707263"/>
      <w:bookmarkStart w:id="358" w:name="_Toc273704566"/>
      <w:bookmarkStart w:id="359" w:name="_Toc273707265"/>
      <w:bookmarkStart w:id="360" w:name="_Toc273704568"/>
      <w:bookmarkStart w:id="361" w:name="_Toc273707267"/>
      <w:bookmarkStart w:id="362" w:name="_Toc273704569"/>
      <w:bookmarkStart w:id="363" w:name="_Toc273704570"/>
      <w:bookmarkStart w:id="364" w:name="_Toc273707269"/>
      <w:bookmarkStart w:id="365" w:name="_Toc155077174"/>
      <w:bookmarkStart w:id="366" w:name="_Toc175363643"/>
      <w:bookmarkStart w:id="367" w:name="_Toc36787189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B77F10">
        <w:t xml:space="preserve">Considerations for Dewatering Chum </w:t>
      </w:r>
      <w:proofErr w:type="spellStart"/>
      <w:r>
        <w:t>R</w:t>
      </w:r>
      <w:r w:rsidRPr="00B77F10">
        <w:t>edds</w:t>
      </w:r>
      <w:bookmarkEnd w:id="365"/>
      <w:bookmarkEnd w:id="366"/>
      <w:bookmarkEnd w:id="367"/>
      <w:proofErr w:type="spellEnd"/>
    </w:p>
    <w:p w:rsidR="00B84203" w:rsidRDefault="00B4675C" w:rsidP="00E5076F">
      <w:pPr>
        <w:autoSpaceDE w:val="0"/>
        <w:autoSpaceDN w:val="0"/>
        <w:adjustRightInd w:val="0"/>
        <w:spacing w:after="240"/>
      </w:pPr>
      <w:r>
        <w:t xml:space="preserve">While a conservative approach to managing </w:t>
      </w:r>
      <w:proofErr w:type="spellStart"/>
      <w:r>
        <w:t>tailwater</w:t>
      </w:r>
      <w:proofErr w:type="spellEnd"/>
      <w:r>
        <w:t xml:space="preserve"> elevations during spawning reduces the risk of dewatering </w:t>
      </w:r>
      <w:proofErr w:type="spellStart"/>
      <w:r>
        <w:t>redds</w:t>
      </w:r>
      <w:proofErr w:type="spellEnd"/>
      <w:r>
        <w:t>, it does not eliminate dewatering as a possibility.</w:t>
      </w:r>
      <w:r w:rsidR="00700DF1">
        <w:t xml:space="preserve"> </w:t>
      </w:r>
      <w:r>
        <w:t xml:space="preserve"> The conditions in each year vary too dramatically to allow for the development of set criteria for whether or not to dewater </w:t>
      </w:r>
      <w:proofErr w:type="spellStart"/>
      <w:r>
        <w:t>redds</w:t>
      </w:r>
      <w:proofErr w:type="spellEnd"/>
      <w:r>
        <w:t xml:space="preserve">, therefore the basis for a dewatering decision depends greatly on in-season conditions so are best made in TMT. </w:t>
      </w:r>
      <w:r w:rsidR="00700DF1">
        <w:t xml:space="preserve"> </w:t>
      </w:r>
      <w:r>
        <w:t>Factors that should be considered in making a dewatering decision include:</w:t>
      </w:r>
    </w:p>
    <w:p w:rsidR="00B4675C" w:rsidRPr="00B92C5C" w:rsidRDefault="00B4675C" w:rsidP="0096139F">
      <w:pPr>
        <w:numPr>
          <w:ilvl w:val="0"/>
          <w:numId w:val="2"/>
        </w:numPr>
        <w:autoSpaceDE w:val="0"/>
        <w:autoSpaceDN w:val="0"/>
        <w:adjustRightInd w:val="0"/>
      </w:pPr>
      <w:r>
        <w:t xml:space="preserve">The number </w:t>
      </w:r>
      <w:r w:rsidR="00B92C5C">
        <w:t xml:space="preserve">of </w:t>
      </w:r>
      <w:proofErr w:type="spellStart"/>
      <w:r>
        <w:t>redds</w:t>
      </w:r>
      <w:proofErr w:type="spellEnd"/>
      <w:r w:rsidR="00AF466F">
        <w:t xml:space="preserve"> </w:t>
      </w:r>
      <w:r>
        <w:t xml:space="preserve">which would be affected by the </w:t>
      </w:r>
      <w:r w:rsidRPr="00B92C5C">
        <w:t>decision</w:t>
      </w:r>
      <w:r w:rsidR="00B92C5C" w:rsidRPr="00B92C5C">
        <w:t xml:space="preserve"> and the percentage they represent</w:t>
      </w:r>
      <w:r w:rsidR="0096139F">
        <w:t xml:space="preserve"> of</w:t>
      </w:r>
      <w:r w:rsidR="00B92C5C" w:rsidRPr="00B92C5C">
        <w:t>:</w:t>
      </w:r>
    </w:p>
    <w:p w:rsidR="00B92C5C" w:rsidRPr="00B92C5C" w:rsidRDefault="00B92C5C" w:rsidP="0096139F">
      <w:pPr>
        <w:pStyle w:val="Title"/>
        <w:numPr>
          <w:ilvl w:val="1"/>
          <w:numId w:val="2"/>
        </w:numPr>
        <w:autoSpaceDE w:val="0"/>
        <w:autoSpaceDN w:val="0"/>
        <w:adjustRightInd w:val="0"/>
        <w:spacing w:after="0"/>
        <w:jc w:val="left"/>
        <w:rPr>
          <w:sz w:val="24"/>
        </w:rPr>
      </w:pPr>
      <w:proofErr w:type="gramStart"/>
      <w:r w:rsidRPr="00B92C5C">
        <w:rPr>
          <w:sz w:val="24"/>
        </w:rPr>
        <w:t>the</w:t>
      </w:r>
      <w:proofErr w:type="gramEnd"/>
      <w:r w:rsidRPr="00B92C5C">
        <w:rPr>
          <w:sz w:val="24"/>
        </w:rPr>
        <w:t xml:space="preserve"> overall Ives/Pierce Islands complex</w:t>
      </w:r>
    </w:p>
    <w:p w:rsidR="00B92C5C" w:rsidRPr="00B92C5C" w:rsidRDefault="00B92C5C" w:rsidP="0096139F">
      <w:pPr>
        <w:pStyle w:val="Title"/>
        <w:numPr>
          <w:ilvl w:val="1"/>
          <w:numId w:val="2"/>
        </w:numPr>
        <w:autoSpaceDE w:val="0"/>
        <w:autoSpaceDN w:val="0"/>
        <w:adjustRightInd w:val="0"/>
        <w:spacing w:after="0"/>
        <w:jc w:val="left"/>
        <w:rPr>
          <w:sz w:val="24"/>
        </w:rPr>
      </w:pPr>
      <w:proofErr w:type="gramStart"/>
      <w:r w:rsidRPr="00B92C5C">
        <w:rPr>
          <w:sz w:val="24"/>
        </w:rPr>
        <w:t>the</w:t>
      </w:r>
      <w:proofErr w:type="gramEnd"/>
      <w:r w:rsidRPr="00B92C5C">
        <w:rPr>
          <w:sz w:val="24"/>
        </w:rPr>
        <w:t xml:space="preserve"> total population spawning above the I-205 Bridge</w:t>
      </w:r>
    </w:p>
    <w:p w:rsidR="00B92C5C" w:rsidRPr="000A4CCD" w:rsidRDefault="00B92C5C" w:rsidP="00281F86">
      <w:pPr>
        <w:pStyle w:val="Title"/>
        <w:numPr>
          <w:ilvl w:val="1"/>
          <w:numId w:val="2"/>
        </w:numPr>
        <w:autoSpaceDE w:val="0"/>
        <w:autoSpaceDN w:val="0"/>
        <w:adjustRightInd w:val="0"/>
        <w:spacing w:after="120"/>
        <w:jc w:val="left"/>
        <w:rPr>
          <w:sz w:val="24"/>
        </w:rPr>
      </w:pPr>
      <w:proofErr w:type="gramStart"/>
      <w:r w:rsidRPr="00B92C5C">
        <w:rPr>
          <w:sz w:val="24"/>
        </w:rPr>
        <w:t>the</w:t>
      </w:r>
      <w:proofErr w:type="gramEnd"/>
      <w:r w:rsidRPr="00B92C5C">
        <w:rPr>
          <w:sz w:val="24"/>
        </w:rPr>
        <w:t xml:space="preserve"> </w:t>
      </w:r>
      <w:r w:rsidR="0096139F">
        <w:rPr>
          <w:sz w:val="24"/>
        </w:rPr>
        <w:t>entire</w:t>
      </w:r>
      <w:r w:rsidRPr="00B92C5C">
        <w:rPr>
          <w:sz w:val="24"/>
        </w:rPr>
        <w:t xml:space="preserve"> ESU  </w:t>
      </w:r>
    </w:p>
    <w:p w:rsidR="00AF466F" w:rsidRDefault="00AF466F" w:rsidP="0096139F">
      <w:pPr>
        <w:numPr>
          <w:ilvl w:val="0"/>
          <w:numId w:val="2"/>
        </w:numPr>
        <w:autoSpaceDE w:val="0"/>
        <w:autoSpaceDN w:val="0"/>
        <w:adjustRightInd w:val="0"/>
        <w:spacing w:after="120"/>
      </w:pPr>
      <w:r>
        <w:t>Emergence timing based on temperature units</w:t>
      </w:r>
    </w:p>
    <w:p w:rsidR="00B4675C" w:rsidRDefault="00B4675C" w:rsidP="0096139F">
      <w:pPr>
        <w:numPr>
          <w:ilvl w:val="0"/>
          <w:numId w:val="2"/>
        </w:numPr>
        <w:autoSpaceDE w:val="0"/>
        <w:autoSpaceDN w:val="0"/>
        <w:adjustRightInd w:val="0"/>
        <w:spacing w:after="120"/>
      </w:pPr>
      <w:r>
        <w:t>Status of the FCRPS reservoir elevations</w:t>
      </w:r>
    </w:p>
    <w:p w:rsidR="00B4675C" w:rsidRDefault="00B4675C" w:rsidP="0096139F">
      <w:pPr>
        <w:numPr>
          <w:ilvl w:val="0"/>
          <w:numId w:val="2"/>
        </w:numPr>
        <w:autoSpaceDE w:val="0"/>
        <w:autoSpaceDN w:val="0"/>
        <w:adjustRightInd w:val="0"/>
        <w:spacing w:after="120"/>
      </w:pPr>
      <w:r>
        <w:t>Expected benefit to reservoir levels and river operations which would be provided by the dewatering decision</w:t>
      </w:r>
    </w:p>
    <w:p w:rsidR="00B4675C" w:rsidRDefault="00B4675C" w:rsidP="0096139F">
      <w:pPr>
        <w:numPr>
          <w:ilvl w:val="0"/>
          <w:numId w:val="2"/>
        </w:numPr>
        <w:autoSpaceDE w:val="0"/>
        <w:autoSpaceDN w:val="0"/>
        <w:adjustRightInd w:val="0"/>
        <w:spacing w:after="120"/>
      </w:pPr>
      <w:r>
        <w:t>Precipitation and runoff forecasts</w:t>
      </w:r>
    </w:p>
    <w:p w:rsidR="00B4675C" w:rsidRDefault="00B4675C" w:rsidP="0096139F">
      <w:pPr>
        <w:numPr>
          <w:ilvl w:val="0"/>
          <w:numId w:val="2"/>
        </w:numPr>
        <w:autoSpaceDE w:val="0"/>
        <w:autoSpaceDN w:val="0"/>
        <w:adjustRightInd w:val="0"/>
        <w:spacing w:after="120"/>
      </w:pPr>
      <w:r>
        <w:t>Expected river operations due to power market environment</w:t>
      </w:r>
    </w:p>
    <w:p w:rsidR="00B4675C" w:rsidRDefault="00B4675C" w:rsidP="0096139F">
      <w:pPr>
        <w:numPr>
          <w:ilvl w:val="0"/>
          <w:numId w:val="2"/>
        </w:numPr>
        <w:autoSpaceDE w:val="0"/>
        <w:autoSpaceDN w:val="0"/>
        <w:adjustRightInd w:val="0"/>
        <w:spacing w:after="120"/>
      </w:pPr>
      <w:r>
        <w:t xml:space="preserve">Status of the upriver </w:t>
      </w:r>
      <w:r w:rsidR="003410C0">
        <w:t xml:space="preserve">spring Chinook </w:t>
      </w:r>
      <w:r>
        <w:t>listed stocks</w:t>
      </w:r>
    </w:p>
    <w:p w:rsidR="00B4675C" w:rsidRDefault="00B4675C" w:rsidP="00E5076F">
      <w:pPr>
        <w:numPr>
          <w:ilvl w:val="0"/>
          <w:numId w:val="2"/>
        </w:numPr>
        <w:autoSpaceDE w:val="0"/>
        <w:autoSpaceDN w:val="0"/>
        <w:adjustRightInd w:val="0"/>
        <w:spacing w:after="240"/>
      </w:pPr>
      <w:r>
        <w:t>Existence and status of a brood contingency plan</w:t>
      </w:r>
    </w:p>
    <w:p w:rsidR="00B4675C" w:rsidRPr="00B77F10" w:rsidRDefault="00B4675C" w:rsidP="00061925">
      <w:pPr>
        <w:pStyle w:val="Heading3"/>
      </w:pPr>
      <w:bookmarkStart w:id="368" w:name="_Toc155077175"/>
      <w:bookmarkStart w:id="369" w:name="_Toc175363644"/>
      <w:bookmarkStart w:id="370" w:name="_Toc367871900"/>
      <w:r w:rsidRPr="00B77F10">
        <w:t>Dewatering Options</w:t>
      </w:r>
      <w:bookmarkEnd w:id="368"/>
      <w:bookmarkEnd w:id="369"/>
      <w:bookmarkEnd w:id="370"/>
    </w:p>
    <w:p w:rsidR="00B84203" w:rsidRDefault="00B4675C" w:rsidP="00B4675C">
      <w:r>
        <w:t>Consideration of options to minimize the impacts should a decision be made to lower the protection level for the spawning, incubation and egress follow</w:t>
      </w:r>
      <w:r w:rsidR="00B84203">
        <w:t>:</w:t>
      </w:r>
    </w:p>
    <w:p w:rsidR="00B4675C" w:rsidRDefault="00B4675C" w:rsidP="00B4675C"/>
    <w:p w:rsidR="00B4675C" w:rsidRDefault="00B4675C" w:rsidP="00B4675C">
      <w:pPr>
        <w:numPr>
          <w:ilvl w:val="0"/>
          <w:numId w:val="1"/>
        </w:numPr>
        <w:spacing w:after="240"/>
      </w:pPr>
      <w:r>
        <w:t xml:space="preserve">If water supply conditions indicate that it is not possible to maintain this minimum </w:t>
      </w:r>
      <w:proofErr w:type="spellStart"/>
      <w:r>
        <w:t>tailwater</w:t>
      </w:r>
      <w:proofErr w:type="spellEnd"/>
      <w:r>
        <w:t xml:space="preserve"> elevation at Bonneville Dam, flow will be provided </w:t>
      </w:r>
      <w:r w:rsidR="00281F86">
        <w:t>at times during the chum</w:t>
      </w:r>
      <w:r>
        <w:t xml:space="preserve"> emergence season to allow juveniles to depart from Hamilton and Hardy Creeks. </w:t>
      </w:r>
      <w:r w:rsidR="00700DF1">
        <w:t xml:space="preserve"> </w:t>
      </w:r>
      <w:r>
        <w:t>Details will be set through coordination in TMT.</w:t>
      </w:r>
    </w:p>
    <w:p w:rsidR="00B4675C" w:rsidRDefault="00B4675C" w:rsidP="00B4675C">
      <w:pPr>
        <w:numPr>
          <w:ilvl w:val="0"/>
          <w:numId w:val="1"/>
        </w:numPr>
        <w:spacing w:after="240"/>
      </w:pPr>
      <w:r>
        <w:t xml:space="preserve">Early season forecasts can be used by TMT to determine a level of caution when choosing the spawning elevations to provide below Bonneville.  A general apprehension to provide </w:t>
      </w:r>
      <w:proofErr w:type="spellStart"/>
      <w:r>
        <w:t>tailwater</w:t>
      </w:r>
      <w:proofErr w:type="spellEnd"/>
      <w:r>
        <w:t xml:space="preserve"> elevations above 11.5</w:t>
      </w:r>
      <w:r w:rsidR="005B24E7">
        <w:t xml:space="preserve"> </w:t>
      </w:r>
      <w:r w:rsidR="00402D1B">
        <w:t>ft</w:t>
      </w:r>
      <w:r>
        <w:t xml:space="preserve"> is prudent in most years.  Fall precipitation can lead to chum spawning at higher elevations than intended.  It may be difficult to commit to providing those elevations without a solid water supply forecast.</w:t>
      </w:r>
    </w:p>
    <w:p w:rsidR="00B4675C" w:rsidRDefault="00B4675C" w:rsidP="00B4675C">
      <w:pPr>
        <w:numPr>
          <w:ilvl w:val="0"/>
          <w:numId w:val="1"/>
        </w:numPr>
        <w:spacing w:after="240"/>
      </w:pPr>
      <w:r>
        <w:t xml:space="preserve">Manage flows below what is necessary for </w:t>
      </w:r>
      <w:proofErr w:type="spellStart"/>
      <w:r>
        <w:t>mainstem</w:t>
      </w:r>
      <w:proofErr w:type="spellEnd"/>
      <w:r>
        <w:t xml:space="preserve"> spawning to discourage </w:t>
      </w:r>
      <w:proofErr w:type="spellStart"/>
      <w:r>
        <w:t>redds</w:t>
      </w:r>
      <w:proofErr w:type="spellEnd"/>
      <w:r>
        <w:t xml:space="preserve"> from being established in the area.</w:t>
      </w:r>
    </w:p>
    <w:p w:rsidR="00B4675C" w:rsidRDefault="00B4675C" w:rsidP="00B4675C">
      <w:pPr>
        <w:numPr>
          <w:ilvl w:val="0"/>
          <w:numId w:val="1"/>
        </w:numPr>
        <w:spacing w:after="240"/>
      </w:pPr>
      <w:r>
        <w:t xml:space="preserve">Shaping flows in a manner that would discourage </w:t>
      </w:r>
      <w:proofErr w:type="spellStart"/>
      <w:r>
        <w:t>redd</w:t>
      </w:r>
      <w:proofErr w:type="spellEnd"/>
      <w:r>
        <w:t xml:space="preserve"> development above a particular elevation.  Reverse load factoring with nighttime discharges more than 75 </w:t>
      </w:r>
      <w:proofErr w:type="spellStart"/>
      <w:r>
        <w:t>kcfs</w:t>
      </w:r>
      <w:proofErr w:type="spellEnd"/>
      <w:r>
        <w:t xml:space="preserve"> over the daytime discharge level have occurred without impacting where chum </w:t>
      </w:r>
      <w:proofErr w:type="spellStart"/>
      <w:r>
        <w:t>redds</w:t>
      </w:r>
      <w:proofErr w:type="spellEnd"/>
      <w:r>
        <w:t xml:space="preserve"> were placed.</w:t>
      </w:r>
    </w:p>
    <w:p w:rsidR="00B4675C" w:rsidRDefault="00B4675C" w:rsidP="00B4675C">
      <w:pPr>
        <w:numPr>
          <w:ilvl w:val="0"/>
          <w:numId w:val="1"/>
        </w:numPr>
        <w:autoSpaceDE w:val="0"/>
        <w:autoSpaceDN w:val="0"/>
        <w:adjustRightInd w:val="0"/>
        <w:spacing w:after="240"/>
      </w:pPr>
      <w:r>
        <w:t xml:space="preserve">Shaping flows as low as possible during the day with one or two spikes of flow as short </w:t>
      </w:r>
      <w:r w:rsidR="00B92C5C">
        <w:t xml:space="preserve">in </w:t>
      </w:r>
      <w:r>
        <w:t xml:space="preserve">duration as possible can also discourage </w:t>
      </w:r>
      <w:proofErr w:type="spellStart"/>
      <w:r>
        <w:t>redd</w:t>
      </w:r>
      <w:proofErr w:type="spellEnd"/>
      <w:r>
        <w:t xml:space="preserve"> development.</w:t>
      </w:r>
    </w:p>
    <w:p w:rsidR="005A3881" w:rsidRDefault="00C31669" w:rsidP="00B4675C">
      <w:pPr>
        <w:numPr>
          <w:ilvl w:val="0"/>
          <w:numId w:val="1"/>
        </w:numPr>
        <w:autoSpaceDE w:val="0"/>
        <w:autoSpaceDN w:val="0"/>
        <w:adjustRightInd w:val="0"/>
        <w:spacing w:after="240"/>
      </w:pPr>
      <w:r w:rsidRPr="00C31669">
        <w:t xml:space="preserve">If chum </w:t>
      </w:r>
      <w:proofErr w:type="spellStart"/>
      <w:r w:rsidRPr="00C31669">
        <w:t>redds</w:t>
      </w:r>
      <w:proofErr w:type="spellEnd"/>
      <w:r w:rsidRPr="00C31669">
        <w:t xml:space="preserve"> are dewatered as a result of diminished water supply conditions a “rewetting operation” once a day for ~1 hour has been utilized as an interim measure to provide some level of protection in the event that water supply conditions improve sufficiently to restore the full protection level.</w:t>
      </w:r>
    </w:p>
    <w:p w:rsidR="009F4C62" w:rsidRDefault="009F4C62" w:rsidP="00E5076F">
      <w:pPr>
        <w:pStyle w:val="Heading2"/>
      </w:pPr>
      <w:bookmarkStart w:id="371" w:name="_Toc216773840"/>
      <w:bookmarkStart w:id="372" w:name="_Toc367871901"/>
      <w:r>
        <w:t xml:space="preserve">Description </w:t>
      </w:r>
      <w:r w:rsidR="00D93A11">
        <w:t>of</w:t>
      </w:r>
      <w:r>
        <w:t xml:space="preserve"> </w:t>
      </w:r>
      <w:r w:rsidR="005616C6">
        <w:t>Variable Draft Limits</w:t>
      </w:r>
      <w:bookmarkEnd w:id="371"/>
      <w:bookmarkEnd w:id="372"/>
    </w:p>
    <w:p w:rsidR="009F4C62" w:rsidRDefault="005616C6" w:rsidP="00E5076F">
      <w:pPr>
        <w:spacing w:after="240"/>
      </w:pPr>
      <w:r>
        <w:t>Variable Draft Limits (</w:t>
      </w:r>
      <w:r w:rsidR="009F4C62" w:rsidRPr="00476316">
        <w:t>VDLs</w:t>
      </w:r>
      <w:r>
        <w:t>)</w:t>
      </w:r>
      <w:r w:rsidR="009F4C62" w:rsidRPr="00476316">
        <w:t xml:space="preserve"> are period-by-period draft limits at </w:t>
      </w:r>
      <w:smartTag w:uri="urn:schemas-microsoft-com:office:smarttags" w:element="place">
        <w:r w:rsidR="009F4C62" w:rsidRPr="00476316">
          <w:t>Grand Coulee</w:t>
        </w:r>
      </w:smartTag>
      <w:r w:rsidR="009F4C62" w:rsidRPr="00476316">
        <w:t xml:space="preserve"> and Hungry Horse </w:t>
      </w:r>
      <w:r w:rsidR="009F4C62">
        <w:t>from</w:t>
      </w:r>
      <w:r w:rsidR="009F4C62" w:rsidRPr="00476316">
        <w:t xml:space="preserve"> January-March 31.  These are planned limits to Firm Energy Load C</w:t>
      </w:r>
      <w:r w:rsidR="009F4C62">
        <w:t>arrying Capability</w:t>
      </w:r>
      <w:r w:rsidR="009F4C62" w:rsidRPr="00476316">
        <w:t xml:space="preserve"> (FELCC) generation to protect the ability to refill </w:t>
      </w:r>
      <w:smartTag w:uri="urn:schemas-microsoft-com:office:smarttags" w:element="place">
        <w:r w:rsidR="009F4C62" w:rsidRPr="00476316">
          <w:t>Grand Coulee</w:t>
        </w:r>
      </w:smartTag>
      <w:r w:rsidR="009F4C62" w:rsidRPr="00476316">
        <w:t xml:space="preserve"> and Hungry Horse to their April 10 elevation objectives with an 85% and 75% confidence respectively.</w:t>
      </w:r>
    </w:p>
    <w:p w:rsidR="009F4C62" w:rsidRDefault="009F4C62" w:rsidP="00E5076F">
      <w:pPr>
        <w:spacing w:after="240"/>
      </w:pPr>
      <w:r w:rsidRPr="00476316">
        <w:t xml:space="preserve">The VDLs </w:t>
      </w:r>
      <w:r>
        <w:t>are</w:t>
      </w:r>
      <w:r w:rsidRPr="00476316">
        <w:t xml:space="preserve"> based on: (1) </w:t>
      </w:r>
      <w:r>
        <w:t xml:space="preserve">The April 10 elevation objective which is calculated from the forecasted March 31 and April 15 flood control elevations </w:t>
      </w:r>
      <w:r w:rsidRPr="00476316">
        <w:t>(2) statistical inflow volumes (</w:t>
      </w:r>
      <w:r>
        <w:t xml:space="preserve">85% </w:t>
      </w:r>
      <w:proofErr w:type="spellStart"/>
      <w:r>
        <w:t>exceedance</w:t>
      </w:r>
      <w:proofErr w:type="spellEnd"/>
      <w:r>
        <w:t xml:space="preserve"> for Grand Coulee and 75% </w:t>
      </w:r>
      <w:proofErr w:type="spellStart"/>
      <w:r>
        <w:t>exceedance</w:t>
      </w:r>
      <w:proofErr w:type="spellEnd"/>
      <w:r>
        <w:t xml:space="preserve"> for Hungry Horse</w:t>
      </w:r>
      <w:r w:rsidRPr="00476316">
        <w:t xml:space="preserve">), (3) actual downstream and project flow objectives, to meet at-site and </w:t>
      </w:r>
      <w:proofErr w:type="spellStart"/>
      <w:r w:rsidRPr="00476316">
        <w:t>Vernita</w:t>
      </w:r>
      <w:proofErr w:type="spellEnd"/>
      <w:r w:rsidRPr="00476316">
        <w:t xml:space="preserve"> Bar requirements, and (4) refill requirements at upstream projects and the flow forecasts which drive such upstream requirements.</w:t>
      </w:r>
    </w:p>
    <w:p w:rsidR="009F4C62" w:rsidRPr="00FC719D" w:rsidRDefault="009F4C62" w:rsidP="00E5076F">
      <w:pPr>
        <w:suppressAutoHyphens/>
        <w:spacing w:after="240"/>
      </w:pPr>
      <w:r w:rsidRPr="00FC719D">
        <w:t xml:space="preserve">VDLs are calculated monthly from January through March after updated volume forecasts and flood control elevations have been issued.  </w:t>
      </w:r>
      <w:r w:rsidRPr="00FC719D">
        <w:rPr>
          <w:szCs w:val="22"/>
        </w:rPr>
        <w:t xml:space="preserve">The VDL at the end of a period (e.g., January 31) is computed as the carryover storage needed to meet the next periods' storage and outflow requirements with the goal of refilling to </w:t>
      </w:r>
      <w:r>
        <w:rPr>
          <w:szCs w:val="22"/>
        </w:rPr>
        <w:t>the elevation objective</w:t>
      </w:r>
      <w:r w:rsidRPr="00FC719D">
        <w:rPr>
          <w:szCs w:val="22"/>
        </w:rPr>
        <w:t xml:space="preserve"> on April 10.</w:t>
      </w:r>
      <w:r w:rsidR="00042A8A">
        <w:rPr>
          <w:szCs w:val="22"/>
        </w:rPr>
        <w:t xml:space="preserve">  </w:t>
      </w:r>
      <w:r w:rsidRPr="00042A8A">
        <w:t xml:space="preserve">For example, </w:t>
      </w:r>
      <w:smartTag w:uri="urn:schemas-microsoft-com:office:smarttags" w:element="place">
        <w:r w:rsidRPr="00042A8A">
          <w:t>Grand Coulee</w:t>
        </w:r>
      </w:smartTag>
      <w:r w:rsidRPr="00042A8A">
        <w:t>’s January VDL is computed as:</w:t>
      </w:r>
    </w:p>
    <w:p w:rsidR="009F4C62" w:rsidRPr="00FC719D" w:rsidRDefault="009F4C62" w:rsidP="000043F6">
      <w:pPr>
        <w:widowControl w:val="0"/>
        <w:numPr>
          <w:ilvl w:val="0"/>
          <w:numId w:val="23"/>
        </w:numPr>
        <w:tabs>
          <w:tab w:val="clear" w:pos="540"/>
          <w:tab w:val="num" w:pos="180"/>
          <w:tab w:val="left" w:pos="1080"/>
        </w:tabs>
        <w:suppressAutoHyphens/>
        <w:spacing w:after="240"/>
        <w:ind w:left="1080" w:hanging="540"/>
      </w:pPr>
      <w:r w:rsidRPr="00FC719D">
        <w:t>The expected April 10 Flood Control elevation based on January forecast.</w:t>
      </w:r>
    </w:p>
    <w:p w:rsidR="009F4C62" w:rsidRPr="00FC719D" w:rsidRDefault="009F4C62" w:rsidP="000043F6">
      <w:pPr>
        <w:widowControl w:val="0"/>
        <w:numPr>
          <w:ilvl w:val="0"/>
          <w:numId w:val="23"/>
        </w:numPr>
        <w:tabs>
          <w:tab w:val="clear" w:pos="540"/>
          <w:tab w:val="num" w:pos="180"/>
          <w:tab w:val="left" w:pos="1080"/>
        </w:tabs>
        <w:suppressAutoHyphens/>
        <w:spacing w:after="240"/>
        <w:ind w:left="1080" w:hanging="540"/>
      </w:pPr>
      <w:r w:rsidRPr="00FC719D">
        <w:t>Minus Feb</w:t>
      </w:r>
      <w:r w:rsidR="00B33FB0">
        <w:t xml:space="preserve">ruary </w:t>
      </w:r>
      <w:r w:rsidRPr="00FC719D">
        <w:t>1-Apr</w:t>
      </w:r>
      <w:r w:rsidR="00B33FB0">
        <w:t xml:space="preserve">il </w:t>
      </w:r>
      <w:r w:rsidRPr="00FC719D">
        <w:t>10 inflow volume of 2</w:t>
      </w:r>
      <w:r w:rsidR="006A132F">
        <w:t>,</w:t>
      </w:r>
      <w:r w:rsidRPr="00FC719D">
        <w:t xml:space="preserve">424 </w:t>
      </w:r>
      <w:proofErr w:type="spellStart"/>
      <w:r w:rsidRPr="00FC719D">
        <w:t>ksfd</w:t>
      </w:r>
      <w:proofErr w:type="spellEnd"/>
      <w:r>
        <w:t xml:space="preserve"> (85% statistical inflow volume)</w:t>
      </w:r>
      <w:r w:rsidRPr="00FC719D">
        <w:t xml:space="preserve">.  This volume data is reduced by </w:t>
      </w:r>
      <w:smartTag w:uri="urn:schemas-microsoft-com:office:smarttags" w:element="place">
        <w:smartTag w:uri="urn:schemas-microsoft-com:office:smarttags" w:element="PlaceName">
          <w:r w:rsidRPr="00FC719D">
            <w:t>Banks</w:t>
          </w:r>
        </w:smartTag>
        <w:r w:rsidRPr="00FC719D">
          <w:t xml:space="preserve"> </w:t>
        </w:r>
        <w:smartTag w:uri="urn:schemas-microsoft-com:office:smarttags" w:element="PlaceType">
          <w:r w:rsidRPr="00FC719D">
            <w:t>Lake</w:t>
          </w:r>
        </w:smartTag>
      </w:smartTag>
      <w:r w:rsidRPr="00FC719D">
        <w:t xml:space="preserve"> pumping</w:t>
      </w:r>
      <w:r w:rsidR="00E5076F">
        <w:t>.</w:t>
      </w:r>
    </w:p>
    <w:p w:rsidR="009F4C62" w:rsidRPr="00FC719D" w:rsidRDefault="009F4C62" w:rsidP="000043F6">
      <w:pPr>
        <w:widowControl w:val="0"/>
        <w:numPr>
          <w:ilvl w:val="0"/>
          <w:numId w:val="23"/>
        </w:numPr>
        <w:tabs>
          <w:tab w:val="clear" w:pos="540"/>
          <w:tab w:val="num" w:pos="180"/>
          <w:tab w:val="left" w:pos="1080"/>
        </w:tabs>
        <w:suppressAutoHyphens/>
        <w:spacing w:after="240"/>
        <w:ind w:left="1080" w:hanging="540"/>
      </w:pPr>
      <w:r w:rsidRPr="00FC719D">
        <w:t>Plus Feb</w:t>
      </w:r>
      <w:r w:rsidR="00B33FB0">
        <w:t xml:space="preserve">ruary </w:t>
      </w:r>
      <w:r w:rsidRPr="00FC719D">
        <w:t>1 to Apr</w:t>
      </w:r>
      <w:r w:rsidR="00B33FB0">
        <w:t xml:space="preserve">il </w:t>
      </w:r>
      <w:r w:rsidRPr="00FC719D">
        <w:t xml:space="preserve">10 minimum discharge requirement for </w:t>
      </w:r>
      <w:proofErr w:type="spellStart"/>
      <w:r w:rsidRPr="00FC719D">
        <w:t>Vernita</w:t>
      </w:r>
      <w:proofErr w:type="spellEnd"/>
      <w:r w:rsidRPr="00FC719D">
        <w:t xml:space="preserve"> Bar.</w:t>
      </w:r>
    </w:p>
    <w:p w:rsidR="009F4C62" w:rsidRDefault="009F4C62" w:rsidP="000043F6">
      <w:pPr>
        <w:widowControl w:val="0"/>
        <w:numPr>
          <w:ilvl w:val="0"/>
          <w:numId w:val="23"/>
        </w:numPr>
        <w:tabs>
          <w:tab w:val="clear" w:pos="540"/>
          <w:tab w:val="num" w:pos="180"/>
          <w:tab w:val="left" w:pos="1080"/>
        </w:tabs>
        <w:suppressAutoHyphens/>
        <w:spacing w:after="240"/>
        <w:ind w:left="1080" w:hanging="540"/>
      </w:pPr>
      <w:r w:rsidRPr="00FC719D">
        <w:t>Plus expected and realistic upstream refill requirement in Feb</w:t>
      </w:r>
      <w:r w:rsidR="00B33FB0">
        <w:t xml:space="preserve">ruary </w:t>
      </w:r>
      <w:r w:rsidRPr="00FC719D">
        <w:t>1 to Apr</w:t>
      </w:r>
      <w:r w:rsidR="00B33FB0">
        <w:t xml:space="preserve">il </w:t>
      </w:r>
      <w:r w:rsidRPr="00FC719D">
        <w:t>10 while observing the applicable upstream reservoir elevation limits.</w:t>
      </w:r>
    </w:p>
    <w:p w:rsidR="009F4C62" w:rsidRDefault="009F4C62" w:rsidP="00E5076F">
      <w:pPr>
        <w:spacing w:after="240"/>
      </w:pPr>
      <w:r w:rsidRPr="00476316">
        <w:t xml:space="preserve">The VDL is not a mandatory draft elevation and operation above the VDL is </w:t>
      </w:r>
      <w:r>
        <w:t>acceptable</w:t>
      </w:r>
      <w:r w:rsidRPr="00476316">
        <w:t xml:space="preserve"> as long as it is not a higher elevation than flood control curve, FELCC is already being met, and at-site and downstream flow objectives are also being served. </w:t>
      </w:r>
      <w:r>
        <w:t>Also, VDLs at Grand Coulee are further limited by VDL lower limits of 1260</w:t>
      </w:r>
      <w:r w:rsidR="005B24E7">
        <w:t xml:space="preserve"> </w:t>
      </w:r>
      <w:r w:rsidR="00402D1B">
        <w:t>ft</w:t>
      </w:r>
      <w:r>
        <w:t xml:space="preserve"> in January, 1</w:t>
      </w:r>
      <w:r w:rsidR="00F26922">
        <w:t>,</w:t>
      </w:r>
      <w:r>
        <w:t>250</w:t>
      </w:r>
      <w:r w:rsidR="005B24E7">
        <w:t xml:space="preserve"> </w:t>
      </w:r>
      <w:r w:rsidR="00402D1B">
        <w:t>ft</w:t>
      </w:r>
      <w:r>
        <w:t xml:space="preserve"> in February and 1</w:t>
      </w:r>
      <w:r w:rsidR="00F26922">
        <w:t>,</w:t>
      </w:r>
      <w:r>
        <w:t>240</w:t>
      </w:r>
      <w:r w:rsidR="005B24E7">
        <w:t xml:space="preserve"> </w:t>
      </w:r>
      <w:r w:rsidR="00402D1B">
        <w:t>ft</w:t>
      </w:r>
      <w:r>
        <w:t xml:space="preserve"> in March.</w:t>
      </w:r>
    </w:p>
    <w:p w:rsidR="000E32BE" w:rsidRPr="00A127E7" w:rsidRDefault="000E32BE" w:rsidP="00E5076F">
      <w:pPr>
        <w:pStyle w:val="Heading2"/>
      </w:pPr>
      <w:bookmarkStart w:id="373" w:name="_Toc273619389"/>
      <w:bookmarkStart w:id="374" w:name="_Toc367871902"/>
      <w:r w:rsidRPr="00A127E7">
        <w:t>The Lake Roosevelt Incremental Storage Release Project of the</w:t>
      </w:r>
      <w:r>
        <w:t xml:space="preserve"> </w:t>
      </w:r>
      <w:r w:rsidRPr="00A127E7">
        <w:t>Washington State Department of Ecology, Columbia River Water Management Program.</w:t>
      </w:r>
      <w:bookmarkEnd w:id="373"/>
      <w:bookmarkEnd w:id="374"/>
    </w:p>
    <w:p w:rsidR="000E32BE" w:rsidRDefault="000E32BE" w:rsidP="00061925">
      <w:pPr>
        <w:pStyle w:val="Heading3"/>
      </w:pPr>
      <w:bookmarkStart w:id="375" w:name="_Toc273619391"/>
      <w:bookmarkStart w:id="376" w:name="_Toc367871903"/>
      <w:r>
        <w:t xml:space="preserve">Lake </w:t>
      </w:r>
      <w:smartTag w:uri="urn:schemas-microsoft-com:office:smarttags" w:element="PlaceName">
        <w:r>
          <w:t>Roosevelt</w:t>
        </w:r>
      </w:smartTag>
      <w:r>
        <w:t xml:space="preserve"> Incremental Storage Releases</w:t>
      </w:r>
      <w:bookmarkEnd w:id="375"/>
      <w:bookmarkEnd w:id="376"/>
    </w:p>
    <w:p w:rsidR="000E32BE" w:rsidRPr="00097E42" w:rsidRDefault="000E32BE" w:rsidP="00097E42">
      <w:pPr>
        <w:pStyle w:val="BodyText"/>
        <w:rPr>
          <w:rFonts w:ascii="Times New Roman" w:hAnsi="Times New Roman"/>
          <w:color w:val="auto"/>
          <w:sz w:val="24"/>
          <w:szCs w:val="24"/>
          <w:u w:val="none"/>
        </w:rPr>
      </w:pPr>
      <w:r w:rsidRPr="00097E42">
        <w:rPr>
          <w:rFonts w:ascii="Times New Roman" w:hAnsi="Times New Roman"/>
          <w:color w:val="auto"/>
          <w:sz w:val="24"/>
          <w:szCs w:val="24"/>
          <w:u w:val="none"/>
        </w:rPr>
        <w:t xml:space="preserve">The Lake Roosevelt Incremental Storage Releases portion of </w:t>
      </w:r>
      <w:smartTag w:uri="urn:schemas-microsoft-com:office:smarttags" w:element="PlaceName">
        <w:r w:rsidRPr="00097E42">
          <w:rPr>
            <w:rFonts w:ascii="Times New Roman" w:hAnsi="Times New Roman"/>
            <w:color w:val="auto"/>
            <w:sz w:val="24"/>
            <w:szCs w:val="24"/>
            <w:u w:val="none"/>
          </w:rPr>
          <w:t>Washington</w:t>
        </w:r>
      </w:smartTag>
      <w:r w:rsidRPr="00097E42">
        <w:rPr>
          <w:rFonts w:ascii="Times New Roman" w:hAnsi="Times New Roman"/>
          <w:color w:val="auto"/>
          <w:sz w:val="24"/>
          <w:szCs w:val="24"/>
          <w:u w:val="none"/>
        </w:rPr>
        <w:t xml:space="preserve"> </w:t>
      </w:r>
      <w:smartTag w:uri="urn:schemas-microsoft-com:office:smarttags" w:element="PlaceType">
        <w:r w:rsidRPr="00097E42">
          <w:rPr>
            <w:rFonts w:ascii="Times New Roman" w:hAnsi="Times New Roman"/>
            <w:color w:val="auto"/>
            <w:sz w:val="24"/>
            <w:szCs w:val="24"/>
            <w:u w:val="none"/>
          </w:rPr>
          <w:t>State</w:t>
        </w:r>
      </w:smartTag>
      <w:r w:rsidRPr="00097E42">
        <w:rPr>
          <w:rFonts w:ascii="Times New Roman" w:hAnsi="Times New Roman"/>
          <w:color w:val="auto"/>
          <w:sz w:val="24"/>
          <w:szCs w:val="24"/>
          <w:u w:val="none"/>
        </w:rPr>
        <w:t>’s Columbia River Water Management Program (CRW</w:t>
      </w:r>
      <w:r w:rsidR="000B45E0">
        <w:rPr>
          <w:rFonts w:ascii="Times New Roman" w:hAnsi="Times New Roman"/>
          <w:color w:val="auto"/>
          <w:sz w:val="24"/>
          <w:szCs w:val="24"/>
          <w:u w:val="none"/>
        </w:rPr>
        <w:t>M</w:t>
      </w:r>
      <w:r w:rsidRPr="00097E42">
        <w:rPr>
          <w:rFonts w:ascii="Times New Roman" w:hAnsi="Times New Roman"/>
          <w:color w:val="auto"/>
          <w:sz w:val="24"/>
          <w:szCs w:val="24"/>
          <w:u w:val="none"/>
        </w:rPr>
        <w:t xml:space="preserve">P) result in additional water withdrawals from </w:t>
      </w:r>
      <w:smartTag w:uri="urn:schemas-microsoft-com:office:smarttags" w:element="place">
        <w:smartTag w:uri="urn:schemas-microsoft-com:office:smarttags" w:element="PlaceType">
          <w:r w:rsidRPr="00097E42">
            <w:rPr>
              <w:rFonts w:ascii="Times New Roman" w:hAnsi="Times New Roman"/>
              <w:color w:val="auto"/>
              <w:sz w:val="24"/>
              <w:szCs w:val="24"/>
              <w:u w:val="none"/>
            </w:rPr>
            <w:t>Lake</w:t>
          </w:r>
        </w:smartTag>
        <w:r w:rsidRPr="00097E42">
          <w:rPr>
            <w:rFonts w:ascii="Times New Roman" w:hAnsi="Times New Roman"/>
            <w:color w:val="auto"/>
            <w:sz w:val="24"/>
            <w:szCs w:val="24"/>
            <w:u w:val="none"/>
          </w:rPr>
          <w:t xml:space="preserve"> </w:t>
        </w:r>
        <w:smartTag w:uri="urn:schemas-microsoft-com:office:smarttags" w:element="PlaceName">
          <w:r w:rsidRPr="00097E42">
            <w:rPr>
              <w:rFonts w:ascii="Times New Roman" w:hAnsi="Times New Roman"/>
              <w:color w:val="auto"/>
              <w:sz w:val="24"/>
              <w:szCs w:val="24"/>
              <w:u w:val="none"/>
            </w:rPr>
            <w:t>Roosevelt</w:t>
          </w:r>
        </w:smartTag>
      </w:smartTag>
      <w:r w:rsidRPr="00097E42">
        <w:rPr>
          <w:rFonts w:ascii="Times New Roman" w:hAnsi="Times New Roman"/>
          <w:color w:val="auto"/>
          <w:sz w:val="24"/>
          <w:szCs w:val="24"/>
          <w:u w:val="none"/>
        </w:rPr>
        <w:t xml:space="preserve"> for both out-of-stream use and </w:t>
      </w:r>
      <w:proofErr w:type="spellStart"/>
      <w:r w:rsidRPr="00097E42">
        <w:rPr>
          <w:rFonts w:ascii="Times New Roman" w:hAnsi="Times New Roman"/>
          <w:color w:val="auto"/>
          <w:sz w:val="24"/>
          <w:szCs w:val="24"/>
          <w:u w:val="none"/>
        </w:rPr>
        <w:t>instream</w:t>
      </w:r>
      <w:proofErr w:type="spellEnd"/>
      <w:r w:rsidRPr="00097E42">
        <w:rPr>
          <w:rFonts w:ascii="Times New Roman" w:hAnsi="Times New Roman"/>
          <w:color w:val="auto"/>
          <w:sz w:val="24"/>
          <w:szCs w:val="24"/>
          <w:u w:val="none"/>
        </w:rPr>
        <w:t xml:space="preserve"> flows.  The Incremental draft results in a release of 82,500 acre-feet in most years, or about 1.0 </w:t>
      </w:r>
      <w:r w:rsidR="00402D1B">
        <w:rPr>
          <w:rFonts w:ascii="Times New Roman" w:hAnsi="Times New Roman"/>
          <w:color w:val="auto"/>
          <w:sz w:val="24"/>
          <w:szCs w:val="24"/>
          <w:u w:val="none"/>
        </w:rPr>
        <w:t>ft</w:t>
      </w:r>
      <w:r w:rsidRPr="00097E42">
        <w:rPr>
          <w:rFonts w:ascii="Times New Roman" w:hAnsi="Times New Roman"/>
          <w:color w:val="auto"/>
          <w:sz w:val="24"/>
          <w:szCs w:val="24"/>
          <w:u w:val="none"/>
        </w:rPr>
        <w:t xml:space="preserve"> of draft at Lake Roosevelt.  For every two acre-feet of water put to out-of-stream use, one acre-foot of water will go to </w:t>
      </w:r>
      <w:proofErr w:type="spellStart"/>
      <w:r w:rsidRPr="00097E42">
        <w:rPr>
          <w:rFonts w:ascii="Times New Roman" w:hAnsi="Times New Roman"/>
          <w:color w:val="auto"/>
          <w:sz w:val="24"/>
          <w:szCs w:val="24"/>
          <w:u w:val="none"/>
        </w:rPr>
        <w:t>instream</w:t>
      </w:r>
      <w:proofErr w:type="spellEnd"/>
      <w:r w:rsidRPr="00097E42">
        <w:rPr>
          <w:rFonts w:ascii="Times New Roman" w:hAnsi="Times New Roman"/>
          <w:color w:val="auto"/>
          <w:sz w:val="24"/>
          <w:szCs w:val="24"/>
          <w:u w:val="none"/>
        </w:rPr>
        <w:t xml:space="preserve"> flows (“</w:t>
      </w:r>
      <w:r w:rsidRPr="00097E42">
        <w:rPr>
          <w:rFonts w:ascii="Times New Roman" w:hAnsi="Times New Roman"/>
          <w:i/>
          <w:color w:val="auto"/>
          <w:sz w:val="24"/>
          <w:szCs w:val="24"/>
          <w:u w:val="none"/>
        </w:rPr>
        <w:t>no net loss plus one-third”</w:t>
      </w:r>
      <w:r w:rsidRPr="00097E42">
        <w:rPr>
          <w:rFonts w:ascii="Times New Roman" w:hAnsi="Times New Roman"/>
          <w:color w:val="auto"/>
          <w:sz w:val="24"/>
          <w:szCs w:val="24"/>
          <w:u w:val="none"/>
        </w:rPr>
        <w:t xml:space="preserve">).  In years when the March 1 final forecast of April through September runoff at The </w:t>
      </w:r>
      <w:proofErr w:type="spellStart"/>
      <w:r w:rsidRPr="00097E42">
        <w:rPr>
          <w:rFonts w:ascii="Times New Roman" w:hAnsi="Times New Roman"/>
          <w:color w:val="auto"/>
          <w:sz w:val="24"/>
          <w:szCs w:val="24"/>
          <w:u w:val="none"/>
        </w:rPr>
        <w:t>Dalles</w:t>
      </w:r>
      <w:proofErr w:type="spellEnd"/>
      <w:r w:rsidRPr="00097E42">
        <w:rPr>
          <w:rFonts w:ascii="Times New Roman" w:hAnsi="Times New Roman"/>
          <w:color w:val="auto"/>
          <w:sz w:val="24"/>
          <w:szCs w:val="24"/>
          <w:u w:val="none"/>
        </w:rPr>
        <w:t xml:space="preserve"> is less than 60 million acre-feet, an additional draft of 50,000 acre-feet for interruptible water users and </w:t>
      </w:r>
      <w:proofErr w:type="spellStart"/>
      <w:r w:rsidRPr="00097E42">
        <w:rPr>
          <w:rFonts w:ascii="Times New Roman" w:hAnsi="Times New Roman"/>
          <w:color w:val="auto"/>
          <w:sz w:val="24"/>
          <w:szCs w:val="24"/>
          <w:u w:val="none"/>
        </w:rPr>
        <w:t>instream</w:t>
      </w:r>
      <w:proofErr w:type="spellEnd"/>
      <w:r w:rsidRPr="00097E42">
        <w:rPr>
          <w:rFonts w:ascii="Times New Roman" w:hAnsi="Times New Roman"/>
          <w:color w:val="auto"/>
          <w:sz w:val="24"/>
          <w:szCs w:val="24"/>
          <w:u w:val="none"/>
        </w:rPr>
        <w:t xml:space="preserve"> flow will occur, for a total draft of 132,500 acre-feet or about 1.8 </w:t>
      </w:r>
      <w:r w:rsidR="00402D1B">
        <w:rPr>
          <w:rFonts w:ascii="Times New Roman" w:hAnsi="Times New Roman"/>
          <w:color w:val="auto"/>
          <w:sz w:val="24"/>
          <w:szCs w:val="24"/>
          <w:u w:val="none"/>
        </w:rPr>
        <w:t>ft</w:t>
      </w:r>
      <w:r w:rsidRPr="00097E42">
        <w:rPr>
          <w:rFonts w:ascii="Times New Roman" w:hAnsi="Times New Roman"/>
          <w:color w:val="auto"/>
          <w:sz w:val="24"/>
          <w:szCs w:val="24"/>
          <w:u w:val="none"/>
        </w:rPr>
        <w:t xml:space="preserve"> of dra</w:t>
      </w:r>
      <w:r w:rsidR="00402D1B">
        <w:rPr>
          <w:rFonts w:ascii="Times New Roman" w:hAnsi="Times New Roman"/>
          <w:color w:val="auto"/>
          <w:sz w:val="24"/>
          <w:szCs w:val="24"/>
          <w:u w:val="none"/>
        </w:rPr>
        <w:t>ft</w:t>
      </w:r>
      <w:r w:rsidRPr="00097E42">
        <w:rPr>
          <w:rFonts w:ascii="Times New Roman" w:hAnsi="Times New Roman"/>
          <w:color w:val="auto"/>
          <w:sz w:val="24"/>
          <w:szCs w:val="24"/>
          <w:u w:val="none"/>
        </w:rPr>
        <w:t xml:space="preserve">  </w:t>
      </w:r>
    </w:p>
    <w:p w:rsidR="000E32BE" w:rsidRPr="00CF36F3" w:rsidRDefault="000E32BE" w:rsidP="00061925">
      <w:pPr>
        <w:pStyle w:val="Heading3"/>
      </w:pPr>
      <w:bookmarkStart w:id="377" w:name="_Toc273619392"/>
      <w:bookmarkStart w:id="378" w:name="_Toc367871904"/>
      <w:r>
        <w:t xml:space="preserve">Releases Framework and Accounting for Lake </w:t>
      </w:r>
      <w:r w:rsidRPr="00CF36F3">
        <w:t>Roosevelt Incremental Draft</w:t>
      </w:r>
      <w:bookmarkEnd w:id="377"/>
      <w:bookmarkEnd w:id="378"/>
    </w:p>
    <w:p w:rsidR="000E32BE" w:rsidRPr="00097E42" w:rsidRDefault="000E32BE" w:rsidP="00E5076F">
      <w:pPr>
        <w:pStyle w:val="BodyText"/>
        <w:spacing w:after="240"/>
        <w:rPr>
          <w:rFonts w:ascii="Times New Roman" w:hAnsi="Times New Roman"/>
          <w:color w:val="auto"/>
          <w:sz w:val="24"/>
          <w:szCs w:val="24"/>
          <w:u w:val="none"/>
        </w:rPr>
      </w:pPr>
      <w:r w:rsidRPr="00097E42">
        <w:rPr>
          <w:rFonts w:ascii="Times New Roman" w:hAnsi="Times New Roman"/>
          <w:color w:val="auto"/>
          <w:sz w:val="24"/>
          <w:szCs w:val="24"/>
          <w:u w:val="none"/>
        </w:rPr>
        <w:t xml:space="preserve">The only way to demonstrate that the water came from </w:t>
      </w:r>
      <w:smartTag w:uri="urn:schemas-microsoft-com:office:smarttags" w:element="PlaceType">
        <w:r w:rsidRPr="00097E42">
          <w:rPr>
            <w:rFonts w:ascii="Times New Roman" w:hAnsi="Times New Roman"/>
            <w:color w:val="auto"/>
            <w:sz w:val="24"/>
            <w:szCs w:val="24"/>
            <w:u w:val="none"/>
          </w:rPr>
          <w:t>Lake</w:t>
        </w:r>
      </w:smartTag>
      <w:r w:rsidRPr="00097E42">
        <w:rPr>
          <w:rFonts w:ascii="Times New Roman" w:hAnsi="Times New Roman"/>
          <w:color w:val="auto"/>
          <w:sz w:val="24"/>
          <w:szCs w:val="24"/>
          <w:u w:val="none"/>
        </w:rPr>
        <w:t xml:space="preserve"> </w:t>
      </w:r>
      <w:smartTag w:uri="urn:schemas-microsoft-com:office:smarttags" w:element="PlaceName">
        <w:r w:rsidRPr="00097E42">
          <w:rPr>
            <w:rFonts w:ascii="Times New Roman" w:hAnsi="Times New Roman"/>
            <w:color w:val="auto"/>
            <w:sz w:val="24"/>
            <w:szCs w:val="24"/>
            <w:u w:val="none"/>
          </w:rPr>
          <w:t>Roosevelt</w:t>
        </w:r>
      </w:smartTag>
      <w:r w:rsidRPr="00097E42">
        <w:rPr>
          <w:rFonts w:ascii="Times New Roman" w:hAnsi="Times New Roman"/>
          <w:color w:val="auto"/>
          <w:sz w:val="24"/>
          <w:szCs w:val="24"/>
          <w:u w:val="none"/>
        </w:rPr>
        <w:t xml:space="preserve"> and not stream flows during the juvenile fish migration period is to draft </w:t>
      </w:r>
      <w:smartTag w:uri="urn:schemas-microsoft-com:office:smarttags" w:element="place">
        <w:smartTag w:uri="urn:schemas-microsoft-com:office:smarttags" w:element="PlaceType">
          <w:r w:rsidRPr="00097E42">
            <w:rPr>
              <w:rFonts w:ascii="Times New Roman" w:hAnsi="Times New Roman"/>
              <w:color w:val="auto"/>
              <w:sz w:val="24"/>
              <w:szCs w:val="24"/>
              <w:u w:val="none"/>
            </w:rPr>
            <w:t>Lake</w:t>
          </w:r>
        </w:smartTag>
        <w:r w:rsidRPr="00097E42">
          <w:rPr>
            <w:rFonts w:ascii="Times New Roman" w:hAnsi="Times New Roman"/>
            <w:color w:val="auto"/>
            <w:sz w:val="24"/>
            <w:szCs w:val="24"/>
            <w:u w:val="none"/>
          </w:rPr>
          <w:t xml:space="preserve"> </w:t>
        </w:r>
        <w:smartTag w:uri="urn:schemas-microsoft-com:office:smarttags" w:element="PlaceName">
          <w:r w:rsidRPr="00097E42">
            <w:rPr>
              <w:rFonts w:ascii="Times New Roman" w:hAnsi="Times New Roman"/>
              <w:color w:val="auto"/>
              <w:sz w:val="24"/>
              <w:szCs w:val="24"/>
              <w:u w:val="none"/>
            </w:rPr>
            <w:t>Roosevelt</w:t>
          </w:r>
        </w:smartTag>
      </w:smartTag>
      <w:r w:rsidRPr="00097E42">
        <w:rPr>
          <w:rFonts w:ascii="Times New Roman" w:hAnsi="Times New Roman"/>
          <w:color w:val="auto"/>
          <w:sz w:val="24"/>
          <w:szCs w:val="24"/>
          <w:u w:val="none"/>
        </w:rPr>
        <w:t xml:space="preserve">.  Based on RPA 4 in the 2008 FCRPS </w:t>
      </w:r>
      <w:proofErr w:type="spellStart"/>
      <w:r w:rsidRPr="00097E42">
        <w:rPr>
          <w:rFonts w:ascii="Times New Roman" w:hAnsi="Times New Roman"/>
          <w:color w:val="auto"/>
          <w:sz w:val="24"/>
          <w:szCs w:val="24"/>
          <w:u w:val="none"/>
        </w:rPr>
        <w:t>BiOp</w:t>
      </w:r>
      <w:proofErr w:type="spellEnd"/>
      <w:r w:rsidRPr="00097E42">
        <w:rPr>
          <w:rFonts w:ascii="Times New Roman" w:hAnsi="Times New Roman"/>
          <w:color w:val="auto"/>
          <w:sz w:val="24"/>
          <w:szCs w:val="24"/>
          <w:u w:val="none"/>
        </w:rPr>
        <w:t>, there are two elevation objectives during the juvenile fish migration period: (1) end of June (early July) refill, and (2) August 31 draft, the latter of which is forecast based.  When water is released in the April-through-June spring period</w:t>
      </w:r>
      <w:r w:rsidRPr="00CD3A80">
        <w:rPr>
          <w:rFonts w:ascii="Times New Roman" w:hAnsi="Times New Roman"/>
          <w:sz w:val="24"/>
          <w:szCs w:val="24"/>
        </w:rPr>
        <w:t xml:space="preserve"> </w:t>
      </w:r>
      <w:r w:rsidRPr="00097E42">
        <w:rPr>
          <w:rFonts w:ascii="Times New Roman" w:hAnsi="Times New Roman"/>
          <w:color w:val="auto"/>
          <w:sz w:val="24"/>
          <w:szCs w:val="24"/>
          <w:u w:val="none"/>
        </w:rPr>
        <w:t xml:space="preserve">from the Lake Roosevelt incremental draft water account, then Lake Roosevelt would need to miss refill by that amount.  </w:t>
      </w:r>
      <w:smartTag w:uri="urn:schemas-microsoft-com:office:smarttags" w:element="place">
        <w:smartTag w:uri="urn:schemas-microsoft-com:office:smarttags" w:element="PlaceType">
          <w:r w:rsidRPr="00097E42">
            <w:rPr>
              <w:rFonts w:ascii="Times New Roman" w:hAnsi="Times New Roman"/>
              <w:color w:val="auto"/>
              <w:sz w:val="24"/>
              <w:szCs w:val="24"/>
              <w:u w:val="none"/>
            </w:rPr>
            <w:t>Lake</w:t>
          </w:r>
        </w:smartTag>
        <w:r w:rsidRPr="00097E42">
          <w:rPr>
            <w:rFonts w:ascii="Times New Roman" w:hAnsi="Times New Roman"/>
            <w:color w:val="auto"/>
            <w:sz w:val="24"/>
            <w:szCs w:val="24"/>
            <w:u w:val="none"/>
          </w:rPr>
          <w:t xml:space="preserve"> </w:t>
        </w:r>
        <w:smartTag w:uri="urn:schemas-microsoft-com:office:smarttags" w:element="PlaceName">
          <w:r w:rsidRPr="00097E42">
            <w:rPr>
              <w:rFonts w:ascii="Times New Roman" w:hAnsi="Times New Roman"/>
              <w:color w:val="auto"/>
              <w:sz w:val="24"/>
              <w:szCs w:val="24"/>
              <w:u w:val="none"/>
            </w:rPr>
            <w:t>Roosevelt</w:t>
          </w:r>
        </w:smartTag>
      </w:smartTag>
      <w:r w:rsidRPr="00097E42">
        <w:rPr>
          <w:rFonts w:ascii="Times New Roman" w:hAnsi="Times New Roman"/>
          <w:color w:val="auto"/>
          <w:sz w:val="24"/>
          <w:szCs w:val="24"/>
          <w:u w:val="none"/>
        </w:rPr>
        <w:t xml:space="preserve"> would draft below the end of August draft limit by the amount released in both the spring and July-August summer flow augmentation periods.  </w:t>
      </w:r>
    </w:p>
    <w:p w:rsidR="000E32BE" w:rsidRPr="00DB2895" w:rsidRDefault="000E32BE" w:rsidP="00061925">
      <w:pPr>
        <w:pStyle w:val="Heading3"/>
      </w:pPr>
      <w:r>
        <w:tab/>
      </w:r>
      <w:bookmarkStart w:id="379" w:name="_Toc273619393"/>
      <w:bookmarkStart w:id="380" w:name="_Toc367871905"/>
      <w:r w:rsidR="000E58AA">
        <w:t>2014</w:t>
      </w:r>
      <w:r w:rsidR="000E58AA" w:rsidRPr="00DB2895">
        <w:t xml:space="preserve"> </w:t>
      </w:r>
      <w:r w:rsidRPr="00DB2895">
        <w:t>Operations</w:t>
      </w:r>
      <w:bookmarkEnd w:id="379"/>
      <w:bookmarkEnd w:id="380"/>
    </w:p>
    <w:p w:rsidR="000E32BE" w:rsidRPr="00097E42" w:rsidRDefault="000E32BE" w:rsidP="000E32BE">
      <w:pPr>
        <w:pStyle w:val="BodyText"/>
        <w:rPr>
          <w:rFonts w:ascii="Times New Roman" w:hAnsi="Times New Roman"/>
          <w:color w:val="auto"/>
          <w:sz w:val="24"/>
          <w:szCs w:val="24"/>
          <w:u w:val="none"/>
        </w:rPr>
      </w:pPr>
      <w:r w:rsidRPr="00097E42">
        <w:rPr>
          <w:rFonts w:ascii="Times New Roman" w:hAnsi="Times New Roman"/>
          <w:color w:val="auto"/>
          <w:sz w:val="24"/>
          <w:szCs w:val="24"/>
          <w:u w:val="none"/>
        </w:rPr>
        <w:t xml:space="preserve">The amount and timing of water to be released in </w:t>
      </w:r>
      <w:r w:rsidR="000E58AA">
        <w:rPr>
          <w:rFonts w:ascii="Times New Roman" w:hAnsi="Times New Roman"/>
          <w:color w:val="auto"/>
          <w:sz w:val="24"/>
          <w:szCs w:val="24"/>
          <w:u w:val="none"/>
        </w:rPr>
        <w:t>2014</w:t>
      </w:r>
      <w:r w:rsidR="000E58AA" w:rsidRPr="00097E42">
        <w:rPr>
          <w:rFonts w:ascii="Times New Roman" w:hAnsi="Times New Roman"/>
          <w:color w:val="auto"/>
          <w:sz w:val="24"/>
          <w:szCs w:val="24"/>
          <w:u w:val="none"/>
        </w:rPr>
        <w:t xml:space="preserve"> </w:t>
      </w:r>
      <w:r w:rsidR="00AF052A">
        <w:rPr>
          <w:rFonts w:ascii="Times New Roman" w:hAnsi="Times New Roman"/>
          <w:color w:val="auto"/>
          <w:sz w:val="24"/>
          <w:szCs w:val="24"/>
          <w:u w:val="none"/>
        </w:rPr>
        <w:t>will not</w:t>
      </w:r>
      <w:r w:rsidRPr="00097E42">
        <w:rPr>
          <w:rFonts w:ascii="Times New Roman" w:hAnsi="Times New Roman"/>
          <w:color w:val="auto"/>
          <w:sz w:val="24"/>
          <w:szCs w:val="24"/>
          <w:u w:val="none"/>
        </w:rPr>
        <w:t xml:space="preserve"> be determined until the March final </w:t>
      </w:r>
      <w:r w:rsidR="00AF052A">
        <w:rPr>
          <w:rFonts w:ascii="Times New Roman" w:hAnsi="Times New Roman"/>
          <w:color w:val="auto"/>
          <w:sz w:val="24"/>
          <w:szCs w:val="24"/>
          <w:u w:val="none"/>
        </w:rPr>
        <w:t>WSF</w:t>
      </w:r>
      <w:r w:rsidRPr="00097E42">
        <w:rPr>
          <w:rFonts w:ascii="Times New Roman" w:hAnsi="Times New Roman"/>
          <w:color w:val="auto"/>
          <w:sz w:val="24"/>
          <w:szCs w:val="24"/>
          <w:u w:val="none"/>
        </w:rPr>
        <w:t xml:space="preserve"> for April – September at The </w:t>
      </w:r>
      <w:proofErr w:type="spellStart"/>
      <w:r w:rsidRPr="00097E42">
        <w:rPr>
          <w:rFonts w:ascii="Times New Roman" w:hAnsi="Times New Roman"/>
          <w:color w:val="auto"/>
          <w:sz w:val="24"/>
          <w:szCs w:val="24"/>
          <w:u w:val="none"/>
        </w:rPr>
        <w:t>Dalles</w:t>
      </w:r>
      <w:proofErr w:type="spellEnd"/>
      <w:r w:rsidRPr="00097E42">
        <w:rPr>
          <w:rFonts w:ascii="Times New Roman" w:hAnsi="Times New Roman"/>
          <w:color w:val="auto"/>
          <w:sz w:val="24"/>
          <w:szCs w:val="24"/>
          <w:u w:val="none"/>
        </w:rPr>
        <w:t xml:space="preserve"> is completed.  Estimates of </w:t>
      </w:r>
      <w:r w:rsidR="000E58AA">
        <w:rPr>
          <w:rFonts w:ascii="Times New Roman" w:hAnsi="Times New Roman"/>
          <w:color w:val="auto"/>
          <w:sz w:val="24"/>
          <w:szCs w:val="24"/>
          <w:u w:val="none"/>
        </w:rPr>
        <w:t>2014</w:t>
      </w:r>
      <w:r w:rsidR="000E58AA" w:rsidRPr="00097E42">
        <w:rPr>
          <w:rFonts w:ascii="Times New Roman" w:hAnsi="Times New Roman"/>
          <w:color w:val="auto"/>
          <w:sz w:val="24"/>
          <w:szCs w:val="24"/>
          <w:u w:val="none"/>
        </w:rPr>
        <w:t xml:space="preserve"> </w:t>
      </w:r>
      <w:r w:rsidRPr="00097E42">
        <w:rPr>
          <w:rFonts w:ascii="Times New Roman" w:hAnsi="Times New Roman"/>
          <w:color w:val="auto"/>
          <w:sz w:val="24"/>
          <w:szCs w:val="24"/>
          <w:u w:val="none"/>
        </w:rPr>
        <w:t xml:space="preserve">incremental storage releases will be included in the </w:t>
      </w:r>
      <w:r w:rsidR="000E58AA">
        <w:rPr>
          <w:rFonts w:ascii="Times New Roman" w:hAnsi="Times New Roman"/>
          <w:color w:val="auto"/>
          <w:sz w:val="24"/>
          <w:szCs w:val="24"/>
          <w:u w:val="none"/>
        </w:rPr>
        <w:t>2014</w:t>
      </w:r>
      <w:r w:rsidR="000E58AA" w:rsidRPr="00097E42">
        <w:rPr>
          <w:rFonts w:ascii="Times New Roman" w:hAnsi="Times New Roman"/>
          <w:color w:val="auto"/>
          <w:sz w:val="24"/>
          <w:szCs w:val="24"/>
          <w:u w:val="none"/>
        </w:rPr>
        <w:t xml:space="preserve"> </w:t>
      </w:r>
      <w:r w:rsidR="00974C9B">
        <w:rPr>
          <w:rFonts w:ascii="Times New Roman" w:hAnsi="Times New Roman"/>
          <w:color w:val="auto"/>
          <w:sz w:val="24"/>
          <w:szCs w:val="24"/>
          <w:u w:val="none"/>
        </w:rPr>
        <w:t>se</w:t>
      </w:r>
      <w:r w:rsidR="004B3797">
        <w:rPr>
          <w:rFonts w:ascii="Times New Roman" w:hAnsi="Times New Roman"/>
          <w:color w:val="auto"/>
          <w:sz w:val="24"/>
          <w:szCs w:val="24"/>
          <w:u w:val="none"/>
        </w:rPr>
        <w:t>a</w:t>
      </w:r>
      <w:r w:rsidR="00974C9B">
        <w:rPr>
          <w:rFonts w:ascii="Times New Roman" w:hAnsi="Times New Roman"/>
          <w:color w:val="auto"/>
          <w:sz w:val="24"/>
          <w:szCs w:val="24"/>
          <w:u w:val="none"/>
        </w:rPr>
        <w:t>sonal</w:t>
      </w:r>
      <w:r w:rsidRPr="00097E42">
        <w:rPr>
          <w:rFonts w:ascii="Times New Roman" w:hAnsi="Times New Roman"/>
          <w:color w:val="auto"/>
          <w:sz w:val="24"/>
          <w:szCs w:val="24"/>
          <w:u w:val="none"/>
        </w:rPr>
        <w:t xml:space="preserve"> update. </w:t>
      </w:r>
    </w:p>
    <w:p w:rsidR="00875927" w:rsidRDefault="00875927" w:rsidP="00E5076F">
      <w:pPr>
        <w:pStyle w:val="Heading2"/>
      </w:pPr>
      <w:bookmarkStart w:id="381" w:name="_Toc218489311"/>
      <w:bookmarkStart w:id="382" w:name="_Toc367871906"/>
      <w:bookmarkEnd w:id="381"/>
      <w:r w:rsidRPr="00D40E8D">
        <w:t>Public Coordination</w:t>
      </w:r>
      <w:bookmarkEnd w:id="382"/>
    </w:p>
    <w:p w:rsidR="0088516E" w:rsidRDefault="00476CE5" w:rsidP="00E5076F">
      <w:pPr>
        <w:spacing w:after="240"/>
      </w:pPr>
      <w:r>
        <w:t>Actions in the WMP will be coordinated with NOAA Fisheries, USFWS, and the states and tribes in preseason planning and in-season management of flow and spill operations.  This coordination will occur in the T</w:t>
      </w:r>
      <w:r w:rsidR="001236C1">
        <w:t>MT</w:t>
      </w:r>
      <w:r>
        <w:t xml:space="preserve"> process</w:t>
      </w:r>
      <w:r w:rsidR="002902D0">
        <w:t xml:space="preserve"> and will utilize the best available science</w:t>
      </w:r>
      <w:r>
        <w:t>.</w:t>
      </w:r>
      <w:r w:rsidR="00700DF1">
        <w:t xml:space="preserve">  </w:t>
      </w:r>
      <w:r>
        <w:t xml:space="preserve">At all appropriate decision points, the </w:t>
      </w:r>
      <w:r w:rsidR="003B22B9">
        <w:t>AAs</w:t>
      </w:r>
      <w:r>
        <w:t xml:space="preserve"> will routinely seek timely input and concurrence from the USFWS on all matters affecting USFWS listed fish through the Columbia River Treaty, </w:t>
      </w:r>
      <w:r w:rsidR="00AB43DB">
        <w:t>IJC</w:t>
      </w:r>
      <w:r>
        <w:t>, and all other decision making processes involving trans</w:t>
      </w:r>
      <w:r w:rsidR="00861FD1">
        <w:t>-</w:t>
      </w:r>
      <w:r>
        <w:t xml:space="preserve">boundary waters in the Columbia River basin.  This will include notification of all meetings and decision points and provision of opportunities to advise the </w:t>
      </w:r>
      <w:r w:rsidR="003B22B9">
        <w:t>AAs</w:t>
      </w:r>
      <w:r>
        <w:t xml:space="preserve"> during meetings and in writing, as appropriate.</w:t>
      </w:r>
    </w:p>
    <w:p w:rsidR="00B84203" w:rsidRDefault="00B84203" w:rsidP="00535DA2">
      <w:pPr>
        <w:pStyle w:val="Heading1"/>
      </w:pPr>
      <w:bookmarkStart w:id="383" w:name="_Toc175363651"/>
      <w:bookmarkStart w:id="384" w:name="_Toc367871907"/>
      <w:r>
        <w:t>Water Quality</w:t>
      </w:r>
      <w:bookmarkEnd w:id="383"/>
      <w:bookmarkEnd w:id="384"/>
    </w:p>
    <w:p w:rsidR="00B84203" w:rsidRPr="00A35BF3" w:rsidRDefault="00B84203" w:rsidP="00E5076F">
      <w:pPr>
        <w:pStyle w:val="Heading2"/>
      </w:pPr>
      <w:bookmarkStart w:id="385" w:name="_Toc175363652"/>
      <w:bookmarkStart w:id="386" w:name="_Toc367871908"/>
      <w:r>
        <w:t>Water Quality Plans</w:t>
      </w:r>
      <w:bookmarkEnd w:id="385"/>
      <w:bookmarkEnd w:id="386"/>
    </w:p>
    <w:p w:rsidR="00D7533E" w:rsidRDefault="004C6AD8" w:rsidP="00B84203">
      <w:r>
        <w:t xml:space="preserve">The Corps has completed a comprehensive Water Quality Plan (WQP) outlining the physical and operational changes that could be used to improve the overall water quality in the </w:t>
      </w:r>
      <w:proofErr w:type="spellStart"/>
      <w:r>
        <w:t>mainstem</w:t>
      </w:r>
      <w:proofErr w:type="spellEnd"/>
      <w:r>
        <w:t xml:space="preserve"> waters of the </w:t>
      </w:r>
      <w:smartTag w:uri="urn:schemas-microsoft-com:office:smarttags" w:element="City">
        <w:r>
          <w:t>Clearwater</w:t>
        </w:r>
      </w:smartTag>
      <w:r>
        <w:t xml:space="preserve">, Snake, and </w:t>
      </w:r>
      <w:smartTag w:uri="urn:schemas-microsoft-com:office:smarttags" w:element="City">
        <w:smartTag w:uri="urn:schemas-microsoft-com:office:smarttags" w:element="place">
          <w:r>
            <w:t>Columbia</w:t>
          </w:r>
        </w:smartTag>
      </w:smartTag>
      <w:r>
        <w:t xml:space="preserve"> rivers.  The plan was updated in January 2009 and </w:t>
      </w:r>
      <w:r w:rsidR="00B04710">
        <w:t xml:space="preserve">may be found on the following website: </w:t>
      </w:r>
    </w:p>
    <w:p w:rsidR="00D7533E" w:rsidRDefault="00D7533E" w:rsidP="00B84203"/>
    <w:p w:rsidR="00B04710" w:rsidRDefault="005F72D6" w:rsidP="00B84203">
      <w:hyperlink r:id="rId32" w:history="1">
        <w:r w:rsidR="00D7533E" w:rsidRPr="00131686">
          <w:rPr>
            <w:rStyle w:val="Hyperlink"/>
          </w:rPr>
          <w:t>http://www.nwd-wc.usace.army.mil/tmt/wq/studies/wq_plan/wq200814.pdf</w:t>
        </w:r>
      </w:hyperlink>
      <w:r w:rsidR="004C6AD8">
        <w:t xml:space="preserve"> </w:t>
      </w:r>
    </w:p>
    <w:p w:rsidR="00D7533E" w:rsidRDefault="00D7533E" w:rsidP="00B84203"/>
    <w:p w:rsidR="00D7533E" w:rsidRDefault="00D7533E" w:rsidP="00B84203">
      <w:r>
        <w:t>The WQP is currently being revised and the Corps anticipates having an updated WQP completed in 2014.</w:t>
      </w:r>
    </w:p>
    <w:p w:rsidR="00B84203" w:rsidRDefault="00B84203" w:rsidP="00061925">
      <w:pPr>
        <w:pStyle w:val="Heading3"/>
      </w:pPr>
      <w:bookmarkStart w:id="387" w:name="_Toc302486689"/>
      <w:bookmarkStart w:id="388" w:name="_Toc302486851"/>
      <w:bookmarkStart w:id="389" w:name="_Toc302487014"/>
      <w:bookmarkStart w:id="390" w:name="_Toc302487176"/>
      <w:bookmarkStart w:id="391" w:name="_Toc302724164"/>
      <w:bookmarkStart w:id="392" w:name="_Toc302486690"/>
      <w:bookmarkStart w:id="393" w:name="_Toc302486852"/>
      <w:bookmarkStart w:id="394" w:name="_Toc302487015"/>
      <w:bookmarkStart w:id="395" w:name="_Toc302487177"/>
      <w:bookmarkStart w:id="396" w:name="_Toc302724165"/>
      <w:bookmarkStart w:id="397" w:name="_Toc175363653"/>
      <w:bookmarkStart w:id="398" w:name="_Toc367871909"/>
      <w:bookmarkEnd w:id="387"/>
      <w:bookmarkEnd w:id="388"/>
      <w:bookmarkEnd w:id="389"/>
      <w:bookmarkEnd w:id="390"/>
      <w:bookmarkEnd w:id="391"/>
      <w:bookmarkEnd w:id="392"/>
      <w:bookmarkEnd w:id="393"/>
      <w:bookmarkEnd w:id="394"/>
      <w:bookmarkEnd w:id="395"/>
      <w:bookmarkEnd w:id="396"/>
      <w:r>
        <w:t>Total Dissolved Gas Monitoring</w:t>
      </w:r>
      <w:bookmarkEnd w:id="397"/>
      <w:bookmarkEnd w:id="398"/>
    </w:p>
    <w:p w:rsidR="00B04710" w:rsidRDefault="004C6AD8" w:rsidP="004C6AD8">
      <w:r>
        <w:t xml:space="preserve">Exposure to high levels of TDG over long periods of time can be harmful or lethal to fish.  Environmental monitoring in the waters impacted by operations at the dams is necessary where voluntary spill is employed for juvenile fish passage to ensure that gas levels do not exceed TDG thresholds established in NMFS </w:t>
      </w:r>
      <w:proofErr w:type="spellStart"/>
      <w:r>
        <w:t>BiOps</w:t>
      </w:r>
      <w:proofErr w:type="spellEnd"/>
      <w:r>
        <w:t>, and applicable state water quality criteria</w:t>
      </w:r>
      <w:r w:rsidR="00861F9B">
        <w:t xml:space="preserve"> and waivers</w:t>
      </w:r>
      <w:r>
        <w:t xml:space="preserve">. </w:t>
      </w:r>
      <w:r w:rsidR="00731C20">
        <w:t xml:space="preserve"> </w:t>
      </w:r>
      <w:r>
        <w:t xml:space="preserve">The Corps TDG monitoring program is described in the </w:t>
      </w:r>
      <w:r w:rsidR="00861F9B">
        <w:t>December 2008</w:t>
      </w:r>
      <w:r>
        <w:t xml:space="preserve"> TDG Monitoring Plan of Action, which included data quality criteria for fixed monitoring stations, goals related to the accuracy, precision, and completeness of data at each fixed monitoring station and the methodologies that are used in the attempt to achieve those goals,</w:t>
      </w:r>
      <w:r w:rsidRPr="006C5AD1">
        <w:t xml:space="preserve"> </w:t>
      </w:r>
      <w:r>
        <w:t xml:space="preserve">calibration protocols (data quality control), data review and corrections (data quality assurance), and completeness of data.  The Plan of Action can be found </w:t>
      </w:r>
      <w:r w:rsidR="00B04710">
        <w:t xml:space="preserve">on the following website: </w:t>
      </w:r>
    </w:p>
    <w:p w:rsidR="00D7533E" w:rsidRDefault="00D7533E" w:rsidP="004C6AD8"/>
    <w:p w:rsidR="00583329" w:rsidRDefault="005F72D6" w:rsidP="004C6AD8">
      <w:pPr>
        <w:rPr>
          <w:color w:val="0000FF"/>
        </w:rPr>
      </w:pPr>
      <w:hyperlink r:id="rId33" w:history="1">
        <w:r w:rsidR="00583329" w:rsidRPr="00131686">
          <w:rPr>
            <w:rStyle w:val="Hyperlink"/>
          </w:rPr>
          <w:t>http://www.nwd-wc.usace.army.mil/tmt/wqnew/tdg_monitoring/2010-14.pdf</w:t>
        </w:r>
      </w:hyperlink>
    </w:p>
    <w:p w:rsidR="00731C20" w:rsidRPr="00B04710" w:rsidRDefault="005F72D6" w:rsidP="004C6AD8">
      <w:pPr>
        <w:rPr>
          <w:color w:val="0000FF"/>
        </w:rPr>
      </w:pPr>
      <w:hyperlink w:history="1"/>
    </w:p>
    <w:p w:rsidR="00B84203" w:rsidRDefault="004C6AD8" w:rsidP="004C6AD8">
      <w:r w:rsidRPr="00CF0B90">
        <w:t xml:space="preserve">The Reservoir Control Center is responsible for monitoring the TDG and water temperature conditions in waters impacted by Corps projects on the Columbia and Snake </w:t>
      </w:r>
      <w:r>
        <w:t>r</w:t>
      </w:r>
      <w:r w:rsidRPr="00CF0B90">
        <w:t xml:space="preserve">ivers.  To assess water quality conditions in these waters, the Corps operates TDG and temperature monitors in the </w:t>
      </w:r>
      <w:proofErr w:type="spellStart"/>
      <w:r w:rsidRPr="00CF0B90">
        <w:t>forebays</w:t>
      </w:r>
      <w:proofErr w:type="spellEnd"/>
      <w:r w:rsidRPr="00CF0B90">
        <w:t xml:space="preserve"> and the </w:t>
      </w:r>
      <w:proofErr w:type="spellStart"/>
      <w:r w:rsidRPr="00CF0B90">
        <w:t>tailwaters</w:t>
      </w:r>
      <w:proofErr w:type="spellEnd"/>
      <w:r w:rsidRPr="00CF0B90">
        <w:t xml:space="preserve"> of the lower Columbia River/lower </w:t>
      </w:r>
      <w:smartTag w:uri="urn:schemas-microsoft-com:office:smarttags" w:element="place">
        <w:r w:rsidRPr="00CF0B90">
          <w:t>Snake River</w:t>
        </w:r>
      </w:smartTag>
      <w:r w:rsidRPr="00CF0B90">
        <w:t xml:space="preserve"> dams, and other selected river sites.</w:t>
      </w:r>
      <w:r w:rsidR="00731C20">
        <w:t xml:space="preserve"> </w:t>
      </w:r>
      <w:r>
        <w:t xml:space="preserve"> The Corps prepares a Total Dissolved Gas Management Plan (TDG Management Plan) each year (see Appendix 4).  This TDG Management Plan provides</w:t>
      </w:r>
      <w:r w:rsidR="00101595">
        <w:t xml:space="preserve"> information addressing voluntary and involuntary</w:t>
      </w:r>
      <w:r>
        <w:t xml:space="preserve"> spill,</w:t>
      </w:r>
      <w:r w:rsidR="00101595">
        <w:t xml:space="preserve"> use of the spill priority list</w:t>
      </w:r>
      <w:r>
        <w:t xml:space="preserve">, the process for setting spill caps, TDG management policies, and the TDG monitoring program.  </w:t>
      </w:r>
    </w:p>
    <w:p w:rsidR="0088516E" w:rsidRDefault="0088516E" w:rsidP="00B84203"/>
    <w:p w:rsidR="00884084" w:rsidRDefault="00884084" w:rsidP="00535DA2">
      <w:pPr>
        <w:pStyle w:val="Heading1"/>
      </w:pPr>
      <w:bookmarkStart w:id="399" w:name="_Toc367871910"/>
      <w:r>
        <w:t>Dry Water Year Operations</w:t>
      </w:r>
      <w:bookmarkEnd w:id="399"/>
    </w:p>
    <w:p w:rsidR="00884084" w:rsidRDefault="00884084" w:rsidP="00884084">
      <w:pPr>
        <w:autoSpaceDE w:val="0"/>
        <w:autoSpaceDN w:val="0"/>
        <w:adjustRightInd w:val="0"/>
      </w:pPr>
      <w:r w:rsidRPr="00B84203">
        <w:t xml:space="preserve">Flow management during dry years is often critical to maintaining and improving habitat conditions for ESA-listed species. </w:t>
      </w:r>
      <w:r w:rsidR="00697C7F">
        <w:t xml:space="preserve"> </w:t>
      </w:r>
      <w:r w:rsidRPr="00B84203">
        <w:t>A dry water year is defined as the lowest 20th percentile years based on the NWRFC</w:t>
      </w:r>
      <w:r w:rsidR="00AB43DB" w:rsidRPr="00B84203">
        <w:t>’s</w:t>
      </w:r>
      <w:r w:rsidRPr="00B84203">
        <w:t xml:space="preserve"> averages for their statistical period of record (currently </w:t>
      </w:r>
      <w:r w:rsidR="00CE3B2C">
        <w:t>1981-2010</w:t>
      </w:r>
      <w:r w:rsidRPr="00B84203">
        <w:t xml:space="preserve">) using the May final water supply forecast for the April to August period as measured at The </w:t>
      </w:r>
      <w:proofErr w:type="spellStart"/>
      <w:r w:rsidRPr="00B84203">
        <w:t>Dalles</w:t>
      </w:r>
      <w:proofErr w:type="spellEnd"/>
      <w:r w:rsidR="00CA367F">
        <w:t xml:space="preserve"> (</w:t>
      </w:r>
      <w:r w:rsidR="00CE3B2C">
        <w:t>72.2</w:t>
      </w:r>
      <w:r w:rsidR="00CA367F">
        <w:t xml:space="preserve"> </w:t>
      </w:r>
      <w:proofErr w:type="spellStart"/>
      <w:r w:rsidR="00C15D94">
        <w:t>Maf</w:t>
      </w:r>
      <w:proofErr w:type="spellEnd"/>
      <w:r w:rsidR="00CA367F">
        <w:t>)</w:t>
      </w:r>
      <w:r w:rsidRPr="00B84203">
        <w:t>.</w:t>
      </w:r>
      <w:r w:rsidR="00697C7F">
        <w:t xml:space="preserve"> </w:t>
      </w:r>
      <w:r w:rsidRPr="00B84203">
        <w:t xml:space="preserve"> The </w:t>
      </w:r>
      <w:r w:rsidR="003B22B9">
        <w:t>AAs</w:t>
      </w:r>
      <w:r w:rsidRPr="00B84203">
        <w:t xml:space="preserve"> will complete the following activities to further the continuing efforts to address the dry flow years:</w:t>
      </w:r>
    </w:p>
    <w:p w:rsidR="00B84203" w:rsidRPr="00B84203" w:rsidRDefault="00B84203" w:rsidP="00884084">
      <w:pPr>
        <w:autoSpaceDE w:val="0"/>
        <w:autoSpaceDN w:val="0"/>
        <w:adjustRightInd w:val="0"/>
      </w:pPr>
    </w:p>
    <w:p w:rsidR="00884084" w:rsidRDefault="00884084" w:rsidP="000043F6">
      <w:pPr>
        <w:numPr>
          <w:ilvl w:val="0"/>
          <w:numId w:val="15"/>
        </w:numPr>
        <w:autoSpaceDE w:val="0"/>
        <w:autoSpaceDN w:val="0"/>
        <w:adjustRightInd w:val="0"/>
      </w:pPr>
      <w:r w:rsidRPr="00B84203">
        <w:t xml:space="preserve">Within the defined “buckets” of available water (reservoir draft limits identified in </w:t>
      </w:r>
      <w:r w:rsidR="00AB43DB" w:rsidRPr="00B84203">
        <w:t xml:space="preserve">Reasonable and Prudent Alternative (RPA) </w:t>
      </w:r>
      <w:r w:rsidRPr="00B84203">
        <w:t xml:space="preserve">Action 4), flexibility will be exercised in a dry water year to distribute available water across the expected migration season to optimize biological benefits and </w:t>
      </w:r>
      <w:proofErr w:type="spellStart"/>
      <w:r w:rsidRPr="00B84203">
        <w:t>anadromous</w:t>
      </w:r>
      <w:proofErr w:type="spellEnd"/>
      <w:r w:rsidRPr="00B84203">
        <w:t xml:space="preserve"> fish survival. </w:t>
      </w:r>
      <w:r w:rsidR="00697C7F">
        <w:t xml:space="preserve"> </w:t>
      </w:r>
      <w:r w:rsidRPr="00B84203">
        <w:t xml:space="preserve">The </w:t>
      </w:r>
      <w:r w:rsidR="003B22B9">
        <w:t>AAs</w:t>
      </w:r>
      <w:r w:rsidRPr="00B84203">
        <w:t xml:space="preserve"> will </w:t>
      </w:r>
      <w:r>
        <w:t>coordinate use of this flexibility in the TMT.</w:t>
      </w:r>
    </w:p>
    <w:p w:rsidR="00884084" w:rsidRDefault="00884084" w:rsidP="000043F6">
      <w:pPr>
        <w:numPr>
          <w:ilvl w:val="0"/>
          <w:numId w:val="14"/>
        </w:numPr>
      </w:pPr>
      <w:r>
        <w:t>In dry water years, operating plans developed under the Treaty may result in Treaty reservoirs being operated below their normal refill levels in the late spring and summer, therefore, increasing flows during that period relative to a standard refill operation.</w:t>
      </w:r>
    </w:p>
    <w:p w:rsidR="00884084" w:rsidRDefault="00884084" w:rsidP="000043F6">
      <w:pPr>
        <w:numPr>
          <w:ilvl w:val="0"/>
          <w:numId w:val="14"/>
        </w:numPr>
      </w:pPr>
      <w:r>
        <w:t xml:space="preserve">Annual agreements between the </w:t>
      </w:r>
      <w:smartTag w:uri="urn:schemas-microsoft-com:office:smarttags" w:element="country-region">
        <w:r>
          <w:t>U.S.</w:t>
        </w:r>
      </w:smartTag>
      <w:r>
        <w:t xml:space="preserve"> and Canadian entities to provide flow augmentation storage in </w:t>
      </w:r>
      <w:smartTag w:uri="urn:schemas-microsoft-com:office:smarttags" w:element="country-region">
        <w:r>
          <w:t>Canada</w:t>
        </w:r>
      </w:smartTag>
      <w:r>
        <w:t xml:space="preserve"> for </w:t>
      </w:r>
      <w:smartTag w:uri="urn:schemas-microsoft-com:office:smarttags" w:element="country-region">
        <w:r>
          <w:t>U.S.</w:t>
        </w:r>
      </w:smartTag>
      <w:r>
        <w:t xml:space="preserve"> fisheries needs will include provisions that allow flexibility for the release of any stored water to provide </w:t>
      </w:r>
      <w:smartTag w:uri="urn:schemas-microsoft-com:office:smarttags" w:element="country-region">
        <w:smartTag w:uri="urn:schemas-microsoft-com:office:smarttags" w:element="place">
          <w:r>
            <w:t>U.S.</w:t>
          </w:r>
        </w:smartTag>
      </w:smartTag>
      <w:r>
        <w:t xml:space="preserve"> fisheries benefits in dry water years, to the extent possible.</w:t>
      </w:r>
    </w:p>
    <w:p w:rsidR="00884084" w:rsidRDefault="00242A87" w:rsidP="000043F6">
      <w:pPr>
        <w:numPr>
          <w:ilvl w:val="0"/>
          <w:numId w:val="14"/>
        </w:numPr>
      </w:pPr>
      <w:r>
        <w:t>Under the long term Non-Treaty Storage Agreement the U.S. has firm release rights for up to 0.5 </w:t>
      </w:r>
      <w:proofErr w:type="spellStart"/>
      <w:r>
        <w:t>Maf</w:t>
      </w:r>
      <w:proofErr w:type="spellEnd"/>
      <w:r>
        <w:t xml:space="preserve"> of </w:t>
      </w:r>
      <w:r w:rsidRPr="00533DA5">
        <w:t xml:space="preserve">water </w:t>
      </w:r>
      <w:r w:rsidR="00533DA5" w:rsidRPr="00533DA5">
        <w:rPr>
          <w:color w:val="000000"/>
        </w:rPr>
        <w:t>during the spring of the driest 20th percentile of years</w:t>
      </w:r>
      <w:r w:rsidRPr="00533DA5">
        <w:t>,</w:t>
      </w:r>
      <w:r>
        <w:t xml:space="preserve"> if not exercised in the previous year.</w:t>
      </w:r>
    </w:p>
    <w:p w:rsidR="00884084" w:rsidRPr="006600AF" w:rsidRDefault="00884084" w:rsidP="000043F6">
      <w:pPr>
        <w:numPr>
          <w:ilvl w:val="0"/>
          <w:numId w:val="14"/>
        </w:numPr>
      </w:pPr>
      <w:r>
        <w:t xml:space="preserve">BPA will implement, as appropriate, </w:t>
      </w:r>
      <w:proofErr w:type="gramStart"/>
      <w:r>
        <w:t>its</w:t>
      </w:r>
      <w:proofErr w:type="gramEnd"/>
      <w:r>
        <w:t xml:space="preserve"> Guide to Tools and Principles for a Dry Year Strategy to reduce the effect energy requirements may pose to fish </w:t>
      </w:r>
      <w:r w:rsidRPr="00B84203">
        <w:t>operations and other project purposes.</w:t>
      </w:r>
    </w:p>
    <w:p w:rsidR="0088516E" w:rsidRPr="006600AF" w:rsidRDefault="0088516E" w:rsidP="0088516E">
      <w:pPr>
        <w:ind w:left="720"/>
      </w:pPr>
    </w:p>
    <w:p w:rsidR="00107691" w:rsidRDefault="00107691" w:rsidP="00535DA2">
      <w:pPr>
        <w:pStyle w:val="Heading1"/>
      </w:pPr>
      <w:bookmarkStart w:id="400" w:name="_Toc367871911"/>
      <w:r>
        <w:t>FCRPS Hydrosystem Performance Standards</w:t>
      </w:r>
      <w:bookmarkEnd w:id="400"/>
    </w:p>
    <w:p w:rsidR="009A030F" w:rsidRDefault="009A030F" w:rsidP="009A030F">
      <w:r>
        <w:t xml:space="preserve">The </w:t>
      </w:r>
      <w:r w:rsidR="003B22B9">
        <w:t>AAs</w:t>
      </w:r>
      <w:r>
        <w:t xml:space="preserve"> will operate the FCRPS hydrosystem as described in this</w:t>
      </w:r>
      <w:r w:rsidR="004D71BF">
        <w:t xml:space="preserve"> </w:t>
      </w:r>
      <w:r w:rsidR="00067633">
        <w:t xml:space="preserve">2014 </w:t>
      </w:r>
      <w:r>
        <w:t xml:space="preserve">WMP, in an adaptive management framework, to make progress towards meeting biological performance goals.  Those goals are contained in the </w:t>
      </w:r>
      <w:r w:rsidR="00622E09">
        <w:t>2008 NOAA Fisheries Biological Opinion</w:t>
      </w:r>
      <w:r w:rsidR="001236C1">
        <w:t xml:space="preserve"> as supplemented in the 2010 Supplemental BiOp</w:t>
      </w:r>
      <w:r>
        <w:t>.  Adult and juvenile fish survival estimates from research, monitoring, and evaluation studies will be considered in annual planning as future plans are developed.</w:t>
      </w:r>
    </w:p>
    <w:p w:rsidR="0088516E" w:rsidRDefault="0088516E" w:rsidP="009A030F"/>
    <w:p w:rsidR="00107691" w:rsidRDefault="00107691" w:rsidP="00535DA2">
      <w:pPr>
        <w:pStyle w:val="Heading1"/>
      </w:pPr>
      <w:bookmarkStart w:id="401" w:name="_Toc367871912"/>
      <w:r>
        <w:t>Conclusion</w:t>
      </w:r>
      <w:bookmarkEnd w:id="401"/>
    </w:p>
    <w:p w:rsidR="00733D4B" w:rsidRPr="00733D4B" w:rsidRDefault="009A030F" w:rsidP="003023B7">
      <w:r>
        <w:t>Th</w:t>
      </w:r>
      <w:r w:rsidR="00A51EFF">
        <w:t>e</w:t>
      </w:r>
      <w:r w:rsidR="004D71BF">
        <w:t xml:space="preserve"> </w:t>
      </w:r>
      <w:r w:rsidR="00067633">
        <w:t xml:space="preserve">2014 </w:t>
      </w:r>
      <w:r>
        <w:t xml:space="preserve">WMP </w:t>
      </w:r>
      <w:r w:rsidR="00A51EFF">
        <w:t>has been</w:t>
      </w:r>
      <w:r>
        <w:t xml:space="preserve"> coordinated with </w:t>
      </w:r>
      <w:r w:rsidR="004801B1">
        <w:t xml:space="preserve">and reviewed by </w:t>
      </w:r>
      <w:r>
        <w:t>the T</w:t>
      </w:r>
      <w:r w:rsidR="00AB43DB">
        <w:t>MT</w:t>
      </w:r>
      <w:r>
        <w:t xml:space="preserve">.  Seasonal </w:t>
      </w:r>
      <w:r w:rsidR="00415A5C">
        <w:t xml:space="preserve">updates </w:t>
      </w:r>
      <w:r>
        <w:t>will be developed as described in the introduction to this plan.  Additionally, operations may be adjusted in-season based on recommendations from the TMT.</w:t>
      </w:r>
    </w:p>
    <w:sectPr w:rsidR="00733D4B" w:rsidRPr="00733D4B" w:rsidSect="008B65E6">
      <w:pgSz w:w="12240" w:h="15840" w:code="1"/>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E20" w:rsidRDefault="00ED3E20">
      <w:r>
        <w:separator/>
      </w:r>
    </w:p>
  </w:endnote>
  <w:endnote w:type="continuationSeparator" w:id="0">
    <w:p w:rsidR="00ED3E20" w:rsidRDefault="00ED3E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E20" w:rsidRDefault="005F72D6">
    <w:pPr>
      <w:pStyle w:val="Footer"/>
      <w:jc w:val="center"/>
    </w:pPr>
    <w:fldSimple w:instr=" PAGE   \* MERGEFORMAT ">
      <w:r w:rsidR="00C31669">
        <w:rPr>
          <w:noProof/>
        </w:rPr>
        <w:t>53</w:t>
      </w:r>
    </w:fldSimple>
  </w:p>
  <w:p w:rsidR="00ED3E20" w:rsidRDefault="00ED3E20">
    <w:pPr>
      <w:pStyle w:val="Header"/>
      <w:tabs>
        <w:tab w:val="clear" w:pos="4320"/>
        <w:tab w:val="clear" w:pos="8640"/>
        <w:tab w:val="right" w:pos="9360"/>
        <w:tab w:val="right" w:pos="13680"/>
        <w:tab w:val="right" w:pos="13860"/>
      </w:tabs>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E20" w:rsidRDefault="00ED3E20">
      <w:r>
        <w:separator/>
      </w:r>
    </w:p>
  </w:footnote>
  <w:footnote w:type="continuationSeparator" w:id="0">
    <w:p w:rsidR="00ED3E20" w:rsidRDefault="00ED3E20">
      <w:r>
        <w:continuationSeparator/>
      </w:r>
    </w:p>
  </w:footnote>
  <w:footnote w:id="1">
    <w:p w:rsidR="00ED3E20" w:rsidRDefault="00ED3E20">
      <w:pPr>
        <w:pStyle w:val="FootnoteText"/>
      </w:pPr>
      <w:r>
        <w:rPr>
          <w:rStyle w:val="FootnoteReference"/>
        </w:rPr>
        <w:footnoteRef/>
      </w:r>
      <w:r>
        <w:t xml:space="preserve"> The TMT was part of the proposed RPA in the FCRPS BA Appendix B at B.2.1-13, and included in the NMFS 2008 FCRPS BiOp RPA No. 6 “In-Season Water Management”.</w:t>
      </w:r>
    </w:p>
  </w:footnote>
  <w:footnote w:id="2">
    <w:p w:rsidR="00ED3E20" w:rsidRDefault="00ED3E20">
      <w:pPr>
        <w:pStyle w:val="FootnoteText"/>
      </w:pPr>
      <w:r>
        <w:rPr>
          <w:rStyle w:val="FootnoteReference"/>
        </w:rPr>
        <w:footnoteRef/>
      </w:r>
      <w:r>
        <w:t xml:space="preserve"> In the preparation of the draft WMP, very little information is available about the upcoming year’s water supply; therefore, the draft provides only a general description of how the FCRPS will be operated for that water year.</w:t>
      </w:r>
    </w:p>
  </w:footnote>
  <w:footnote w:id="3">
    <w:p w:rsidR="00ED3E20" w:rsidRDefault="00ED3E20" w:rsidP="001E6E5A">
      <w:pPr>
        <w:pStyle w:val="FootnoteText"/>
      </w:pPr>
      <w:r>
        <w:rPr>
          <w:rStyle w:val="FootnoteReference"/>
        </w:rPr>
        <w:footnoteRef/>
      </w:r>
      <w:r>
        <w:t xml:space="preserve"> Libby Dam refill probability is likely to be later into July as defined in the VARQ Flood Control Operating Procedures and supporting effects analysis.</w:t>
      </w:r>
      <w:r w:rsidRPr="00F475BF">
        <w:rPr>
          <w:rStyle w:val="FootnoteReference"/>
        </w:rPr>
        <w:t xml:space="preserve"> </w:t>
      </w:r>
      <w:r w:rsidRPr="00165F6F">
        <w:rPr>
          <w:i/>
        </w:rPr>
        <w:t>See</w:t>
      </w:r>
      <w:r>
        <w:t xml:space="preserve">, Upper Columbia Alternative Flood Control and Fish Operations (VARQ) Environmental Impact Statement: </w:t>
      </w:r>
      <w:hyperlink r:id="rId1" w:history="1">
        <w:r w:rsidRPr="007047E8">
          <w:rPr>
            <w:rStyle w:val="Hyperlink"/>
          </w:rPr>
          <w:t>http:/www.usbr.gov/pn/programs/fcrps/varq/index.html</w:t>
        </w:r>
      </w:hyperlink>
    </w:p>
  </w:footnote>
  <w:footnote w:id="4">
    <w:p w:rsidR="00ED3E20" w:rsidRDefault="00ED3E20">
      <w:pPr>
        <w:pStyle w:val="FootnoteText"/>
      </w:pPr>
      <w:r>
        <w:rPr>
          <w:rStyle w:val="FootnoteReference"/>
        </w:rPr>
        <w:footnoteRef/>
      </w:r>
      <w:r>
        <w:t xml:space="preserve"> As specified in “Table 1. Storage Project Operations to be Included in the Annual WMP” in the NMFS 2008 FCRPS BiOp Reasonable and Prudent Alternative Table of Actions, found on the following website: </w:t>
      </w:r>
      <w:r w:rsidRPr="00F868E6">
        <w:t>http://www.nwcouncil.org/fw/program/2008amend/RPA.pdf</w:t>
      </w:r>
    </w:p>
  </w:footnote>
  <w:footnote w:id="5">
    <w:p w:rsidR="00ED3E20" w:rsidRDefault="00ED3E20" w:rsidP="002977A4">
      <w:pPr>
        <w:pStyle w:val="FootnoteText"/>
      </w:pPr>
      <w:r>
        <w:rPr>
          <w:rStyle w:val="FootnoteReference"/>
        </w:rPr>
        <w:footnoteRef/>
      </w:r>
      <w:r>
        <w:t xml:space="preserve"> For more detail on performance standards testing protocols, refer to Federal Columbia River Power System Juvenile Dam Passage Performance Standard and Metrics.</w:t>
      </w:r>
    </w:p>
    <w:p w:rsidR="00ED3E20" w:rsidRDefault="00ED3E20">
      <w:pPr>
        <w:pStyle w:val="FootnoteText"/>
      </w:pPr>
    </w:p>
  </w:footnote>
  <w:footnote w:id="6">
    <w:p w:rsidR="00ED3E20" w:rsidRDefault="00ED3E20">
      <w:pPr>
        <w:pStyle w:val="FootnoteText"/>
      </w:pPr>
      <w:r>
        <w:rPr>
          <w:rStyle w:val="FootnoteReference"/>
        </w:rPr>
        <w:footnoteRef/>
      </w:r>
      <w:r>
        <w:t xml:space="preserve"> These draft limits will be modified as the Lake Roosevelt Incremental Storage Release Project is implemented (see Section 6.5.6).</w:t>
      </w:r>
    </w:p>
  </w:footnote>
  <w:footnote w:id="7">
    <w:p w:rsidR="00ED3E20" w:rsidRDefault="00ED3E20">
      <w:pPr>
        <w:pStyle w:val="FootnoteText"/>
      </w:pPr>
      <w:r>
        <w:rPr>
          <w:rStyle w:val="FootnoteReference"/>
        </w:rPr>
        <w:footnoteRef/>
      </w:r>
      <w:r>
        <w:t xml:space="preserve"> </w:t>
      </w:r>
      <w:bookmarkStart w:id="132" w:name="OLE_LINK8"/>
      <w:bookmarkStart w:id="133" w:name="OLE_LINK9"/>
      <w:r w:rsidRPr="006E57B3">
        <w:t>The lowest 20th percentile as measured at The Dalles (RPA 4 in RPA Table, pg 6 of 98) based on RFC's</w:t>
      </w:r>
      <w:r>
        <w:t xml:space="preserve"> 30-year</w:t>
      </w:r>
      <w:r w:rsidRPr="006E57B3">
        <w:t xml:space="preserve"> statistical period </w:t>
      </w:r>
      <w:r>
        <w:t>(1981-2010)</w:t>
      </w:r>
      <w:r w:rsidRPr="006E57B3">
        <w:t>, using May final for The Dalles Apr-Aug (RPA 14 in RPA table, pg 15 of 98)</w:t>
      </w:r>
      <w:bookmarkEnd w:id="132"/>
      <w:bookmarkEnd w:id="133"/>
    </w:p>
  </w:footnote>
  <w:footnote w:id="8">
    <w:p w:rsidR="00ED3E20" w:rsidRDefault="00ED3E20" w:rsidP="00DF400F">
      <w:pPr>
        <w:pStyle w:val="FootnoteText"/>
      </w:pPr>
      <w:r>
        <w:rPr>
          <w:rStyle w:val="FootnoteReference"/>
        </w:rPr>
        <w:footnoteRef/>
      </w:r>
      <w:r>
        <w:t xml:space="preserve"> USFWS BiOp at Section 3.A.1 Page 6</w:t>
      </w:r>
    </w:p>
  </w:footnote>
  <w:footnote w:id="9">
    <w:p w:rsidR="00ED3E20" w:rsidRDefault="00ED3E20" w:rsidP="00E35123">
      <w:pPr>
        <w:pStyle w:val="FootnoteText"/>
      </w:pPr>
      <w:r>
        <w:rPr>
          <w:rStyle w:val="FootnoteReference"/>
        </w:rPr>
        <w:footnoteRef/>
      </w:r>
      <w:r>
        <w:t xml:space="preserve"> </w:t>
      </w:r>
      <w:r w:rsidRPr="006E57B3">
        <w:t>The lowest 20th percentile as measured at The Dalles (RPA 4 in RPA Table, pg 6 of 98) based on RFC's</w:t>
      </w:r>
      <w:r>
        <w:t xml:space="preserve"> 30-year</w:t>
      </w:r>
      <w:r w:rsidRPr="006E57B3">
        <w:t xml:space="preserve"> statistical period</w:t>
      </w:r>
      <w:r>
        <w:t xml:space="preserve"> (1981-2010) </w:t>
      </w:r>
      <w:r w:rsidRPr="006E57B3">
        <w:t>using May final for The Dalles Apr-Aug (RPA 14 in RPA table, pg 15 of 98)</w:t>
      </w:r>
    </w:p>
    <w:p w:rsidR="00ED3E20" w:rsidRDefault="00ED3E20">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E20" w:rsidRPr="00F50B16" w:rsidRDefault="00ED3E20" w:rsidP="00914D3F">
    <w:pPr>
      <w:pStyle w:val="Header"/>
      <w:jc w:val="center"/>
      <w:rPr>
        <w:rFonts w:ascii="Arial" w:hAnsi="Arial" w:cs="Arial"/>
        <w:sz w:val="16"/>
        <w:szCs w:val="16"/>
      </w:rPr>
    </w:pPr>
    <w:r>
      <w:rPr>
        <w:rFonts w:ascii="Arial" w:hAnsi="Arial" w:cs="Arial"/>
        <w:sz w:val="16"/>
        <w:szCs w:val="16"/>
      </w:rPr>
      <w:t xml:space="preserve">DRAFT 2014 </w:t>
    </w:r>
    <w:r w:rsidRPr="00F50B16">
      <w:rPr>
        <w:rFonts w:ascii="Arial" w:hAnsi="Arial" w:cs="Arial"/>
        <w:sz w:val="16"/>
        <w:szCs w:val="16"/>
      </w:rPr>
      <w:t>Water Management Plan</w:t>
    </w:r>
  </w:p>
  <w:p w:rsidR="00ED3E20" w:rsidRPr="000537BE" w:rsidRDefault="00ED3E20" w:rsidP="004B0E65">
    <w:pPr>
      <w:pStyle w:val="Header"/>
      <w:jc w:val="center"/>
    </w:pPr>
    <w:r>
      <w:rPr>
        <w:rFonts w:ascii="Arial" w:hAnsi="Arial" w:cs="Arial"/>
        <w:sz w:val="16"/>
        <w:szCs w:val="16"/>
      </w:rPr>
      <w:t>October 1,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71D33"/>
    <w:multiLevelType w:val="hybridMultilevel"/>
    <w:tmpl w:val="B0A8961E"/>
    <w:lvl w:ilvl="0" w:tplc="06A4381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9D480E"/>
    <w:multiLevelType w:val="multilevel"/>
    <w:tmpl w:val="CCCC3E60"/>
    <w:lvl w:ilvl="0">
      <w:start w:val="1"/>
      <w:numFmt w:val="decimal"/>
      <w:pStyle w:val="Heading1"/>
      <w:lvlText w:val="%1"/>
      <w:lvlJc w:val="left"/>
      <w:pPr>
        <w:ind w:left="432" w:hanging="432"/>
      </w:pPr>
      <w:rPr>
        <w:rFonts w:hint="default"/>
      </w:rPr>
    </w:lvl>
    <w:lvl w:ilvl="1">
      <w:start w:val="1"/>
      <w:numFmt w:val="decimal"/>
      <w:pStyle w:val="Heading2"/>
      <w:suff w:val="space"/>
      <w:lvlText w:val="%1.%2"/>
      <w:lvlJc w:val="left"/>
      <w:pPr>
        <w:ind w:left="576" w:hanging="576"/>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0B8F1796"/>
    <w:multiLevelType w:val="singleLevel"/>
    <w:tmpl w:val="0409000F"/>
    <w:lvl w:ilvl="0">
      <w:start w:val="1"/>
      <w:numFmt w:val="decimal"/>
      <w:lvlText w:val="%1."/>
      <w:legacy w:legacy="1" w:legacySpace="0" w:legacyIndent="360"/>
      <w:lvlJc w:val="left"/>
      <w:pPr>
        <w:ind w:left="1440" w:hanging="360"/>
      </w:pPr>
    </w:lvl>
  </w:abstractNum>
  <w:abstractNum w:abstractNumId="3">
    <w:nsid w:val="0E8F439C"/>
    <w:multiLevelType w:val="singleLevel"/>
    <w:tmpl w:val="E6C6C186"/>
    <w:lvl w:ilvl="0">
      <w:start w:val="1"/>
      <w:numFmt w:val="bullet"/>
      <w:suff w:val="space"/>
      <w:lvlText w:val=""/>
      <w:lvlJc w:val="left"/>
      <w:pPr>
        <w:ind w:left="360" w:hanging="360"/>
      </w:pPr>
      <w:rPr>
        <w:rFonts w:ascii="Symbol" w:hAnsi="Symbol" w:hint="default"/>
        <w:sz w:val="18"/>
      </w:rPr>
    </w:lvl>
  </w:abstractNum>
  <w:abstractNum w:abstractNumId="4">
    <w:nsid w:val="1AEF0766"/>
    <w:multiLevelType w:val="hybridMultilevel"/>
    <w:tmpl w:val="05E43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13BF7"/>
    <w:multiLevelType w:val="hybridMultilevel"/>
    <w:tmpl w:val="36C47A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E9023C"/>
    <w:multiLevelType w:val="hybridMultilevel"/>
    <w:tmpl w:val="71544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423628"/>
    <w:multiLevelType w:val="hybridMultilevel"/>
    <w:tmpl w:val="28C0BFCA"/>
    <w:lvl w:ilvl="0" w:tplc="9C34E12A">
      <w:start w:val="1"/>
      <w:numFmt w:val="bullet"/>
      <w:suff w:val="space"/>
      <w:lvlText w:val=""/>
      <w:lvlJc w:val="left"/>
      <w:pPr>
        <w:ind w:left="1080" w:hanging="360"/>
      </w:pPr>
      <w:rPr>
        <w:rFonts w:ascii="Symbol" w:hAnsi="Symbol"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590318D"/>
    <w:multiLevelType w:val="hybridMultilevel"/>
    <w:tmpl w:val="55CE1A06"/>
    <w:lvl w:ilvl="0" w:tplc="9CEC9FA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C61CF1"/>
    <w:multiLevelType w:val="hybridMultilevel"/>
    <w:tmpl w:val="790AD938"/>
    <w:lvl w:ilvl="0" w:tplc="0409000F">
      <w:start w:val="1"/>
      <w:numFmt w:val="decimal"/>
      <w:lvlText w:val="%1."/>
      <w:lvlJc w:val="left"/>
      <w:pPr>
        <w:tabs>
          <w:tab w:val="num" w:pos="360"/>
        </w:tabs>
        <w:ind w:left="360" w:hanging="360"/>
      </w:pPr>
    </w:lvl>
    <w:lvl w:ilvl="1" w:tplc="06A4381E">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299585D"/>
    <w:multiLevelType w:val="singleLevel"/>
    <w:tmpl w:val="0409000F"/>
    <w:lvl w:ilvl="0">
      <w:start w:val="1"/>
      <w:numFmt w:val="decimal"/>
      <w:lvlText w:val="%1."/>
      <w:legacy w:legacy="1" w:legacySpace="0" w:legacyIndent="360"/>
      <w:lvlJc w:val="left"/>
      <w:pPr>
        <w:ind w:left="1440" w:hanging="360"/>
      </w:pPr>
    </w:lvl>
  </w:abstractNum>
  <w:abstractNum w:abstractNumId="11">
    <w:nsid w:val="337C5B17"/>
    <w:multiLevelType w:val="singleLevel"/>
    <w:tmpl w:val="0409000F"/>
    <w:lvl w:ilvl="0">
      <w:start w:val="1"/>
      <w:numFmt w:val="decimal"/>
      <w:lvlText w:val="%1."/>
      <w:legacy w:legacy="1" w:legacySpace="0" w:legacyIndent="360"/>
      <w:lvlJc w:val="left"/>
      <w:pPr>
        <w:ind w:left="1440" w:hanging="360"/>
      </w:pPr>
    </w:lvl>
  </w:abstractNum>
  <w:abstractNum w:abstractNumId="12">
    <w:nsid w:val="33F50022"/>
    <w:multiLevelType w:val="hybridMultilevel"/>
    <w:tmpl w:val="15665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342446"/>
    <w:multiLevelType w:val="hybridMultilevel"/>
    <w:tmpl w:val="4B9A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F657DA"/>
    <w:multiLevelType w:val="singleLevel"/>
    <w:tmpl w:val="15EC60E4"/>
    <w:lvl w:ilvl="0">
      <w:start w:val="1"/>
      <w:numFmt w:val="bullet"/>
      <w:suff w:val="space"/>
      <w:lvlText w:val=""/>
      <w:lvlJc w:val="left"/>
      <w:pPr>
        <w:ind w:left="360" w:hanging="360"/>
      </w:pPr>
      <w:rPr>
        <w:rFonts w:ascii="Symbol" w:hAnsi="Symbol" w:hint="default"/>
        <w:sz w:val="18"/>
      </w:rPr>
    </w:lvl>
  </w:abstractNum>
  <w:abstractNum w:abstractNumId="15">
    <w:nsid w:val="415F29FF"/>
    <w:multiLevelType w:val="hybridMultilevel"/>
    <w:tmpl w:val="B21EC2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35A2609"/>
    <w:multiLevelType w:val="hybridMultilevel"/>
    <w:tmpl w:val="B74C7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174338"/>
    <w:multiLevelType w:val="hybridMultilevel"/>
    <w:tmpl w:val="1340D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3D47BF"/>
    <w:multiLevelType w:val="hybridMultilevel"/>
    <w:tmpl w:val="4D36A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F6E7E87"/>
    <w:multiLevelType w:val="hybridMultilevel"/>
    <w:tmpl w:val="B7302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0936CC3"/>
    <w:multiLevelType w:val="hybridMultilevel"/>
    <w:tmpl w:val="7BD035E8"/>
    <w:lvl w:ilvl="0" w:tplc="2C262EF8">
      <w:start w:val="1"/>
      <w:numFmt w:val="bullet"/>
      <w:lvlText w:val=""/>
      <w:lvlJc w:val="left"/>
      <w:pPr>
        <w:tabs>
          <w:tab w:val="num" w:pos="54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1">
    <w:nsid w:val="52444A51"/>
    <w:multiLevelType w:val="singleLevel"/>
    <w:tmpl w:val="04090001"/>
    <w:lvl w:ilvl="0">
      <w:start w:val="1"/>
      <w:numFmt w:val="bullet"/>
      <w:lvlText w:val=""/>
      <w:lvlJc w:val="left"/>
      <w:pPr>
        <w:ind w:left="720" w:hanging="360"/>
      </w:pPr>
      <w:rPr>
        <w:rFonts w:ascii="Symbol" w:hAnsi="Symbol" w:hint="default"/>
      </w:rPr>
    </w:lvl>
  </w:abstractNum>
  <w:abstractNum w:abstractNumId="22">
    <w:nsid w:val="54A626A5"/>
    <w:multiLevelType w:val="multilevel"/>
    <w:tmpl w:val="0C1C12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5C462360"/>
    <w:multiLevelType w:val="singleLevel"/>
    <w:tmpl w:val="0409000F"/>
    <w:lvl w:ilvl="0">
      <w:start w:val="1"/>
      <w:numFmt w:val="decimal"/>
      <w:lvlText w:val="%1."/>
      <w:legacy w:legacy="1" w:legacySpace="0" w:legacyIndent="360"/>
      <w:lvlJc w:val="left"/>
      <w:pPr>
        <w:ind w:left="1440" w:hanging="360"/>
      </w:pPr>
    </w:lvl>
  </w:abstractNum>
  <w:abstractNum w:abstractNumId="24">
    <w:nsid w:val="620D507F"/>
    <w:multiLevelType w:val="singleLevel"/>
    <w:tmpl w:val="0409000F"/>
    <w:lvl w:ilvl="0">
      <w:start w:val="1"/>
      <w:numFmt w:val="decimal"/>
      <w:lvlText w:val="%1."/>
      <w:legacy w:legacy="1" w:legacySpace="0" w:legacyIndent="360"/>
      <w:lvlJc w:val="left"/>
      <w:pPr>
        <w:ind w:left="1440" w:hanging="360"/>
      </w:pPr>
    </w:lvl>
  </w:abstractNum>
  <w:abstractNum w:abstractNumId="25">
    <w:nsid w:val="63592621"/>
    <w:multiLevelType w:val="hybridMultilevel"/>
    <w:tmpl w:val="81620148"/>
    <w:lvl w:ilvl="0" w:tplc="0409000F">
      <w:start w:val="1"/>
      <w:numFmt w:val="decimal"/>
      <w:lvlText w:val="%1."/>
      <w:lvlJc w:val="left"/>
      <w:pPr>
        <w:ind w:left="2160" w:hanging="360"/>
      </w:pPr>
      <w:rPr>
        <w:rFonts w:hint="default"/>
      </w:rPr>
    </w:lvl>
    <w:lvl w:ilvl="1" w:tplc="04090017">
      <w:start w:val="1"/>
      <w:numFmt w:val="lowerLetter"/>
      <w:lvlText w:val="%2)"/>
      <w:lvlJc w:val="left"/>
      <w:pPr>
        <w:ind w:left="2880" w:hanging="360"/>
      </w:pPr>
      <w:rPr>
        <w:rFont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651B0EAF"/>
    <w:multiLevelType w:val="singleLevel"/>
    <w:tmpl w:val="3D78B742"/>
    <w:lvl w:ilvl="0">
      <w:start w:val="1"/>
      <w:numFmt w:val="bullet"/>
      <w:suff w:val="space"/>
      <w:lvlText w:val=""/>
      <w:lvlJc w:val="left"/>
      <w:pPr>
        <w:ind w:left="360" w:hanging="360"/>
      </w:pPr>
      <w:rPr>
        <w:rFonts w:ascii="Symbol" w:hAnsi="Symbol" w:hint="default"/>
        <w:sz w:val="18"/>
      </w:rPr>
    </w:lvl>
  </w:abstractNum>
  <w:abstractNum w:abstractNumId="27">
    <w:nsid w:val="6C6C3848"/>
    <w:multiLevelType w:val="singleLevel"/>
    <w:tmpl w:val="B1DE24EE"/>
    <w:lvl w:ilvl="0">
      <w:start w:val="1"/>
      <w:numFmt w:val="bullet"/>
      <w:suff w:val="space"/>
      <w:lvlText w:val=""/>
      <w:lvlJc w:val="left"/>
      <w:pPr>
        <w:ind w:left="360" w:hanging="360"/>
      </w:pPr>
      <w:rPr>
        <w:rFonts w:ascii="Symbol" w:hAnsi="Symbol" w:hint="default"/>
        <w:sz w:val="18"/>
      </w:rPr>
    </w:lvl>
  </w:abstractNum>
  <w:abstractNum w:abstractNumId="28">
    <w:nsid w:val="6CF53536"/>
    <w:multiLevelType w:val="hybridMultilevel"/>
    <w:tmpl w:val="36C209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E0D471D"/>
    <w:multiLevelType w:val="hybridMultilevel"/>
    <w:tmpl w:val="9926B7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E0345A"/>
    <w:multiLevelType w:val="hybridMultilevel"/>
    <w:tmpl w:val="F200A1F8"/>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748662C"/>
    <w:multiLevelType w:val="singleLevel"/>
    <w:tmpl w:val="9E906770"/>
    <w:lvl w:ilvl="0">
      <w:start w:val="1"/>
      <w:numFmt w:val="bullet"/>
      <w:suff w:val="space"/>
      <w:lvlText w:val=""/>
      <w:lvlJc w:val="left"/>
      <w:pPr>
        <w:ind w:left="360" w:hanging="360"/>
      </w:pPr>
      <w:rPr>
        <w:rFonts w:ascii="Symbol" w:hAnsi="Symbol" w:hint="default"/>
        <w:sz w:val="18"/>
      </w:rPr>
    </w:lvl>
  </w:abstractNum>
  <w:abstractNum w:abstractNumId="32">
    <w:nsid w:val="78AB0EEB"/>
    <w:multiLevelType w:val="hybridMultilevel"/>
    <w:tmpl w:val="171E2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A3102C5"/>
    <w:multiLevelType w:val="singleLevel"/>
    <w:tmpl w:val="76C28E8E"/>
    <w:lvl w:ilvl="0">
      <w:start w:val="1"/>
      <w:numFmt w:val="bullet"/>
      <w:suff w:val="space"/>
      <w:lvlText w:val=""/>
      <w:lvlJc w:val="left"/>
      <w:pPr>
        <w:ind w:left="360" w:hanging="360"/>
      </w:pPr>
      <w:rPr>
        <w:rFonts w:ascii="Symbol" w:hAnsi="Symbol" w:hint="default"/>
        <w:sz w:val="18"/>
      </w:rPr>
    </w:lvl>
  </w:abstractNum>
  <w:num w:numId="1">
    <w:abstractNumId w:val="15"/>
  </w:num>
  <w:num w:numId="2">
    <w:abstractNumId w:val="17"/>
  </w:num>
  <w:num w:numId="3">
    <w:abstractNumId w:val="1"/>
  </w:num>
  <w:num w:numId="4">
    <w:abstractNumId w:val="21"/>
  </w:num>
  <w:num w:numId="5">
    <w:abstractNumId w:val="22"/>
  </w:num>
  <w:num w:numId="6">
    <w:abstractNumId w:val="30"/>
  </w:num>
  <w:num w:numId="7">
    <w:abstractNumId w:val="6"/>
  </w:num>
  <w:num w:numId="8">
    <w:abstractNumId w:val="14"/>
  </w:num>
  <w:num w:numId="9">
    <w:abstractNumId w:val="3"/>
  </w:num>
  <w:num w:numId="10">
    <w:abstractNumId w:val="27"/>
  </w:num>
  <w:num w:numId="11">
    <w:abstractNumId w:val="26"/>
  </w:num>
  <w:num w:numId="12">
    <w:abstractNumId w:val="31"/>
  </w:num>
  <w:num w:numId="13">
    <w:abstractNumId w:val="33"/>
  </w:num>
  <w:num w:numId="14">
    <w:abstractNumId w:val="18"/>
  </w:num>
  <w:num w:numId="15">
    <w:abstractNumId w:val="32"/>
  </w:num>
  <w:num w:numId="16">
    <w:abstractNumId w:val="0"/>
  </w:num>
  <w:num w:numId="17">
    <w:abstractNumId w:val="23"/>
  </w:num>
  <w:num w:numId="18">
    <w:abstractNumId w:val="10"/>
  </w:num>
  <w:num w:numId="19">
    <w:abstractNumId w:val="24"/>
  </w:num>
  <w:num w:numId="20">
    <w:abstractNumId w:val="11"/>
  </w:num>
  <w:num w:numId="21">
    <w:abstractNumId w:val="2"/>
  </w:num>
  <w:num w:numId="22">
    <w:abstractNumId w:val="9"/>
  </w:num>
  <w:num w:numId="23">
    <w:abstractNumId w:val="20"/>
  </w:num>
  <w:num w:numId="24">
    <w:abstractNumId w:val="28"/>
  </w:num>
  <w:num w:numId="25">
    <w:abstractNumId w:val="8"/>
  </w:num>
  <w:num w:numId="26">
    <w:abstractNumId w:val="25"/>
  </w:num>
  <w:num w:numId="27">
    <w:abstractNumId w:val="13"/>
  </w:num>
  <w:num w:numId="28">
    <w:abstractNumId w:val="4"/>
  </w:num>
  <w:num w:numId="29">
    <w:abstractNumId w:val="16"/>
  </w:num>
  <w:num w:numId="30">
    <w:abstractNumId w:val="7"/>
  </w:num>
  <w:num w:numId="31">
    <w:abstractNumId w:val="12"/>
  </w:num>
  <w:num w:numId="32">
    <w:abstractNumId w:val="5"/>
  </w:num>
  <w:num w:numId="33">
    <w:abstractNumId w:val="19"/>
  </w:num>
  <w:num w:numId="34">
    <w:abstractNumId w:val="2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stylePaneFormatFilter w:val="3F01"/>
  <w:trackRevisions/>
  <w:doNotTrackMoves/>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961DE"/>
    <w:rsid w:val="00000150"/>
    <w:rsid w:val="000001CB"/>
    <w:rsid w:val="00000237"/>
    <w:rsid w:val="000005B4"/>
    <w:rsid w:val="00000F1E"/>
    <w:rsid w:val="00002E08"/>
    <w:rsid w:val="00003B40"/>
    <w:rsid w:val="00003D47"/>
    <w:rsid w:val="00003F7D"/>
    <w:rsid w:val="000043F6"/>
    <w:rsid w:val="000046D2"/>
    <w:rsid w:val="00004AEC"/>
    <w:rsid w:val="00004C70"/>
    <w:rsid w:val="00005766"/>
    <w:rsid w:val="00006003"/>
    <w:rsid w:val="00006289"/>
    <w:rsid w:val="0000643E"/>
    <w:rsid w:val="0000680B"/>
    <w:rsid w:val="00010468"/>
    <w:rsid w:val="00010650"/>
    <w:rsid w:val="000109BF"/>
    <w:rsid w:val="00010D82"/>
    <w:rsid w:val="00010F07"/>
    <w:rsid w:val="00010F94"/>
    <w:rsid w:val="000111AF"/>
    <w:rsid w:val="000112EF"/>
    <w:rsid w:val="00012287"/>
    <w:rsid w:val="00012EDE"/>
    <w:rsid w:val="00012F7B"/>
    <w:rsid w:val="00014B97"/>
    <w:rsid w:val="00014DE7"/>
    <w:rsid w:val="00014FAE"/>
    <w:rsid w:val="000158B7"/>
    <w:rsid w:val="000159D5"/>
    <w:rsid w:val="00016D04"/>
    <w:rsid w:val="000175C5"/>
    <w:rsid w:val="00020375"/>
    <w:rsid w:val="00021675"/>
    <w:rsid w:val="0002215F"/>
    <w:rsid w:val="00022195"/>
    <w:rsid w:val="000227FC"/>
    <w:rsid w:val="00022B90"/>
    <w:rsid w:val="00023CB4"/>
    <w:rsid w:val="00024268"/>
    <w:rsid w:val="000244A2"/>
    <w:rsid w:val="00024ABC"/>
    <w:rsid w:val="0002513E"/>
    <w:rsid w:val="00025EF0"/>
    <w:rsid w:val="00030252"/>
    <w:rsid w:val="000303A6"/>
    <w:rsid w:val="00030591"/>
    <w:rsid w:val="000310DA"/>
    <w:rsid w:val="00031408"/>
    <w:rsid w:val="00031854"/>
    <w:rsid w:val="00032A2E"/>
    <w:rsid w:val="00033776"/>
    <w:rsid w:val="000345C0"/>
    <w:rsid w:val="00034E3B"/>
    <w:rsid w:val="000354A1"/>
    <w:rsid w:val="00037815"/>
    <w:rsid w:val="00040A2F"/>
    <w:rsid w:val="00040DEB"/>
    <w:rsid w:val="00040F3F"/>
    <w:rsid w:val="00041554"/>
    <w:rsid w:val="000426FC"/>
    <w:rsid w:val="00042A8A"/>
    <w:rsid w:val="000433BD"/>
    <w:rsid w:val="000438C0"/>
    <w:rsid w:val="00043B93"/>
    <w:rsid w:val="00043D3F"/>
    <w:rsid w:val="00043D88"/>
    <w:rsid w:val="000456AF"/>
    <w:rsid w:val="0004584B"/>
    <w:rsid w:val="00045873"/>
    <w:rsid w:val="00046957"/>
    <w:rsid w:val="00050CC7"/>
    <w:rsid w:val="0005140A"/>
    <w:rsid w:val="00052200"/>
    <w:rsid w:val="00052C23"/>
    <w:rsid w:val="0005341E"/>
    <w:rsid w:val="00053453"/>
    <w:rsid w:val="000535D4"/>
    <w:rsid w:val="000537BE"/>
    <w:rsid w:val="00053EB3"/>
    <w:rsid w:val="00054163"/>
    <w:rsid w:val="00054428"/>
    <w:rsid w:val="00055499"/>
    <w:rsid w:val="000556E5"/>
    <w:rsid w:val="000563EC"/>
    <w:rsid w:val="00056572"/>
    <w:rsid w:val="00056C9A"/>
    <w:rsid w:val="00057805"/>
    <w:rsid w:val="00057D6E"/>
    <w:rsid w:val="000603EC"/>
    <w:rsid w:val="00061084"/>
    <w:rsid w:val="0006111C"/>
    <w:rsid w:val="0006150F"/>
    <w:rsid w:val="00061627"/>
    <w:rsid w:val="000618A5"/>
    <w:rsid w:val="00061925"/>
    <w:rsid w:val="0006199D"/>
    <w:rsid w:val="00062433"/>
    <w:rsid w:val="000624A3"/>
    <w:rsid w:val="00062510"/>
    <w:rsid w:val="00063A28"/>
    <w:rsid w:val="000651FD"/>
    <w:rsid w:val="00065DC6"/>
    <w:rsid w:val="00067633"/>
    <w:rsid w:val="000704CE"/>
    <w:rsid w:val="000716F6"/>
    <w:rsid w:val="00071838"/>
    <w:rsid w:val="0007186D"/>
    <w:rsid w:val="00071CE3"/>
    <w:rsid w:val="00072181"/>
    <w:rsid w:val="00072271"/>
    <w:rsid w:val="00072713"/>
    <w:rsid w:val="00072AA5"/>
    <w:rsid w:val="00072DF5"/>
    <w:rsid w:val="00073E5C"/>
    <w:rsid w:val="000740C0"/>
    <w:rsid w:val="00074135"/>
    <w:rsid w:val="00075548"/>
    <w:rsid w:val="00075A37"/>
    <w:rsid w:val="000764BC"/>
    <w:rsid w:val="00076859"/>
    <w:rsid w:val="00076B5B"/>
    <w:rsid w:val="00076E51"/>
    <w:rsid w:val="00077614"/>
    <w:rsid w:val="00077C8E"/>
    <w:rsid w:val="00077F7B"/>
    <w:rsid w:val="00080DD7"/>
    <w:rsid w:val="00081B1E"/>
    <w:rsid w:val="00082387"/>
    <w:rsid w:val="00082B15"/>
    <w:rsid w:val="00082FCC"/>
    <w:rsid w:val="00083008"/>
    <w:rsid w:val="000837DC"/>
    <w:rsid w:val="00083944"/>
    <w:rsid w:val="00084053"/>
    <w:rsid w:val="00084363"/>
    <w:rsid w:val="00084740"/>
    <w:rsid w:val="00084BBA"/>
    <w:rsid w:val="000850A4"/>
    <w:rsid w:val="00085425"/>
    <w:rsid w:val="00085562"/>
    <w:rsid w:val="00085756"/>
    <w:rsid w:val="000858E4"/>
    <w:rsid w:val="000858FE"/>
    <w:rsid w:val="00085BF1"/>
    <w:rsid w:val="00086101"/>
    <w:rsid w:val="00087247"/>
    <w:rsid w:val="00087680"/>
    <w:rsid w:val="0008788E"/>
    <w:rsid w:val="000900A6"/>
    <w:rsid w:val="0009057A"/>
    <w:rsid w:val="00090832"/>
    <w:rsid w:val="0009165D"/>
    <w:rsid w:val="00091B2C"/>
    <w:rsid w:val="00091D2F"/>
    <w:rsid w:val="00092E2B"/>
    <w:rsid w:val="00092F73"/>
    <w:rsid w:val="00093795"/>
    <w:rsid w:val="00093F91"/>
    <w:rsid w:val="000943CD"/>
    <w:rsid w:val="00094433"/>
    <w:rsid w:val="000944FE"/>
    <w:rsid w:val="00095962"/>
    <w:rsid w:val="00096276"/>
    <w:rsid w:val="0009681F"/>
    <w:rsid w:val="00097A63"/>
    <w:rsid w:val="00097D51"/>
    <w:rsid w:val="00097E42"/>
    <w:rsid w:val="000A1D72"/>
    <w:rsid w:val="000A1FB2"/>
    <w:rsid w:val="000A2AAE"/>
    <w:rsid w:val="000A2E25"/>
    <w:rsid w:val="000A37E2"/>
    <w:rsid w:val="000A3ADD"/>
    <w:rsid w:val="000A3D4C"/>
    <w:rsid w:val="000A3F16"/>
    <w:rsid w:val="000A4421"/>
    <w:rsid w:val="000A4AA7"/>
    <w:rsid w:val="000A4CCD"/>
    <w:rsid w:val="000A4E7F"/>
    <w:rsid w:val="000A4F19"/>
    <w:rsid w:val="000A662E"/>
    <w:rsid w:val="000B0A49"/>
    <w:rsid w:val="000B1120"/>
    <w:rsid w:val="000B115D"/>
    <w:rsid w:val="000B1230"/>
    <w:rsid w:val="000B20D6"/>
    <w:rsid w:val="000B2AE5"/>
    <w:rsid w:val="000B2EB8"/>
    <w:rsid w:val="000B3222"/>
    <w:rsid w:val="000B3B0E"/>
    <w:rsid w:val="000B4056"/>
    <w:rsid w:val="000B45E0"/>
    <w:rsid w:val="000B567E"/>
    <w:rsid w:val="000B6082"/>
    <w:rsid w:val="000B6201"/>
    <w:rsid w:val="000B6A21"/>
    <w:rsid w:val="000C0076"/>
    <w:rsid w:val="000C0F1C"/>
    <w:rsid w:val="000C312A"/>
    <w:rsid w:val="000C33D7"/>
    <w:rsid w:val="000C3D42"/>
    <w:rsid w:val="000C5F53"/>
    <w:rsid w:val="000C6FC2"/>
    <w:rsid w:val="000C7208"/>
    <w:rsid w:val="000C7AC2"/>
    <w:rsid w:val="000C7DB1"/>
    <w:rsid w:val="000D0458"/>
    <w:rsid w:val="000D0DC7"/>
    <w:rsid w:val="000D0EBD"/>
    <w:rsid w:val="000D1199"/>
    <w:rsid w:val="000D14AC"/>
    <w:rsid w:val="000D178D"/>
    <w:rsid w:val="000D17C3"/>
    <w:rsid w:val="000D46DD"/>
    <w:rsid w:val="000D4866"/>
    <w:rsid w:val="000D509C"/>
    <w:rsid w:val="000D52B8"/>
    <w:rsid w:val="000D5CB7"/>
    <w:rsid w:val="000D5F5B"/>
    <w:rsid w:val="000D6121"/>
    <w:rsid w:val="000D6695"/>
    <w:rsid w:val="000D703D"/>
    <w:rsid w:val="000D78D7"/>
    <w:rsid w:val="000D79B5"/>
    <w:rsid w:val="000D7E65"/>
    <w:rsid w:val="000E0092"/>
    <w:rsid w:val="000E1413"/>
    <w:rsid w:val="000E1A8F"/>
    <w:rsid w:val="000E22A8"/>
    <w:rsid w:val="000E24A7"/>
    <w:rsid w:val="000E30FB"/>
    <w:rsid w:val="000E32BE"/>
    <w:rsid w:val="000E393F"/>
    <w:rsid w:val="000E4991"/>
    <w:rsid w:val="000E49E9"/>
    <w:rsid w:val="000E49EF"/>
    <w:rsid w:val="000E4A65"/>
    <w:rsid w:val="000E4AC6"/>
    <w:rsid w:val="000E53E5"/>
    <w:rsid w:val="000E5479"/>
    <w:rsid w:val="000E58AA"/>
    <w:rsid w:val="000E5FB0"/>
    <w:rsid w:val="000E60BC"/>
    <w:rsid w:val="000E701D"/>
    <w:rsid w:val="000E7F5D"/>
    <w:rsid w:val="000F085F"/>
    <w:rsid w:val="000F171B"/>
    <w:rsid w:val="000F1AF5"/>
    <w:rsid w:val="000F1B5A"/>
    <w:rsid w:val="000F31BB"/>
    <w:rsid w:val="000F31CB"/>
    <w:rsid w:val="000F31D2"/>
    <w:rsid w:val="000F4EFC"/>
    <w:rsid w:val="000F5313"/>
    <w:rsid w:val="000F5D2C"/>
    <w:rsid w:val="000F5E84"/>
    <w:rsid w:val="000F65FF"/>
    <w:rsid w:val="000F6F72"/>
    <w:rsid w:val="000F7191"/>
    <w:rsid w:val="001003CF"/>
    <w:rsid w:val="00101595"/>
    <w:rsid w:val="00101BC1"/>
    <w:rsid w:val="00102BB4"/>
    <w:rsid w:val="00102BDC"/>
    <w:rsid w:val="00102D20"/>
    <w:rsid w:val="00103038"/>
    <w:rsid w:val="0010343E"/>
    <w:rsid w:val="00103AED"/>
    <w:rsid w:val="00104B30"/>
    <w:rsid w:val="0010507E"/>
    <w:rsid w:val="00105722"/>
    <w:rsid w:val="00106D7D"/>
    <w:rsid w:val="0010753F"/>
    <w:rsid w:val="0010755B"/>
    <w:rsid w:val="00107691"/>
    <w:rsid w:val="001078A6"/>
    <w:rsid w:val="00107966"/>
    <w:rsid w:val="00107A5A"/>
    <w:rsid w:val="00107E36"/>
    <w:rsid w:val="00107FE5"/>
    <w:rsid w:val="001101E6"/>
    <w:rsid w:val="001104FE"/>
    <w:rsid w:val="001110D5"/>
    <w:rsid w:val="00111D25"/>
    <w:rsid w:val="00112053"/>
    <w:rsid w:val="001120B1"/>
    <w:rsid w:val="0011260E"/>
    <w:rsid w:val="00113169"/>
    <w:rsid w:val="0011341E"/>
    <w:rsid w:val="00113F8C"/>
    <w:rsid w:val="0011404A"/>
    <w:rsid w:val="0011477D"/>
    <w:rsid w:val="001152BE"/>
    <w:rsid w:val="0011588E"/>
    <w:rsid w:val="0011662B"/>
    <w:rsid w:val="001169EF"/>
    <w:rsid w:val="00116A23"/>
    <w:rsid w:val="00117D59"/>
    <w:rsid w:val="001204CB"/>
    <w:rsid w:val="00121888"/>
    <w:rsid w:val="001220C2"/>
    <w:rsid w:val="00122133"/>
    <w:rsid w:val="00122F93"/>
    <w:rsid w:val="00123084"/>
    <w:rsid w:val="001236C1"/>
    <w:rsid w:val="00124147"/>
    <w:rsid w:val="001248F8"/>
    <w:rsid w:val="001250CF"/>
    <w:rsid w:val="001252CC"/>
    <w:rsid w:val="001256FE"/>
    <w:rsid w:val="0012672C"/>
    <w:rsid w:val="00126884"/>
    <w:rsid w:val="00126EA9"/>
    <w:rsid w:val="001271A0"/>
    <w:rsid w:val="001301B0"/>
    <w:rsid w:val="00130718"/>
    <w:rsid w:val="00130859"/>
    <w:rsid w:val="0013087D"/>
    <w:rsid w:val="00130D76"/>
    <w:rsid w:val="00132050"/>
    <w:rsid w:val="00132C18"/>
    <w:rsid w:val="00133F5A"/>
    <w:rsid w:val="0013485C"/>
    <w:rsid w:val="00134F36"/>
    <w:rsid w:val="00135539"/>
    <w:rsid w:val="00135ACF"/>
    <w:rsid w:val="00135BCD"/>
    <w:rsid w:val="00135C35"/>
    <w:rsid w:val="00135CE4"/>
    <w:rsid w:val="00135F43"/>
    <w:rsid w:val="0013654A"/>
    <w:rsid w:val="001370D4"/>
    <w:rsid w:val="00140ABE"/>
    <w:rsid w:val="00141036"/>
    <w:rsid w:val="00142085"/>
    <w:rsid w:val="00142212"/>
    <w:rsid w:val="00142E32"/>
    <w:rsid w:val="00143C83"/>
    <w:rsid w:val="00144178"/>
    <w:rsid w:val="00144205"/>
    <w:rsid w:val="00144B9D"/>
    <w:rsid w:val="0014503F"/>
    <w:rsid w:val="00145070"/>
    <w:rsid w:val="001451F1"/>
    <w:rsid w:val="00145876"/>
    <w:rsid w:val="0014597B"/>
    <w:rsid w:val="00145FBD"/>
    <w:rsid w:val="00146B34"/>
    <w:rsid w:val="00146B35"/>
    <w:rsid w:val="00147C53"/>
    <w:rsid w:val="00147CBD"/>
    <w:rsid w:val="001516E0"/>
    <w:rsid w:val="00151E01"/>
    <w:rsid w:val="001525CD"/>
    <w:rsid w:val="001525F2"/>
    <w:rsid w:val="001528DF"/>
    <w:rsid w:val="00152964"/>
    <w:rsid w:val="0015298E"/>
    <w:rsid w:val="00153246"/>
    <w:rsid w:val="00153B32"/>
    <w:rsid w:val="00155993"/>
    <w:rsid w:val="0015599E"/>
    <w:rsid w:val="001566C4"/>
    <w:rsid w:val="00157D96"/>
    <w:rsid w:val="00157DE4"/>
    <w:rsid w:val="0016015F"/>
    <w:rsid w:val="001603CB"/>
    <w:rsid w:val="001603FC"/>
    <w:rsid w:val="00160891"/>
    <w:rsid w:val="00161E6E"/>
    <w:rsid w:val="00162C9C"/>
    <w:rsid w:val="00163B1A"/>
    <w:rsid w:val="0016566C"/>
    <w:rsid w:val="00165880"/>
    <w:rsid w:val="00165F6F"/>
    <w:rsid w:val="00165F76"/>
    <w:rsid w:val="001660AB"/>
    <w:rsid w:val="001660D4"/>
    <w:rsid w:val="0016622D"/>
    <w:rsid w:val="00166408"/>
    <w:rsid w:val="0016667C"/>
    <w:rsid w:val="00167038"/>
    <w:rsid w:val="00170D1E"/>
    <w:rsid w:val="00170DEF"/>
    <w:rsid w:val="00170EB5"/>
    <w:rsid w:val="001717BF"/>
    <w:rsid w:val="00174292"/>
    <w:rsid w:val="00175388"/>
    <w:rsid w:val="001754AD"/>
    <w:rsid w:val="0017550B"/>
    <w:rsid w:val="00175798"/>
    <w:rsid w:val="001759F3"/>
    <w:rsid w:val="00175E81"/>
    <w:rsid w:val="00176139"/>
    <w:rsid w:val="00177BD5"/>
    <w:rsid w:val="001803AD"/>
    <w:rsid w:val="001813FE"/>
    <w:rsid w:val="0018219B"/>
    <w:rsid w:val="00182BEC"/>
    <w:rsid w:val="0018357D"/>
    <w:rsid w:val="001835F2"/>
    <w:rsid w:val="00183760"/>
    <w:rsid w:val="00183F4E"/>
    <w:rsid w:val="001840D6"/>
    <w:rsid w:val="00186861"/>
    <w:rsid w:val="00186BE6"/>
    <w:rsid w:val="0019082E"/>
    <w:rsid w:val="00190F83"/>
    <w:rsid w:val="00193B85"/>
    <w:rsid w:val="00195281"/>
    <w:rsid w:val="001955E8"/>
    <w:rsid w:val="0019643C"/>
    <w:rsid w:val="00196E29"/>
    <w:rsid w:val="00196E51"/>
    <w:rsid w:val="00197460"/>
    <w:rsid w:val="00197D8E"/>
    <w:rsid w:val="001A0240"/>
    <w:rsid w:val="001A0633"/>
    <w:rsid w:val="001A089C"/>
    <w:rsid w:val="001A1370"/>
    <w:rsid w:val="001A15E7"/>
    <w:rsid w:val="001A1A1D"/>
    <w:rsid w:val="001A1BC5"/>
    <w:rsid w:val="001A25A2"/>
    <w:rsid w:val="001A28AB"/>
    <w:rsid w:val="001A2C77"/>
    <w:rsid w:val="001A3489"/>
    <w:rsid w:val="001A49E2"/>
    <w:rsid w:val="001A627E"/>
    <w:rsid w:val="001A62CE"/>
    <w:rsid w:val="001A66DC"/>
    <w:rsid w:val="001A69AC"/>
    <w:rsid w:val="001A7495"/>
    <w:rsid w:val="001A77C9"/>
    <w:rsid w:val="001A78E6"/>
    <w:rsid w:val="001B0215"/>
    <w:rsid w:val="001B08D9"/>
    <w:rsid w:val="001B0C36"/>
    <w:rsid w:val="001B0F51"/>
    <w:rsid w:val="001B10EB"/>
    <w:rsid w:val="001B2A20"/>
    <w:rsid w:val="001B2F75"/>
    <w:rsid w:val="001B4072"/>
    <w:rsid w:val="001B46B2"/>
    <w:rsid w:val="001B564D"/>
    <w:rsid w:val="001B5C86"/>
    <w:rsid w:val="001B5D33"/>
    <w:rsid w:val="001B6167"/>
    <w:rsid w:val="001B7268"/>
    <w:rsid w:val="001B72C0"/>
    <w:rsid w:val="001B746B"/>
    <w:rsid w:val="001B7DA4"/>
    <w:rsid w:val="001C04A4"/>
    <w:rsid w:val="001C105A"/>
    <w:rsid w:val="001C1150"/>
    <w:rsid w:val="001C1760"/>
    <w:rsid w:val="001C19DE"/>
    <w:rsid w:val="001C1C51"/>
    <w:rsid w:val="001C263F"/>
    <w:rsid w:val="001C29A6"/>
    <w:rsid w:val="001C35B6"/>
    <w:rsid w:val="001C3779"/>
    <w:rsid w:val="001C3A28"/>
    <w:rsid w:val="001C448D"/>
    <w:rsid w:val="001C459F"/>
    <w:rsid w:val="001C4801"/>
    <w:rsid w:val="001C48D5"/>
    <w:rsid w:val="001C4C1F"/>
    <w:rsid w:val="001C609D"/>
    <w:rsid w:val="001C6D12"/>
    <w:rsid w:val="001C6ECB"/>
    <w:rsid w:val="001C7500"/>
    <w:rsid w:val="001C7F8F"/>
    <w:rsid w:val="001D0FCA"/>
    <w:rsid w:val="001D1304"/>
    <w:rsid w:val="001D18FA"/>
    <w:rsid w:val="001D1A6C"/>
    <w:rsid w:val="001D24D7"/>
    <w:rsid w:val="001D2715"/>
    <w:rsid w:val="001D3625"/>
    <w:rsid w:val="001D3A46"/>
    <w:rsid w:val="001D3B98"/>
    <w:rsid w:val="001D447F"/>
    <w:rsid w:val="001D5A61"/>
    <w:rsid w:val="001D5D9A"/>
    <w:rsid w:val="001D6BA1"/>
    <w:rsid w:val="001D732A"/>
    <w:rsid w:val="001D7CF9"/>
    <w:rsid w:val="001E1CC3"/>
    <w:rsid w:val="001E20BC"/>
    <w:rsid w:val="001E4479"/>
    <w:rsid w:val="001E4AE4"/>
    <w:rsid w:val="001E51D9"/>
    <w:rsid w:val="001E5FEC"/>
    <w:rsid w:val="001E6E5A"/>
    <w:rsid w:val="001E7179"/>
    <w:rsid w:val="001E7558"/>
    <w:rsid w:val="001E7770"/>
    <w:rsid w:val="001E7A54"/>
    <w:rsid w:val="001F0528"/>
    <w:rsid w:val="001F0764"/>
    <w:rsid w:val="001F0E5D"/>
    <w:rsid w:val="001F163F"/>
    <w:rsid w:val="001F16CD"/>
    <w:rsid w:val="001F17A9"/>
    <w:rsid w:val="001F1CA1"/>
    <w:rsid w:val="001F1E15"/>
    <w:rsid w:val="001F22F9"/>
    <w:rsid w:val="001F2665"/>
    <w:rsid w:val="001F275E"/>
    <w:rsid w:val="001F36EB"/>
    <w:rsid w:val="001F4013"/>
    <w:rsid w:val="001F4640"/>
    <w:rsid w:val="001F4BA8"/>
    <w:rsid w:val="001F5F37"/>
    <w:rsid w:val="001F7574"/>
    <w:rsid w:val="00201366"/>
    <w:rsid w:val="002014CC"/>
    <w:rsid w:val="002016B3"/>
    <w:rsid w:val="002019F6"/>
    <w:rsid w:val="00202153"/>
    <w:rsid w:val="002039EF"/>
    <w:rsid w:val="00204578"/>
    <w:rsid w:val="00205207"/>
    <w:rsid w:val="00205502"/>
    <w:rsid w:val="00205C3C"/>
    <w:rsid w:val="0020786F"/>
    <w:rsid w:val="00207AF0"/>
    <w:rsid w:val="002103B1"/>
    <w:rsid w:val="002107C8"/>
    <w:rsid w:val="00210FFA"/>
    <w:rsid w:val="00211082"/>
    <w:rsid w:val="00211B83"/>
    <w:rsid w:val="00211EE1"/>
    <w:rsid w:val="0021213B"/>
    <w:rsid w:val="00212386"/>
    <w:rsid w:val="00212773"/>
    <w:rsid w:val="00212DF2"/>
    <w:rsid w:val="002134B9"/>
    <w:rsid w:val="00213E89"/>
    <w:rsid w:val="00215885"/>
    <w:rsid w:val="00216262"/>
    <w:rsid w:val="00217820"/>
    <w:rsid w:val="0021789F"/>
    <w:rsid w:val="002203E3"/>
    <w:rsid w:val="00220B27"/>
    <w:rsid w:val="00220D80"/>
    <w:rsid w:val="00221DD3"/>
    <w:rsid w:val="0022216D"/>
    <w:rsid w:val="00222231"/>
    <w:rsid w:val="00222DC2"/>
    <w:rsid w:val="002235F1"/>
    <w:rsid w:val="00224D40"/>
    <w:rsid w:val="002253AC"/>
    <w:rsid w:val="00225536"/>
    <w:rsid w:val="00225691"/>
    <w:rsid w:val="00226B41"/>
    <w:rsid w:val="00226E8D"/>
    <w:rsid w:val="00227476"/>
    <w:rsid w:val="00227809"/>
    <w:rsid w:val="00230256"/>
    <w:rsid w:val="002308A0"/>
    <w:rsid w:val="00231C71"/>
    <w:rsid w:val="00232C11"/>
    <w:rsid w:val="00232DF6"/>
    <w:rsid w:val="00232FE2"/>
    <w:rsid w:val="00233505"/>
    <w:rsid w:val="002335D6"/>
    <w:rsid w:val="002336CE"/>
    <w:rsid w:val="00233763"/>
    <w:rsid w:val="00233C6C"/>
    <w:rsid w:val="00233FBA"/>
    <w:rsid w:val="002348B3"/>
    <w:rsid w:val="00235C7A"/>
    <w:rsid w:val="002363DB"/>
    <w:rsid w:val="00236626"/>
    <w:rsid w:val="0023681D"/>
    <w:rsid w:val="00236B89"/>
    <w:rsid w:val="00236D21"/>
    <w:rsid w:val="0023787D"/>
    <w:rsid w:val="00237B46"/>
    <w:rsid w:val="00241690"/>
    <w:rsid w:val="00241E8A"/>
    <w:rsid w:val="00242A87"/>
    <w:rsid w:val="00243C4D"/>
    <w:rsid w:val="00244188"/>
    <w:rsid w:val="00244481"/>
    <w:rsid w:val="00246B9F"/>
    <w:rsid w:val="002504ED"/>
    <w:rsid w:val="00250913"/>
    <w:rsid w:val="00251573"/>
    <w:rsid w:val="002515EE"/>
    <w:rsid w:val="00251A27"/>
    <w:rsid w:val="0025281C"/>
    <w:rsid w:val="00253FAA"/>
    <w:rsid w:val="00254DB7"/>
    <w:rsid w:val="00255025"/>
    <w:rsid w:val="00255716"/>
    <w:rsid w:val="00256048"/>
    <w:rsid w:val="0025659A"/>
    <w:rsid w:val="00256756"/>
    <w:rsid w:val="00256A8B"/>
    <w:rsid w:val="00257FBA"/>
    <w:rsid w:val="00261341"/>
    <w:rsid w:val="0026155D"/>
    <w:rsid w:val="00263366"/>
    <w:rsid w:val="002633CC"/>
    <w:rsid w:val="002639D3"/>
    <w:rsid w:val="0026406A"/>
    <w:rsid w:val="0026469E"/>
    <w:rsid w:val="002648AD"/>
    <w:rsid w:val="00264E0A"/>
    <w:rsid w:val="00265174"/>
    <w:rsid w:val="0026524F"/>
    <w:rsid w:val="00265253"/>
    <w:rsid w:val="00265290"/>
    <w:rsid w:val="002656B9"/>
    <w:rsid w:val="00265926"/>
    <w:rsid w:val="00265966"/>
    <w:rsid w:val="00265A1F"/>
    <w:rsid w:val="002668ED"/>
    <w:rsid w:val="002671F4"/>
    <w:rsid w:val="002711F0"/>
    <w:rsid w:val="00271F2C"/>
    <w:rsid w:val="0027227D"/>
    <w:rsid w:val="0027311A"/>
    <w:rsid w:val="00273473"/>
    <w:rsid w:val="00273B74"/>
    <w:rsid w:val="0027727C"/>
    <w:rsid w:val="0027744E"/>
    <w:rsid w:val="0027774A"/>
    <w:rsid w:val="00280833"/>
    <w:rsid w:val="0028181E"/>
    <w:rsid w:val="00281F86"/>
    <w:rsid w:val="0028260D"/>
    <w:rsid w:val="00282EEF"/>
    <w:rsid w:val="00283143"/>
    <w:rsid w:val="00283C95"/>
    <w:rsid w:val="002863A0"/>
    <w:rsid w:val="00286682"/>
    <w:rsid w:val="00286FC6"/>
    <w:rsid w:val="002901F0"/>
    <w:rsid w:val="002902D0"/>
    <w:rsid w:val="00290671"/>
    <w:rsid w:val="00291351"/>
    <w:rsid w:val="002918AD"/>
    <w:rsid w:val="002935C9"/>
    <w:rsid w:val="002937BF"/>
    <w:rsid w:val="002938DA"/>
    <w:rsid w:val="00293C75"/>
    <w:rsid w:val="00293E79"/>
    <w:rsid w:val="0029406A"/>
    <w:rsid w:val="00294E28"/>
    <w:rsid w:val="002961DE"/>
    <w:rsid w:val="002966F3"/>
    <w:rsid w:val="002968E4"/>
    <w:rsid w:val="0029725B"/>
    <w:rsid w:val="002977A4"/>
    <w:rsid w:val="002A05D9"/>
    <w:rsid w:val="002A10D1"/>
    <w:rsid w:val="002A1D03"/>
    <w:rsid w:val="002A3801"/>
    <w:rsid w:val="002A3960"/>
    <w:rsid w:val="002A3CD7"/>
    <w:rsid w:val="002A41AD"/>
    <w:rsid w:val="002A5F6A"/>
    <w:rsid w:val="002A6644"/>
    <w:rsid w:val="002A7655"/>
    <w:rsid w:val="002A7B2A"/>
    <w:rsid w:val="002A7F9C"/>
    <w:rsid w:val="002B056F"/>
    <w:rsid w:val="002B06E0"/>
    <w:rsid w:val="002B076D"/>
    <w:rsid w:val="002B09AE"/>
    <w:rsid w:val="002B151D"/>
    <w:rsid w:val="002B192B"/>
    <w:rsid w:val="002B22B7"/>
    <w:rsid w:val="002B256B"/>
    <w:rsid w:val="002B301D"/>
    <w:rsid w:val="002B31EC"/>
    <w:rsid w:val="002B3280"/>
    <w:rsid w:val="002B3C16"/>
    <w:rsid w:val="002B4A5D"/>
    <w:rsid w:val="002B4B92"/>
    <w:rsid w:val="002B616D"/>
    <w:rsid w:val="002B67B3"/>
    <w:rsid w:val="002B688E"/>
    <w:rsid w:val="002B6BCB"/>
    <w:rsid w:val="002B6FE7"/>
    <w:rsid w:val="002B7827"/>
    <w:rsid w:val="002B7A89"/>
    <w:rsid w:val="002C00C0"/>
    <w:rsid w:val="002C0660"/>
    <w:rsid w:val="002C0EEF"/>
    <w:rsid w:val="002C1260"/>
    <w:rsid w:val="002C187C"/>
    <w:rsid w:val="002C1ED6"/>
    <w:rsid w:val="002C2B9C"/>
    <w:rsid w:val="002C2DE8"/>
    <w:rsid w:val="002C3B8B"/>
    <w:rsid w:val="002C47E2"/>
    <w:rsid w:val="002C524C"/>
    <w:rsid w:val="002C5816"/>
    <w:rsid w:val="002C5ADB"/>
    <w:rsid w:val="002C65D3"/>
    <w:rsid w:val="002C66CC"/>
    <w:rsid w:val="002C6882"/>
    <w:rsid w:val="002C72AB"/>
    <w:rsid w:val="002D0F59"/>
    <w:rsid w:val="002D2773"/>
    <w:rsid w:val="002D3236"/>
    <w:rsid w:val="002D3416"/>
    <w:rsid w:val="002D3810"/>
    <w:rsid w:val="002D3A50"/>
    <w:rsid w:val="002D5A91"/>
    <w:rsid w:val="002D5F25"/>
    <w:rsid w:val="002D60C3"/>
    <w:rsid w:val="002D6AA1"/>
    <w:rsid w:val="002D7B02"/>
    <w:rsid w:val="002D7E2D"/>
    <w:rsid w:val="002E088C"/>
    <w:rsid w:val="002E093A"/>
    <w:rsid w:val="002E10BA"/>
    <w:rsid w:val="002E1CEC"/>
    <w:rsid w:val="002E1E68"/>
    <w:rsid w:val="002E2874"/>
    <w:rsid w:val="002E29D3"/>
    <w:rsid w:val="002E2A66"/>
    <w:rsid w:val="002E32B7"/>
    <w:rsid w:val="002E4439"/>
    <w:rsid w:val="002E52B1"/>
    <w:rsid w:val="002E5D45"/>
    <w:rsid w:val="002E63CC"/>
    <w:rsid w:val="002E6AE7"/>
    <w:rsid w:val="002E7E9D"/>
    <w:rsid w:val="002F0B5D"/>
    <w:rsid w:val="002F0E2C"/>
    <w:rsid w:val="002F1C79"/>
    <w:rsid w:val="002F2C19"/>
    <w:rsid w:val="002F2F85"/>
    <w:rsid w:val="002F4478"/>
    <w:rsid w:val="002F4F26"/>
    <w:rsid w:val="002F5A33"/>
    <w:rsid w:val="002F5E88"/>
    <w:rsid w:val="002F5FDE"/>
    <w:rsid w:val="002F6869"/>
    <w:rsid w:val="002F6BA2"/>
    <w:rsid w:val="002F7C8E"/>
    <w:rsid w:val="00301DD5"/>
    <w:rsid w:val="003023B7"/>
    <w:rsid w:val="00302954"/>
    <w:rsid w:val="00302E19"/>
    <w:rsid w:val="0030372B"/>
    <w:rsid w:val="00303FB3"/>
    <w:rsid w:val="00303FEE"/>
    <w:rsid w:val="0030531E"/>
    <w:rsid w:val="0030548F"/>
    <w:rsid w:val="003073E7"/>
    <w:rsid w:val="00307D60"/>
    <w:rsid w:val="00310746"/>
    <w:rsid w:val="00310FAB"/>
    <w:rsid w:val="00312406"/>
    <w:rsid w:val="003125B4"/>
    <w:rsid w:val="00312750"/>
    <w:rsid w:val="003139B7"/>
    <w:rsid w:val="00314356"/>
    <w:rsid w:val="00314BDD"/>
    <w:rsid w:val="00314D50"/>
    <w:rsid w:val="00315962"/>
    <w:rsid w:val="00316AF9"/>
    <w:rsid w:val="00317E5A"/>
    <w:rsid w:val="0032028D"/>
    <w:rsid w:val="00320ADA"/>
    <w:rsid w:val="00321488"/>
    <w:rsid w:val="003217F9"/>
    <w:rsid w:val="00321971"/>
    <w:rsid w:val="00321D3C"/>
    <w:rsid w:val="00322239"/>
    <w:rsid w:val="00323774"/>
    <w:rsid w:val="0032395B"/>
    <w:rsid w:val="00323DA0"/>
    <w:rsid w:val="003246BB"/>
    <w:rsid w:val="003252CF"/>
    <w:rsid w:val="0032633C"/>
    <w:rsid w:val="00326792"/>
    <w:rsid w:val="0032690F"/>
    <w:rsid w:val="003270DE"/>
    <w:rsid w:val="00330289"/>
    <w:rsid w:val="00330775"/>
    <w:rsid w:val="00331BFC"/>
    <w:rsid w:val="0033207E"/>
    <w:rsid w:val="003339E7"/>
    <w:rsid w:val="00333E13"/>
    <w:rsid w:val="0033426D"/>
    <w:rsid w:val="00334870"/>
    <w:rsid w:val="003348F8"/>
    <w:rsid w:val="00335C1C"/>
    <w:rsid w:val="003362BF"/>
    <w:rsid w:val="00336B6D"/>
    <w:rsid w:val="00337314"/>
    <w:rsid w:val="003376C8"/>
    <w:rsid w:val="003379CC"/>
    <w:rsid w:val="00337BCA"/>
    <w:rsid w:val="003410C0"/>
    <w:rsid w:val="003417AB"/>
    <w:rsid w:val="00341B3B"/>
    <w:rsid w:val="003427DA"/>
    <w:rsid w:val="00342990"/>
    <w:rsid w:val="00342AE2"/>
    <w:rsid w:val="00343E90"/>
    <w:rsid w:val="00343E92"/>
    <w:rsid w:val="003452AE"/>
    <w:rsid w:val="00345900"/>
    <w:rsid w:val="003466A9"/>
    <w:rsid w:val="003466C2"/>
    <w:rsid w:val="003470AD"/>
    <w:rsid w:val="003471B8"/>
    <w:rsid w:val="00347408"/>
    <w:rsid w:val="00347528"/>
    <w:rsid w:val="00347ACC"/>
    <w:rsid w:val="00347C1A"/>
    <w:rsid w:val="00350205"/>
    <w:rsid w:val="003505AC"/>
    <w:rsid w:val="003517A2"/>
    <w:rsid w:val="00351B11"/>
    <w:rsid w:val="00351E65"/>
    <w:rsid w:val="00352E50"/>
    <w:rsid w:val="0035322C"/>
    <w:rsid w:val="00354270"/>
    <w:rsid w:val="00354399"/>
    <w:rsid w:val="003545BC"/>
    <w:rsid w:val="003547B1"/>
    <w:rsid w:val="003549FD"/>
    <w:rsid w:val="0035631B"/>
    <w:rsid w:val="003568A0"/>
    <w:rsid w:val="0035699A"/>
    <w:rsid w:val="003578C4"/>
    <w:rsid w:val="00357D1B"/>
    <w:rsid w:val="00357FD4"/>
    <w:rsid w:val="0036017E"/>
    <w:rsid w:val="00360260"/>
    <w:rsid w:val="003613D6"/>
    <w:rsid w:val="00361692"/>
    <w:rsid w:val="00361DC8"/>
    <w:rsid w:val="00362868"/>
    <w:rsid w:val="00363922"/>
    <w:rsid w:val="00363952"/>
    <w:rsid w:val="00364827"/>
    <w:rsid w:val="0036551D"/>
    <w:rsid w:val="00365B55"/>
    <w:rsid w:val="00367275"/>
    <w:rsid w:val="003678ED"/>
    <w:rsid w:val="00367C6D"/>
    <w:rsid w:val="00367CEA"/>
    <w:rsid w:val="00370455"/>
    <w:rsid w:val="003704B4"/>
    <w:rsid w:val="003718ED"/>
    <w:rsid w:val="00373BF1"/>
    <w:rsid w:val="00374F90"/>
    <w:rsid w:val="00375A11"/>
    <w:rsid w:val="00376018"/>
    <w:rsid w:val="003767AC"/>
    <w:rsid w:val="00376A69"/>
    <w:rsid w:val="00377478"/>
    <w:rsid w:val="0037748B"/>
    <w:rsid w:val="00377E78"/>
    <w:rsid w:val="00380066"/>
    <w:rsid w:val="00382061"/>
    <w:rsid w:val="00382148"/>
    <w:rsid w:val="00383729"/>
    <w:rsid w:val="00383CD0"/>
    <w:rsid w:val="00383ED9"/>
    <w:rsid w:val="003843FE"/>
    <w:rsid w:val="00386C73"/>
    <w:rsid w:val="0038730E"/>
    <w:rsid w:val="00387331"/>
    <w:rsid w:val="00387846"/>
    <w:rsid w:val="00387A74"/>
    <w:rsid w:val="00387A7A"/>
    <w:rsid w:val="00387AE2"/>
    <w:rsid w:val="00387DE6"/>
    <w:rsid w:val="0039014B"/>
    <w:rsid w:val="0039104A"/>
    <w:rsid w:val="0039112B"/>
    <w:rsid w:val="00391280"/>
    <w:rsid w:val="00391480"/>
    <w:rsid w:val="00391526"/>
    <w:rsid w:val="003915E8"/>
    <w:rsid w:val="0039174C"/>
    <w:rsid w:val="00391B14"/>
    <w:rsid w:val="00391D6F"/>
    <w:rsid w:val="00391F4C"/>
    <w:rsid w:val="003935D9"/>
    <w:rsid w:val="00393801"/>
    <w:rsid w:val="003938B4"/>
    <w:rsid w:val="00394C05"/>
    <w:rsid w:val="003958B2"/>
    <w:rsid w:val="00396677"/>
    <w:rsid w:val="00396C38"/>
    <w:rsid w:val="0039707E"/>
    <w:rsid w:val="003A024C"/>
    <w:rsid w:val="003A109F"/>
    <w:rsid w:val="003A2E48"/>
    <w:rsid w:val="003A366B"/>
    <w:rsid w:val="003A3B60"/>
    <w:rsid w:val="003A3F12"/>
    <w:rsid w:val="003A477A"/>
    <w:rsid w:val="003A4C0C"/>
    <w:rsid w:val="003A4C81"/>
    <w:rsid w:val="003A4D44"/>
    <w:rsid w:val="003A63EA"/>
    <w:rsid w:val="003B22B9"/>
    <w:rsid w:val="003B25A9"/>
    <w:rsid w:val="003B2E8C"/>
    <w:rsid w:val="003B2EAE"/>
    <w:rsid w:val="003B3365"/>
    <w:rsid w:val="003B3871"/>
    <w:rsid w:val="003B3AC1"/>
    <w:rsid w:val="003B42A4"/>
    <w:rsid w:val="003B44D5"/>
    <w:rsid w:val="003B4808"/>
    <w:rsid w:val="003B4A94"/>
    <w:rsid w:val="003B4D63"/>
    <w:rsid w:val="003B4E18"/>
    <w:rsid w:val="003B4E3D"/>
    <w:rsid w:val="003B4FEF"/>
    <w:rsid w:val="003C0A74"/>
    <w:rsid w:val="003C0C2B"/>
    <w:rsid w:val="003C184C"/>
    <w:rsid w:val="003C1FCF"/>
    <w:rsid w:val="003C2C76"/>
    <w:rsid w:val="003C2CCC"/>
    <w:rsid w:val="003C2DB3"/>
    <w:rsid w:val="003C3FB6"/>
    <w:rsid w:val="003C46EA"/>
    <w:rsid w:val="003C514E"/>
    <w:rsid w:val="003C5F8F"/>
    <w:rsid w:val="003C64D9"/>
    <w:rsid w:val="003C6B68"/>
    <w:rsid w:val="003C6BC9"/>
    <w:rsid w:val="003C6FBD"/>
    <w:rsid w:val="003C75A2"/>
    <w:rsid w:val="003D0782"/>
    <w:rsid w:val="003D0A57"/>
    <w:rsid w:val="003D0ADE"/>
    <w:rsid w:val="003D0C0A"/>
    <w:rsid w:val="003D125A"/>
    <w:rsid w:val="003D1849"/>
    <w:rsid w:val="003D29F4"/>
    <w:rsid w:val="003D2C9D"/>
    <w:rsid w:val="003D2CAC"/>
    <w:rsid w:val="003D2D8F"/>
    <w:rsid w:val="003D39CF"/>
    <w:rsid w:val="003D4272"/>
    <w:rsid w:val="003D5C43"/>
    <w:rsid w:val="003D5FC8"/>
    <w:rsid w:val="003D69C0"/>
    <w:rsid w:val="003D72A5"/>
    <w:rsid w:val="003E05F5"/>
    <w:rsid w:val="003E0CC3"/>
    <w:rsid w:val="003E0EED"/>
    <w:rsid w:val="003E1653"/>
    <w:rsid w:val="003E2DF7"/>
    <w:rsid w:val="003E3164"/>
    <w:rsid w:val="003E378E"/>
    <w:rsid w:val="003E38D1"/>
    <w:rsid w:val="003E4546"/>
    <w:rsid w:val="003E5339"/>
    <w:rsid w:val="003E5C6F"/>
    <w:rsid w:val="003E5C81"/>
    <w:rsid w:val="003E5F3A"/>
    <w:rsid w:val="003E6288"/>
    <w:rsid w:val="003E67FE"/>
    <w:rsid w:val="003E6A91"/>
    <w:rsid w:val="003E75F2"/>
    <w:rsid w:val="003F0224"/>
    <w:rsid w:val="003F121F"/>
    <w:rsid w:val="003F1309"/>
    <w:rsid w:val="003F2170"/>
    <w:rsid w:val="003F286A"/>
    <w:rsid w:val="003F36DD"/>
    <w:rsid w:val="003F3D5B"/>
    <w:rsid w:val="003F41E4"/>
    <w:rsid w:val="003F44BD"/>
    <w:rsid w:val="003F4887"/>
    <w:rsid w:val="003F5372"/>
    <w:rsid w:val="003F5FE2"/>
    <w:rsid w:val="003F6C32"/>
    <w:rsid w:val="003F6DBC"/>
    <w:rsid w:val="003F7A5D"/>
    <w:rsid w:val="003F7FA5"/>
    <w:rsid w:val="00402D1B"/>
    <w:rsid w:val="00402FE0"/>
    <w:rsid w:val="004030A1"/>
    <w:rsid w:val="00403C0B"/>
    <w:rsid w:val="00405057"/>
    <w:rsid w:val="00405E35"/>
    <w:rsid w:val="00406238"/>
    <w:rsid w:val="00406282"/>
    <w:rsid w:val="00406B33"/>
    <w:rsid w:val="00406E5F"/>
    <w:rsid w:val="0040752E"/>
    <w:rsid w:val="00407C61"/>
    <w:rsid w:val="004105C6"/>
    <w:rsid w:val="0041066D"/>
    <w:rsid w:val="0041093F"/>
    <w:rsid w:val="004110B6"/>
    <w:rsid w:val="00411B9B"/>
    <w:rsid w:val="00411CCE"/>
    <w:rsid w:val="0041280B"/>
    <w:rsid w:val="00413331"/>
    <w:rsid w:val="00413DFC"/>
    <w:rsid w:val="00414BF2"/>
    <w:rsid w:val="00414DAD"/>
    <w:rsid w:val="004156E1"/>
    <w:rsid w:val="00415977"/>
    <w:rsid w:val="00415A5C"/>
    <w:rsid w:val="00416059"/>
    <w:rsid w:val="004164BB"/>
    <w:rsid w:val="00416739"/>
    <w:rsid w:val="004168DC"/>
    <w:rsid w:val="00420B78"/>
    <w:rsid w:val="00421AAF"/>
    <w:rsid w:val="00422B1B"/>
    <w:rsid w:val="00422BB9"/>
    <w:rsid w:val="0042387F"/>
    <w:rsid w:val="00424240"/>
    <w:rsid w:val="0042442F"/>
    <w:rsid w:val="00424633"/>
    <w:rsid w:val="00427280"/>
    <w:rsid w:val="0042777D"/>
    <w:rsid w:val="00427F8D"/>
    <w:rsid w:val="0043181C"/>
    <w:rsid w:val="00432FA4"/>
    <w:rsid w:val="00433DDE"/>
    <w:rsid w:val="004343A2"/>
    <w:rsid w:val="00434684"/>
    <w:rsid w:val="0043499B"/>
    <w:rsid w:val="004364E7"/>
    <w:rsid w:val="004373AB"/>
    <w:rsid w:val="004375B0"/>
    <w:rsid w:val="00437952"/>
    <w:rsid w:val="00437FE2"/>
    <w:rsid w:val="0044023A"/>
    <w:rsid w:val="004404FE"/>
    <w:rsid w:val="00440C83"/>
    <w:rsid w:val="00440EC0"/>
    <w:rsid w:val="00440ED5"/>
    <w:rsid w:val="0044261B"/>
    <w:rsid w:val="00442AFA"/>
    <w:rsid w:val="004433DF"/>
    <w:rsid w:val="0044345B"/>
    <w:rsid w:val="004435B4"/>
    <w:rsid w:val="00444888"/>
    <w:rsid w:val="004456ED"/>
    <w:rsid w:val="00445D03"/>
    <w:rsid w:val="004464EA"/>
    <w:rsid w:val="00446595"/>
    <w:rsid w:val="00446FCF"/>
    <w:rsid w:val="0044787A"/>
    <w:rsid w:val="00447A4C"/>
    <w:rsid w:val="00447CAD"/>
    <w:rsid w:val="00450C64"/>
    <w:rsid w:val="00450DA4"/>
    <w:rsid w:val="00450FF0"/>
    <w:rsid w:val="00451848"/>
    <w:rsid w:val="00451F1E"/>
    <w:rsid w:val="00452801"/>
    <w:rsid w:val="00452E7A"/>
    <w:rsid w:val="004533CC"/>
    <w:rsid w:val="0045439C"/>
    <w:rsid w:val="004544C8"/>
    <w:rsid w:val="00455602"/>
    <w:rsid w:val="004556B1"/>
    <w:rsid w:val="0045600B"/>
    <w:rsid w:val="00456040"/>
    <w:rsid w:val="0045656B"/>
    <w:rsid w:val="00457CDC"/>
    <w:rsid w:val="004606DC"/>
    <w:rsid w:val="0046092F"/>
    <w:rsid w:val="00460B98"/>
    <w:rsid w:val="004619A9"/>
    <w:rsid w:val="00461A51"/>
    <w:rsid w:val="00461F0D"/>
    <w:rsid w:val="00462500"/>
    <w:rsid w:val="00462829"/>
    <w:rsid w:val="00463250"/>
    <w:rsid w:val="004635F9"/>
    <w:rsid w:val="00463760"/>
    <w:rsid w:val="00463987"/>
    <w:rsid w:val="00465036"/>
    <w:rsid w:val="0046546B"/>
    <w:rsid w:val="004659A7"/>
    <w:rsid w:val="0046629D"/>
    <w:rsid w:val="004672C2"/>
    <w:rsid w:val="00470581"/>
    <w:rsid w:val="004705F2"/>
    <w:rsid w:val="004708CF"/>
    <w:rsid w:val="00471320"/>
    <w:rsid w:val="00471445"/>
    <w:rsid w:val="00472F57"/>
    <w:rsid w:val="00474187"/>
    <w:rsid w:val="00474807"/>
    <w:rsid w:val="00474D8D"/>
    <w:rsid w:val="004754D5"/>
    <w:rsid w:val="00475CA1"/>
    <w:rsid w:val="00476135"/>
    <w:rsid w:val="00476316"/>
    <w:rsid w:val="00476C0C"/>
    <w:rsid w:val="00476CE5"/>
    <w:rsid w:val="004801B1"/>
    <w:rsid w:val="004807C7"/>
    <w:rsid w:val="00480E04"/>
    <w:rsid w:val="004810FC"/>
    <w:rsid w:val="00481922"/>
    <w:rsid w:val="00481BD9"/>
    <w:rsid w:val="004828D9"/>
    <w:rsid w:val="00482AF7"/>
    <w:rsid w:val="0048363C"/>
    <w:rsid w:val="00483958"/>
    <w:rsid w:val="00484ED7"/>
    <w:rsid w:val="00485F61"/>
    <w:rsid w:val="00486351"/>
    <w:rsid w:val="0048645F"/>
    <w:rsid w:val="00486C9F"/>
    <w:rsid w:val="0048756B"/>
    <w:rsid w:val="00487B64"/>
    <w:rsid w:val="00487DE7"/>
    <w:rsid w:val="0049055E"/>
    <w:rsid w:val="00490A93"/>
    <w:rsid w:val="004917D8"/>
    <w:rsid w:val="00492F08"/>
    <w:rsid w:val="00493037"/>
    <w:rsid w:val="004930AC"/>
    <w:rsid w:val="004937AE"/>
    <w:rsid w:val="004942A3"/>
    <w:rsid w:val="004942BD"/>
    <w:rsid w:val="00494754"/>
    <w:rsid w:val="00495E93"/>
    <w:rsid w:val="0049658B"/>
    <w:rsid w:val="004969E6"/>
    <w:rsid w:val="00497186"/>
    <w:rsid w:val="00497FB6"/>
    <w:rsid w:val="004A08A7"/>
    <w:rsid w:val="004A1411"/>
    <w:rsid w:val="004A15A9"/>
    <w:rsid w:val="004A1708"/>
    <w:rsid w:val="004A1EE5"/>
    <w:rsid w:val="004A21D4"/>
    <w:rsid w:val="004A2933"/>
    <w:rsid w:val="004A3616"/>
    <w:rsid w:val="004A51F9"/>
    <w:rsid w:val="004A52E8"/>
    <w:rsid w:val="004A55EB"/>
    <w:rsid w:val="004A5CF1"/>
    <w:rsid w:val="004A623C"/>
    <w:rsid w:val="004A65E0"/>
    <w:rsid w:val="004A6ADE"/>
    <w:rsid w:val="004B0206"/>
    <w:rsid w:val="004B0E65"/>
    <w:rsid w:val="004B1311"/>
    <w:rsid w:val="004B2041"/>
    <w:rsid w:val="004B27A8"/>
    <w:rsid w:val="004B3797"/>
    <w:rsid w:val="004B3B98"/>
    <w:rsid w:val="004B503F"/>
    <w:rsid w:val="004B61EB"/>
    <w:rsid w:val="004B674C"/>
    <w:rsid w:val="004B68F7"/>
    <w:rsid w:val="004B6BD3"/>
    <w:rsid w:val="004B6C6C"/>
    <w:rsid w:val="004B6EE2"/>
    <w:rsid w:val="004B771B"/>
    <w:rsid w:val="004B7AA1"/>
    <w:rsid w:val="004B7B9B"/>
    <w:rsid w:val="004C0D8A"/>
    <w:rsid w:val="004C237C"/>
    <w:rsid w:val="004C3173"/>
    <w:rsid w:val="004C45FB"/>
    <w:rsid w:val="004C55AA"/>
    <w:rsid w:val="004C6A2E"/>
    <w:rsid w:val="004C6AD8"/>
    <w:rsid w:val="004C6E1C"/>
    <w:rsid w:val="004C7045"/>
    <w:rsid w:val="004C7189"/>
    <w:rsid w:val="004C7838"/>
    <w:rsid w:val="004C7848"/>
    <w:rsid w:val="004C7915"/>
    <w:rsid w:val="004C7990"/>
    <w:rsid w:val="004D0BCB"/>
    <w:rsid w:val="004D1212"/>
    <w:rsid w:val="004D1821"/>
    <w:rsid w:val="004D27DD"/>
    <w:rsid w:val="004D3303"/>
    <w:rsid w:val="004D3B59"/>
    <w:rsid w:val="004D4C3B"/>
    <w:rsid w:val="004D4D3B"/>
    <w:rsid w:val="004D5D70"/>
    <w:rsid w:val="004D6143"/>
    <w:rsid w:val="004D625B"/>
    <w:rsid w:val="004D6BCF"/>
    <w:rsid w:val="004D6D78"/>
    <w:rsid w:val="004D71BF"/>
    <w:rsid w:val="004D75C3"/>
    <w:rsid w:val="004E1BC2"/>
    <w:rsid w:val="004E281B"/>
    <w:rsid w:val="004E3020"/>
    <w:rsid w:val="004E334E"/>
    <w:rsid w:val="004E395D"/>
    <w:rsid w:val="004E41F9"/>
    <w:rsid w:val="004E44CE"/>
    <w:rsid w:val="004E4F58"/>
    <w:rsid w:val="004E58AF"/>
    <w:rsid w:val="004E5D0E"/>
    <w:rsid w:val="004E6F6E"/>
    <w:rsid w:val="004E7993"/>
    <w:rsid w:val="004E79C5"/>
    <w:rsid w:val="004F0407"/>
    <w:rsid w:val="004F110C"/>
    <w:rsid w:val="004F18F0"/>
    <w:rsid w:val="004F2039"/>
    <w:rsid w:val="004F32AF"/>
    <w:rsid w:val="004F33FE"/>
    <w:rsid w:val="004F37D9"/>
    <w:rsid w:val="004F43D6"/>
    <w:rsid w:val="004F5E3D"/>
    <w:rsid w:val="004F5E3F"/>
    <w:rsid w:val="004F663E"/>
    <w:rsid w:val="004F723E"/>
    <w:rsid w:val="004F7870"/>
    <w:rsid w:val="00500440"/>
    <w:rsid w:val="00500616"/>
    <w:rsid w:val="0050129F"/>
    <w:rsid w:val="00501B43"/>
    <w:rsid w:val="005022A9"/>
    <w:rsid w:val="00502EBA"/>
    <w:rsid w:val="0050338A"/>
    <w:rsid w:val="00504228"/>
    <w:rsid w:val="00504DA4"/>
    <w:rsid w:val="00504E0C"/>
    <w:rsid w:val="00506B8F"/>
    <w:rsid w:val="0050700D"/>
    <w:rsid w:val="00507C35"/>
    <w:rsid w:val="00507FE9"/>
    <w:rsid w:val="00510642"/>
    <w:rsid w:val="0051078B"/>
    <w:rsid w:val="00510CD0"/>
    <w:rsid w:val="005110CF"/>
    <w:rsid w:val="005119D3"/>
    <w:rsid w:val="00511BAF"/>
    <w:rsid w:val="00511DE8"/>
    <w:rsid w:val="005126D2"/>
    <w:rsid w:val="00513981"/>
    <w:rsid w:val="00513FF6"/>
    <w:rsid w:val="00514D81"/>
    <w:rsid w:val="0051538B"/>
    <w:rsid w:val="005154D0"/>
    <w:rsid w:val="005156F8"/>
    <w:rsid w:val="00515E88"/>
    <w:rsid w:val="00516534"/>
    <w:rsid w:val="005166EC"/>
    <w:rsid w:val="00517814"/>
    <w:rsid w:val="005179B3"/>
    <w:rsid w:val="00520303"/>
    <w:rsid w:val="0052089D"/>
    <w:rsid w:val="00520AE9"/>
    <w:rsid w:val="00520E44"/>
    <w:rsid w:val="0052128E"/>
    <w:rsid w:val="005213E8"/>
    <w:rsid w:val="00522287"/>
    <w:rsid w:val="00523478"/>
    <w:rsid w:val="0052370D"/>
    <w:rsid w:val="005244E1"/>
    <w:rsid w:val="005245C6"/>
    <w:rsid w:val="00524DB8"/>
    <w:rsid w:val="00524FB5"/>
    <w:rsid w:val="005250CE"/>
    <w:rsid w:val="005254FA"/>
    <w:rsid w:val="0052578E"/>
    <w:rsid w:val="00525C4F"/>
    <w:rsid w:val="005266B7"/>
    <w:rsid w:val="00526A3A"/>
    <w:rsid w:val="005270E7"/>
    <w:rsid w:val="0052737A"/>
    <w:rsid w:val="005273FF"/>
    <w:rsid w:val="005307CE"/>
    <w:rsid w:val="00530803"/>
    <w:rsid w:val="00531225"/>
    <w:rsid w:val="00531462"/>
    <w:rsid w:val="005319D8"/>
    <w:rsid w:val="00531BC8"/>
    <w:rsid w:val="00531EB9"/>
    <w:rsid w:val="005322F5"/>
    <w:rsid w:val="00532744"/>
    <w:rsid w:val="00532D2E"/>
    <w:rsid w:val="005331EC"/>
    <w:rsid w:val="00533665"/>
    <w:rsid w:val="00533943"/>
    <w:rsid w:val="00533A34"/>
    <w:rsid w:val="00533DA5"/>
    <w:rsid w:val="00534207"/>
    <w:rsid w:val="00534381"/>
    <w:rsid w:val="005349E6"/>
    <w:rsid w:val="005356EF"/>
    <w:rsid w:val="005358D9"/>
    <w:rsid w:val="00535DA2"/>
    <w:rsid w:val="00535E58"/>
    <w:rsid w:val="00536036"/>
    <w:rsid w:val="00536073"/>
    <w:rsid w:val="0053647E"/>
    <w:rsid w:val="0053694C"/>
    <w:rsid w:val="00537445"/>
    <w:rsid w:val="00540ACF"/>
    <w:rsid w:val="00541C12"/>
    <w:rsid w:val="00542497"/>
    <w:rsid w:val="0054279E"/>
    <w:rsid w:val="00542C19"/>
    <w:rsid w:val="00543109"/>
    <w:rsid w:val="0054350A"/>
    <w:rsid w:val="00544153"/>
    <w:rsid w:val="0054498A"/>
    <w:rsid w:val="00544D7B"/>
    <w:rsid w:val="00544EFF"/>
    <w:rsid w:val="00544F00"/>
    <w:rsid w:val="0054510A"/>
    <w:rsid w:val="00546DFF"/>
    <w:rsid w:val="005479AB"/>
    <w:rsid w:val="00547A41"/>
    <w:rsid w:val="00550162"/>
    <w:rsid w:val="00550D55"/>
    <w:rsid w:val="00550FCA"/>
    <w:rsid w:val="00551D67"/>
    <w:rsid w:val="005521AD"/>
    <w:rsid w:val="005523AE"/>
    <w:rsid w:val="00552F1A"/>
    <w:rsid w:val="0055356D"/>
    <w:rsid w:val="00553B75"/>
    <w:rsid w:val="00553E2E"/>
    <w:rsid w:val="00554421"/>
    <w:rsid w:val="005544FF"/>
    <w:rsid w:val="00555186"/>
    <w:rsid w:val="005551A5"/>
    <w:rsid w:val="00555212"/>
    <w:rsid w:val="00555B22"/>
    <w:rsid w:val="00555D74"/>
    <w:rsid w:val="0055626C"/>
    <w:rsid w:val="0055628C"/>
    <w:rsid w:val="0055789B"/>
    <w:rsid w:val="00557AE9"/>
    <w:rsid w:val="00557D60"/>
    <w:rsid w:val="005616C6"/>
    <w:rsid w:val="00561A54"/>
    <w:rsid w:val="00561DE6"/>
    <w:rsid w:val="00562784"/>
    <w:rsid w:val="00562AED"/>
    <w:rsid w:val="0056322A"/>
    <w:rsid w:val="00564409"/>
    <w:rsid w:val="005653F6"/>
    <w:rsid w:val="0056675B"/>
    <w:rsid w:val="00566BE9"/>
    <w:rsid w:val="0056708D"/>
    <w:rsid w:val="0056786A"/>
    <w:rsid w:val="00567DD9"/>
    <w:rsid w:val="005702AA"/>
    <w:rsid w:val="005705F0"/>
    <w:rsid w:val="005706DB"/>
    <w:rsid w:val="00570945"/>
    <w:rsid w:val="00570DEB"/>
    <w:rsid w:val="00571785"/>
    <w:rsid w:val="005726F8"/>
    <w:rsid w:val="005729E0"/>
    <w:rsid w:val="00573550"/>
    <w:rsid w:val="0057380D"/>
    <w:rsid w:val="00573996"/>
    <w:rsid w:val="00573B28"/>
    <w:rsid w:val="00573BF5"/>
    <w:rsid w:val="00574D02"/>
    <w:rsid w:val="00575344"/>
    <w:rsid w:val="005753B4"/>
    <w:rsid w:val="0057551B"/>
    <w:rsid w:val="00575824"/>
    <w:rsid w:val="00575C52"/>
    <w:rsid w:val="00576E66"/>
    <w:rsid w:val="00577031"/>
    <w:rsid w:val="00577799"/>
    <w:rsid w:val="005805A2"/>
    <w:rsid w:val="00580AB0"/>
    <w:rsid w:val="00580E64"/>
    <w:rsid w:val="00580FCA"/>
    <w:rsid w:val="00581FEC"/>
    <w:rsid w:val="00583329"/>
    <w:rsid w:val="005835B6"/>
    <w:rsid w:val="005843D0"/>
    <w:rsid w:val="00584981"/>
    <w:rsid w:val="005869CA"/>
    <w:rsid w:val="0059003B"/>
    <w:rsid w:val="00590BBB"/>
    <w:rsid w:val="00591265"/>
    <w:rsid w:val="00591664"/>
    <w:rsid w:val="00592118"/>
    <w:rsid w:val="005923F8"/>
    <w:rsid w:val="00592701"/>
    <w:rsid w:val="00592AD2"/>
    <w:rsid w:val="00592B7C"/>
    <w:rsid w:val="00592CBC"/>
    <w:rsid w:val="00592E4B"/>
    <w:rsid w:val="00593371"/>
    <w:rsid w:val="005940DD"/>
    <w:rsid w:val="0059430C"/>
    <w:rsid w:val="00594353"/>
    <w:rsid w:val="005943A1"/>
    <w:rsid w:val="0059539B"/>
    <w:rsid w:val="00596583"/>
    <w:rsid w:val="00596D3A"/>
    <w:rsid w:val="00596EDD"/>
    <w:rsid w:val="0059714C"/>
    <w:rsid w:val="005975EF"/>
    <w:rsid w:val="0059794E"/>
    <w:rsid w:val="00597AC8"/>
    <w:rsid w:val="005A03F3"/>
    <w:rsid w:val="005A24A7"/>
    <w:rsid w:val="005A269B"/>
    <w:rsid w:val="005A2998"/>
    <w:rsid w:val="005A2BBD"/>
    <w:rsid w:val="005A3881"/>
    <w:rsid w:val="005A4222"/>
    <w:rsid w:val="005A4F4B"/>
    <w:rsid w:val="005A512A"/>
    <w:rsid w:val="005A5206"/>
    <w:rsid w:val="005A5757"/>
    <w:rsid w:val="005A60A1"/>
    <w:rsid w:val="005A6C0B"/>
    <w:rsid w:val="005A730A"/>
    <w:rsid w:val="005B0D9D"/>
    <w:rsid w:val="005B0DBD"/>
    <w:rsid w:val="005B19E6"/>
    <w:rsid w:val="005B1BC6"/>
    <w:rsid w:val="005B24E7"/>
    <w:rsid w:val="005B2776"/>
    <w:rsid w:val="005B2DB0"/>
    <w:rsid w:val="005B2EDB"/>
    <w:rsid w:val="005B33DA"/>
    <w:rsid w:val="005B36EB"/>
    <w:rsid w:val="005B4659"/>
    <w:rsid w:val="005B4B5A"/>
    <w:rsid w:val="005B6637"/>
    <w:rsid w:val="005B6D32"/>
    <w:rsid w:val="005B6E69"/>
    <w:rsid w:val="005B7A5B"/>
    <w:rsid w:val="005B7EB8"/>
    <w:rsid w:val="005C064E"/>
    <w:rsid w:val="005C0AAE"/>
    <w:rsid w:val="005C1373"/>
    <w:rsid w:val="005C188B"/>
    <w:rsid w:val="005C18A4"/>
    <w:rsid w:val="005C1DD9"/>
    <w:rsid w:val="005C24F8"/>
    <w:rsid w:val="005C261A"/>
    <w:rsid w:val="005C307B"/>
    <w:rsid w:val="005C366C"/>
    <w:rsid w:val="005C469F"/>
    <w:rsid w:val="005C5E48"/>
    <w:rsid w:val="005C6076"/>
    <w:rsid w:val="005C739D"/>
    <w:rsid w:val="005C753D"/>
    <w:rsid w:val="005C7733"/>
    <w:rsid w:val="005C78FC"/>
    <w:rsid w:val="005D1F3F"/>
    <w:rsid w:val="005D2343"/>
    <w:rsid w:val="005D26AE"/>
    <w:rsid w:val="005D27A3"/>
    <w:rsid w:val="005D446E"/>
    <w:rsid w:val="005D4A9A"/>
    <w:rsid w:val="005D4FDE"/>
    <w:rsid w:val="005D64AD"/>
    <w:rsid w:val="005D65DB"/>
    <w:rsid w:val="005D78EC"/>
    <w:rsid w:val="005E005F"/>
    <w:rsid w:val="005E01CD"/>
    <w:rsid w:val="005E1359"/>
    <w:rsid w:val="005E1CBD"/>
    <w:rsid w:val="005E2926"/>
    <w:rsid w:val="005E3722"/>
    <w:rsid w:val="005E3AD4"/>
    <w:rsid w:val="005E3C57"/>
    <w:rsid w:val="005E40C1"/>
    <w:rsid w:val="005E4ADD"/>
    <w:rsid w:val="005E5DA5"/>
    <w:rsid w:val="005E6881"/>
    <w:rsid w:val="005E6A43"/>
    <w:rsid w:val="005E7741"/>
    <w:rsid w:val="005E77A5"/>
    <w:rsid w:val="005E7E7F"/>
    <w:rsid w:val="005F06B7"/>
    <w:rsid w:val="005F157A"/>
    <w:rsid w:val="005F1777"/>
    <w:rsid w:val="005F193B"/>
    <w:rsid w:val="005F26A0"/>
    <w:rsid w:val="005F31DF"/>
    <w:rsid w:val="005F3A78"/>
    <w:rsid w:val="005F3DDD"/>
    <w:rsid w:val="005F4985"/>
    <w:rsid w:val="005F4A94"/>
    <w:rsid w:val="005F506E"/>
    <w:rsid w:val="005F582D"/>
    <w:rsid w:val="005F6DD1"/>
    <w:rsid w:val="005F7100"/>
    <w:rsid w:val="005F72D6"/>
    <w:rsid w:val="005F7C3F"/>
    <w:rsid w:val="00600459"/>
    <w:rsid w:val="00600DE0"/>
    <w:rsid w:val="0060159D"/>
    <w:rsid w:val="0060177E"/>
    <w:rsid w:val="00602713"/>
    <w:rsid w:val="006038FE"/>
    <w:rsid w:val="0060478E"/>
    <w:rsid w:val="006054C9"/>
    <w:rsid w:val="00606523"/>
    <w:rsid w:val="0061043D"/>
    <w:rsid w:val="006122D9"/>
    <w:rsid w:val="00612304"/>
    <w:rsid w:val="00613383"/>
    <w:rsid w:val="0061403E"/>
    <w:rsid w:val="00614385"/>
    <w:rsid w:val="0061457F"/>
    <w:rsid w:val="0061469A"/>
    <w:rsid w:val="0061574A"/>
    <w:rsid w:val="00615D78"/>
    <w:rsid w:val="00616063"/>
    <w:rsid w:val="00616BE0"/>
    <w:rsid w:val="006170A7"/>
    <w:rsid w:val="00617290"/>
    <w:rsid w:val="0061755D"/>
    <w:rsid w:val="0061779C"/>
    <w:rsid w:val="00617A04"/>
    <w:rsid w:val="00617BD6"/>
    <w:rsid w:val="00620843"/>
    <w:rsid w:val="006216B6"/>
    <w:rsid w:val="006216C4"/>
    <w:rsid w:val="00622B77"/>
    <w:rsid w:val="00622D1F"/>
    <w:rsid w:val="00622E09"/>
    <w:rsid w:val="0062315E"/>
    <w:rsid w:val="006258A0"/>
    <w:rsid w:val="00625F65"/>
    <w:rsid w:val="0062605C"/>
    <w:rsid w:val="006264F2"/>
    <w:rsid w:val="006266C2"/>
    <w:rsid w:val="00626791"/>
    <w:rsid w:val="00626867"/>
    <w:rsid w:val="00626C4E"/>
    <w:rsid w:val="00627448"/>
    <w:rsid w:val="00630534"/>
    <w:rsid w:val="00633A6D"/>
    <w:rsid w:val="00633DE4"/>
    <w:rsid w:val="0063468C"/>
    <w:rsid w:val="00634960"/>
    <w:rsid w:val="00634CD2"/>
    <w:rsid w:val="00634E21"/>
    <w:rsid w:val="00634EDD"/>
    <w:rsid w:val="00635232"/>
    <w:rsid w:val="006352D9"/>
    <w:rsid w:val="0063571A"/>
    <w:rsid w:val="00635820"/>
    <w:rsid w:val="00636F46"/>
    <w:rsid w:val="00637534"/>
    <w:rsid w:val="00637E87"/>
    <w:rsid w:val="00640E10"/>
    <w:rsid w:val="0064107F"/>
    <w:rsid w:val="006425B8"/>
    <w:rsid w:val="0064269D"/>
    <w:rsid w:val="006433A2"/>
    <w:rsid w:val="00644B8A"/>
    <w:rsid w:val="00644FAF"/>
    <w:rsid w:val="00650D03"/>
    <w:rsid w:val="00650E86"/>
    <w:rsid w:val="0065147E"/>
    <w:rsid w:val="006514E4"/>
    <w:rsid w:val="00651910"/>
    <w:rsid w:val="00651F66"/>
    <w:rsid w:val="00652056"/>
    <w:rsid w:val="00652059"/>
    <w:rsid w:val="00652C9B"/>
    <w:rsid w:val="00653B9E"/>
    <w:rsid w:val="00654363"/>
    <w:rsid w:val="00654602"/>
    <w:rsid w:val="00655159"/>
    <w:rsid w:val="00656014"/>
    <w:rsid w:val="0065680F"/>
    <w:rsid w:val="006569FA"/>
    <w:rsid w:val="006573FF"/>
    <w:rsid w:val="006600AF"/>
    <w:rsid w:val="00660111"/>
    <w:rsid w:val="00661050"/>
    <w:rsid w:val="0066184F"/>
    <w:rsid w:val="0066223E"/>
    <w:rsid w:val="00663822"/>
    <w:rsid w:val="00663F7E"/>
    <w:rsid w:val="006649EC"/>
    <w:rsid w:val="0066501A"/>
    <w:rsid w:val="00665343"/>
    <w:rsid w:val="00666CF5"/>
    <w:rsid w:val="006670C6"/>
    <w:rsid w:val="0066754A"/>
    <w:rsid w:val="006677C9"/>
    <w:rsid w:val="00670511"/>
    <w:rsid w:val="006705BC"/>
    <w:rsid w:val="006708E6"/>
    <w:rsid w:val="00671BD9"/>
    <w:rsid w:val="00672A0C"/>
    <w:rsid w:val="00673263"/>
    <w:rsid w:val="006732B9"/>
    <w:rsid w:val="006739FF"/>
    <w:rsid w:val="00673C6C"/>
    <w:rsid w:val="00673F5F"/>
    <w:rsid w:val="00674189"/>
    <w:rsid w:val="006744BE"/>
    <w:rsid w:val="00674895"/>
    <w:rsid w:val="0067616D"/>
    <w:rsid w:val="0067716E"/>
    <w:rsid w:val="00677C12"/>
    <w:rsid w:val="0068054A"/>
    <w:rsid w:val="00680B69"/>
    <w:rsid w:val="00680E8D"/>
    <w:rsid w:val="006810DB"/>
    <w:rsid w:val="00682D47"/>
    <w:rsid w:val="00682F14"/>
    <w:rsid w:val="00682FE7"/>
    <w:rsid w:val="00683C5B"/>
    <w:rsid w:val="00684BCF"/>
    <w:rsid w:val="00684EB9"/>
    <w:rsid w:val="006851C8"/>
    <w:rsid w:val="0068689A"/>
    <w:rsid w:val="00686EED"/>
    <w:rsid w:val="006874C4"/>
    <w:rsid w:val="00687C41"/>
    <w:rsid w:val="00687E54"/>
    <w:rsid w:val="0069013C"/>
    <w:rsid w:val="00690499"/>
    <w:rsid w:val="0069082C"/>
    <w:rsid w:val="00690B6E"/>
    <w:rsid w:val="00690D9B"/>
    <w:rsid w:val="00691793"/>
    <w:rsid w:val="00691C96"/>
    <w:rsid w:val="00692B32"/>
    <w:rsid w:val="00692C48"/>
    <w:rsid w:val="006939FF"/>
    <w:rsid w:val="00694989"/>
    <w:rsid w:val="00694C88"/>
    <w:rsid w:val="006953F9"/>
    <w:rsid w:val="006954F5"/>
    <w:rsid w:val="006957D2"/>
    <w:rsid w:val="00695DA3"/>
    <w:rsid w:val="0069685A"/>
    <w:rsid w:val="00696BB6"/>
    <w:rsid w:val="00697216"/>
    <w:rsid w:val="0069798B"/>
    <w:rsid w:val="00697C7F"/>
    <w:rsid w:val="00697F86"/>
    <w:rsid w:val="006A02B2"/>
    <w:rsid w:val="006A0325"/>
    <w:rsid w:val="006A04E2"/>
    <w:rsid w:val="006A0D5C"/>
    <w:rsid w:val="006A132F"/>
    <w:rsid w:val="006A1615"/>
    <w:rsid w:val="006A2240"/>
    <w:rsid w:val="006A2877"/>
    <w:rsid w:val="006A2A04"/>
    <w:rsid w:val="006A306D"/>
    <w:rsid w:val="006A3AD9"/>
    <w:rsid w:val="006A3BD3"/>
    <w:rsid w:val="006A4990"/>
    <w:rsid w:val="006A5664"/>
    <w:rsid w:val="006A56A3"/>
    <w:rsid w:val="006A6441"/>
    <w:rsid w:val="006A6B7D"/>
    <w:rsid w:val="006A6C7D"/>
    <w:rsid w:val="006B029A"/>
    <w:rsid w:val="006B04C8"/>
    <w:rsid w:val="006B1BD3"/>
    <w:rsid w:val="006B241C"/>
    <w:rsid w:val="006B3842"/>
    <w:rsid w:val="006B5182"/>
    <w:rsid w:val="006B5199"/>
    <w:rsid w:val="006B543A"/>
    <w:rsid w:val="006B5644"/>
    <w:rsid w:val="006B57DE"/>
    <w:rsid w:val="006B57F3"/>
    <w:rsid w:val="006B5CA3"/>
    <w:rsid w:val="006B5FF8"/>
    <w:rsid w:val="006B6888"/>
    <w:rsid w:val="006B690B"/>
    <w:rsid w:val="006B6D51"/>
    <w:rsid w:val="006C0267"/>
    <w:rsid w:val="006C125E"/>
    <w:rsid w:val="006C15C6"/>
    <w:rsid w:val="006C1B61"/>
    <w:rsid w:val="006C1D78"/>
    <w:rsid w:val="006C3190"/>
    <w:rsid w:val="006C3474"/>
    <w:rsid w:val="006C42C4"/>
    <w:rsid w:val="006C4A25"/>
    <w:rsid w:val="006C5395"/>
    <w:rsid w:val="006C561E"/>
    <w:rsid w:val="006C5836"/>
    <w:rsid w:val="006C595E"/>
    <w:rsid w:val="006C5C5D"/>
    <w:rsid w:val="006C6574"/>
    <w:rsid w:val="006C67BD"/>
    <w:rsid w:val="006C733A"/>
    <w:rsid w:val="006C7916"/>
    <w:rsid w:val="006D083D"/>
    <w:rsid w:val="006D0FE4"/>
    <w:rsid w:val="006D1054"/>
    <w:rsid w:val="006D13D1"/>
    <w:rsid w:val="006D16AB"/>
    <w:rsid w:val="006D1B98"/>
    <w:rsid w:val="006D24CE"/>
    <w:rsid w:val="006D26B8"/>
    <w:rsid w:val="006D2AAE"/>
    <w:rsid w:val="006D2E01"/>
    <w:rsid w:val="006D3085"/>
    <w:rsid w:val="006D3102"/>
    <w:rsid w:val="006D3185"/>
    <w:rsid w:val="006D40BE"/>
    <w:rsid w:val="006D423D"/>
    <w:rsid w:val="006D5111"/>
    <w:rsid w:val="006D676A"/>
    <w:rsid w:val="006D6C99"/>
    <w:rsid w:val="006E21F5"/>
    <w:rsid w:val="006E26F4"/>
    <w:rsid w:val="006E2D68"/>
    <w:rsid w:val="006E36A0"/>
    <w:rsid w:val="006E4073"/>
    <w:rsid w:val="006E4515"/>
    <w:rsid w:val="006E528B"/>
    <w:rsid w:val="006E5586"/>
    <w:rsid w:val="006E55ED"/>
    <w:rsid w:val="006E57B3"/>
    <w:rsid w:val="006E5CDF"/>
    <w:rsid w:val="006E6433"/>
    <w:rsid w:val="006E6A78"/>
    <w:rsid w:val="006E70F3"/>
    <w:rsid w:val="006E7B68"/>
    <w:rsid w:val="006F0187"/>
    <w:rsid w:val="006F0575"/>
    <w:rsid w:val="006F1CE0"/>
    <w:rsid w:val="006F219E"/>
    <w:rsid w:val="006F2CA6"/>
    <w:rsid w:val="006F32B8"/>
    <w:rsid w:val="006F3305"/>
    <w:rsid w:val="006F3DC1"/>
    <w:rsid w:val="006F4140"/>
    <w:rsid w:val="006F527F"/>
    <w:rsid w:val="006F530D"/>
    <w:rsid w:val="006F7009"/>
    <w:rsid w:val="006F776A"/>
    <w:rsid w:val="00700DF1"/>
    <w:rsid w:val="00701FD1"/>
    <w:rsid w:val="00702E4F"/>
    <w:rsid w:val="007047E8"/>
    <w:rsid w:val="00704884"/>
    <w:rsid w:val="007049EC"/>
    <w:rsid w:val="00704FB7"/>
    <w:rsid w:val="0070582F"/>
    <w:rsid w:val="00705B7A"/>
    <w:rsid w:val="00705E70"/>
    <w:rsid w:val="00705FC9"/>
    <w:rsid w:val="00706C02"/>
    <w:rsid w:val="00706F64"/>
    <w:rsid w:val="00707B34"/>
    <w:rsid w:val="00711E92"/>
    <w:rsid w:val="007129C5"/>
    <w:rsid w:val="00712CFE"/>
    <w:rsid w:val="00713BA8"/>
    <w:rsid w:val="00713E10"/>
    <w:rsid w:val="00714465"/>
    <w:rsid w:val="00714535"/>
    <w:rsid w:val="00714CC6"/>
    <w:rsid w:val="00715209"/>
    <w:rsid w:val="007161BA"/>
    <w:rsid w:val="007163C7"/>
    <w:rsid w:val="00717510"/>
    <w:rsid w:val="00717748"/>
    <w:rsid w:val="00717901"/>
    <w:rsid w:val="00720FE4"/>
    <w:rsid w:val="00721AF3"/>
    <w:rsid w:val="007224A7"/>
    <w:rsid w:val="00724B60"/>
    <w:rsid w:val="00724E02"/>
    <w:rsid w:val="00725C6D"/>
    <w:rsid w:val="00725D3A"/>
    <w:rsid w:val="0072652A"/>
    <w:rsid w:val="00731406"/>
    <w:rsid w:val="0073145F"/>
    <w:rsid w:val="00731C20"/>
    <w:rsid w:val="00731FB5"/>
    <w:rsid w:val="007320AC"/>
    <w:rsid w:val="007323BF"/>
    <w:rsid w:val="007330FF"/>
    <w:rsid w:val="00733C5F"/>
    <w:rsid w:val="00733D4B"/>
    <w:rsid w:val="00733FF9"/>
    <w:rsid w:val="007340B5"/>
    <w:rsid w:val="0073558D"/>
    <w:rsid w:val="00735CAA"/>
    <w:rsid w:val="00735F09"/>
    <w:rsid w:val="007369C9"/>
    <w:rsid w:val="00737236"/>
    <w:rsid w:val="007375A3"/>
    <w:rsid w:val="00737BB4"/>
    <w:rsid w:val="00737C0B"/>
    <w:rsid w:val="00740308"/>
    <w:rsid w:val="00741212"/>
    <w:rsid w:val="00742097"/>
    <w:rsid w:val="0074278C"/>
    <w:rsid w:val="00742D5F"/>
    <w:rsid w:val="00742D89"/>
    <w:rsid w:val="00742E50"/>
    <w:rsid w:val="00743615"/>
    <w:rsid w:val="007439A1"/>
    <w:rsid w:val="00744394"/>
    <w:rsid w:val="00744833"/>
    <w:rsid w:val="00744E6E"/>
    <w:rsid w:val="0074527E"/>
    <w:rsid w:val="007455C4"/>
    <w:rsid w:val="00745651"/>
    <w:rsid w:val="00745B0F"/>
    <w:rsid w:val="00745B28"/>
    <w:rsid w:val="007476EA"/>
    <w:rsid w:val="007501F8"/>
    <w:rsid w:val="0075031B"/>
    <w:rsid w:val="00751E22"/>
    <w:rsid w:val="007531EF"/>
    <w:rsid w:val="00753CAA"/>
    <w:rsid w:val="007548F2"/>
    <w:rsid w:val="00754FC7"/>
    <w:rsid w:val="00756FD1"/>
    <w:rsid w:val="0075722D"/>
    <w:rsid w:val="00757771"/>
    <w:rsid w:val="00757DC3"/>
    <w:rsid w:val="00760179"/>
    <w:rsid w:val="00760435"/>
    <w:rsid w:val="007608A5"/>
    <w:rsid w:val="00761288"/>
    <w:rsid w:val="00761E90"/>
    <w:rsid w:val="0076249E"/>
    <w:rsid w:val="00764C55"/>
    <w:rsid w:val="00765847"/>
    <w:rsid w:val="00766561"/>
    <w:rsid w:val="00767A6D"/>
    <w:rsid w:val="00767B18"/>
    <w:rsid w:val="00770C97"/>
    <w:rsid w:val="0077103B"/>
    <w:rsid w:val="007728B3"/>
    <w:rsid w:val="0077360B"/>
    <w:rsid w:val="007736CB"/>
    <w:rsid w:val="0077471C"/>
    <w:rsid w:val="00774941"/>
    <w:rsid w:val="00774D43"/>
    <w:rsid w:val="00776109"/>
    <w:rsid w:val="00776736"/>
    <w:rsid w:val="00776BCF"/>
    <w:rsid w:val="00776DD4"/>
    <w:rsid w:val="0077737A"/>
    <w:rsid w:val="007800FA"/>
    <w:rsid w:val="007804A9"/>
    <w:rsid w:val="00781486"/>
    <w:rsid w:val="007819BB"/>
    <w:rsid w:val="00782094"/>
    <w:rsid w:val="007829BF"/>
    <w:rsid w:val="0078316C"/>
    <w:rsid w:val="007832C3"/>
    <w:rsid w:val="0078340A"/>
    <w:rsid w:val="0078512B"/>
    <w:rsid w:val="00786838"/>
    <w:rsid w:val="0078704E"/>
    <w:rsid w:val="0078795E"/>
    <w:rsid w:val="00787F09"/>
    <w:rsid w:val="00787F2D"/>
    <w:rsid w:val="00790A40"/>
    <w:rsid w:val="007910FE"/>
    <w:rsid w:val="0079141C"/>
    <w:rsid w:val="007921B6"/>
    <w:rsid w:val="0079222D"/>
    <w:rsid w:val="00792269"/>
    <w:rsid w:val="007931E3"/>
    <w:rsid w:val="00793595"/>
    <w:rsid w:val="0079379F"/>
    <w:rsid w:val="00793950"/>
    <w:rsid w:val="00793B8B"/>
    <w:rsid w:val="00793C57"/>
    <w:rsid w:val="00793CF7"/>
    <w:rsid w:val="00793E5C"/>
    <w:rsid w:val="00794534"/>
    <w:rsid w:val="00794BC5"/>
    <w:rsid w:val="00795736"/>
    <w:rsid w:val="00795936"/>
    <w:rsid w:val="00796F9B"/>
    <w:rsid w:val="00797547"/>
    <w:rsid w:val="00797F00"/>
    <w:rsid w:val="007A0757"/>
    <w:rsid w:val="007A0D09"/>
    <w:rsid w:val="007A1B06"/>
    <w:rsid w:val="007A2DFC"/>
    <w:rsid w:val="007A397D"/>
    <w:rsid w:val="007A397F"/>
    <w:rsid w:val="007A45B2"/>
    <w:rsid w:val="007A4CDA"/>
    <w:rsid w:val="007A4D66"/>
    <w:rsid w:val="007A53C1"/>
    <w:rsid w:val="007A584E"/>
    <w:rsid w:val="007A5E1A"/>
    <w:rsid w:val="007A5FF8"/>
    <w:rsid w:val="007A64E3"/>
    <w:rsid w:val="007A6B43"/>
    <w:rsid w:val="007A770F"/>
    <w:rsid w:val="007A77DF"/>
    <w:rsid w:val="007A7902"/>
    <w:rsid w:val="007A7B37"/>
    <w:rsid w:val="007A7F90"/>
    <w:rsid w:val="007B0A74"/>
    <w:rsid w:val="007B0CC6"/>
    <w:rsid w:val="007B186E"/>
    <w:rsid w:val="007B1DF5"/>
    <w:rsid w:val="007B2CD9"/>
    <w:rsid w:val="007B367C"/>
    <w:rsid w:val="007B39AB"/>
    <w:rsid w:val="007B5D15"/>
    <w:rsid w:val="007B5F27"/>
    <w:rsid w:val="007B61BF"/>
    <w:rsid w:val="007B732C"/>
    <w:rsid w:val="007B732E"/>
    <w:rsid w:val="007B7E89"/>
    <w:rsid w:val="007C016C"/>
    <w:rsid w:val="007C0843"/>
    <w:rsid w:val="007C0BBD"/>
    <w:rsid w:val="007C12BD"/>
    <w:rsid w:val="007C2049"/>
    <w:rsid w:val="007C2E39"/>
    <w:rsid w:val="007C4931"/>
    <w:rsid w:val="007C4A55"/>
    <w:rsid w:val="007C5231"/>
    <w:rsid w:val="007C5455"/>
    <w:rsid w:val="007C5981"/>
    <w:rsid w:val="007C5DD1"/>
    <w:rsid w:val="007C6F52"/>
    <w:rsid w:val="007C7883"/>
    <w:rsid w:val="007D0175"/>
    <w:rsid w:val="007D043D"/>
    <w:rsid w:val="007D13E0"/>
    <w:rsid w:val="007D174B"/>
    <w:rsid w:val="007D17F7"/>
    <w:rsid w:val="007D1D79"/>
    <w:rsid w:val="007D268D"/>
    <w:rsid w:val="007D3447"/>
    <w:rsid w:val="007D3930"/>
    <w:rsid w:val="007D42A5"/>
    <w:rsid w:val="007D4D10"/>
    <w:rsid w:val="007D5B5C"/>
    <w:rsid w:val="007D62F5"/>
    <w:rsid w:val="007D6A35"/>
    <w:rsid w:val="007D775D"/>
    <w:rsid w:val="007E0732"/>
    <w:rsid w:val="007E1B1D"/>
    <w:rsid w:val="007E2179"/>
    <w:rsid w:val="007E22D2"/>
    <w:rsid w:val="007E3915"/>
    <w:rsid w:val="007E3E67"/>
    <w:rsid w:val="007E47C4"/>
    <w:rsid w:val="007E4EAF"/>
    <w:rsid w:val="007E5FFE"/>
    <w:rsid w:val="007E632C"/>
    <w:rsid w:val="007E6F86"/>
    <w:rsid w:val="007E7804"/>
    <w:rsid w:val="007F0502"/>
    <w:rsid w:val="007F0831"/>
    <w:rsid w:val="007F0EA0"/>
    <w:rsid w:val="007F1696"/>
    <w:rsid w:val="007F2B25"/>
    <w:rsid w:val="007F2F1F"/>
    <w:rsid w:val="007F3C72"/>
    <w:rsid w:val="007F4E50"/>
    <w:rsid w:val="007F534F"/>
    <w:rsid w:val="007F5655"/>
    <w:rsid w:val="007F58F6"/>
    <w:rsid w:val="007F6381"/>
    <w:rsid w:val="007F6528"/>
    <w:rsid w:val="007F6C06"/>
    <w:rsid w:val="007F79B4"/>
    <w:rsid w:val="00800020"/>
    <w:rsid w:val="008003D5"/>
    <w:rsid w:val="008008E2"/>
    <w:rsid w:val="00800BF6"/>
    <w:rsid w:val="00800FFE"/>
    <w:rsid w:val="0080109B"/>
    <w:rsid w:val="00801767"/>
    <w:rsid w:val="008018B7"/>
    <w:rsid w:val="00801A51"/>
    <w:rsid w:val="0080287D"/>
    <w:rsid w:val="00803D8A"/>
    <w:rsid w:val="00804BF3"/>
    <w:rsid w:val="00804CFB"/>
    <w:rsid w:val="008055D8"/>
    <w:rsid w:val="0080580C"/>
    <w:rsid w:val="00805A49"/>
    <w:rsid w:val="00806CF4"/>
    <w:rsid w:val="00806D24"/>
    <w:rsid w:val="00807E16"/>
    <w:rsid w:val="00810616"/>
    <w:rsid w:val="00811926"/>
    <w:rsid w:val="00811949"/>
    <w:rsid w:val="00811C06"/>
    <w:rsid w:val="0081206A"/>
    <w:rsid w:val="00813257"/>
    <w:rsid w:val="008138E8"/>
    <w:rsid w:val="00815416"/>
    <w:rsid w:val="008157E7"/>
    <w:rsid w:val="00815ECE"/>
    <w:rsid w:val="0081652B"/>
    <w:rsid w:val="00816924"/>
    <w:rsid w:val="008171B6"/>
    <w:rsid w:val="0081785B"/>
    <w:rsid w:val="00817895"/>
    <w:rsid w:val="0082017B"/>
    <w:rsid w:val="00820476"/>
    <w:rsid w:val="008206C7"/>
    <w:rsid w:val="00820CA9"/>
    <w:rsid w:val="00821048"/>
    <w:rsid w:val="008211B1"/>
    <w:rsid w:val="00821DB0"/>
    <w:rsid w:val="00823395"/>
    <w:rsid w:val="00823FB6"/>
    <w:rsid w:val="00825DD9"/>
    <w:rsid w:val="00827144"/>
    <w:rsid w:val="0082745A"/>
    <w:rsid w:val="008275FD"/>
    <w:rsid w:val="008277C3"/>
    <w:rsid w:val="008301D4"/>
    <w:rsid w:val="00830E3C"/>
    <w:rsid w:val="00830F82"/>
    <w:rsid w:val="008328E6"/>
    <w:rsid w:val="00833973"/>
    <w:rsid w:val="008339A9"/>
    <w:rsid w:val="00834E5B"/>
    <w:rsid w:val="008350BC"/>
    <w:rsid w:val="00835B44"/>
    <w:rsid w:val="0083618E"/>
    <w:rsid w:val="00837D30"/>
    <w:rsid w:val="0084008A"/>
    <w:rsid w:val="008404C2"/>
    <w:rsid w:val="00840D38"/>
    <w:rsid w:val="00841373"/>
    <w:rsid w:val="00841CCB"/>
    <w:rsid w:val="00842B6F"/>
    <w:rsid w:val="00843135"/>
    <w:rsid w:val="008433CE"/>
    <w:rsid w:val="00843491"/>
    <w:rsid w:val="00843B7D"/>
    <w:rsid w:val="00844B69"/>
    <w:rsid w:val="00845339"/>
    <w:rsid w:val="00845503"/>
    <w:rsid w:val="00847488"/>
    <w:rsid w:val="00850A21"/>
    <w:rsid w:val="00850C59"/>
    <w:rsid w:val="00850C5E"/>
    <w:rsid w:val="008531B9"/>
    <w:rsid w:val="008533A4"/>
    <w:rsid w:val="00854AD7"/>
    <w:rsid w:val="00854C58"/>
    <w:rsid w:val="008551C7"/>
    <w:rsid w:val="00855463"/>
    <w:rsid w:val="00855477"/>
    <w:rsid w:val="008557C2"/>
    <w:rsid w:val="00855BDA"/>
    <w:rsid w:val="00857834"/>
    <w:rsid w:val="00857A09"/>
    <w:rsid w:val="00857B78"/>
    <w:rsid w:val="0086028C"/>
    <w:rsid w:val="008605D6"/>
    <w:rsid w:val="00860663"/>
    <w:rsid w:val="008617DF"/>
    <w:rsid w:val="00861A02"/>
    <w:rsid w:val="00861ACF"/>
    <w:rsid w:val="00861F9B"/>
    <w:rsid w:val="00861FD1"/>
    <w:rsid w:val="008621DF"/>
    <w:rsid w:val="00862446"/>
    <w:rsid w:val="008628DE"/>
    <w:rsid w:val="00862AAD"/>
    <w:rsid w:val="00863415"/>
    <w:rsid w:val="00865D48"/>
    <w:rsid w:val="00865F17"/>
    <w:rsid w:val="00866980"/>
    <w:rsid w:val="00867851"/>
    <w:rsid w:val="0087000A"/>
    <w:rsid w:val="008705C1"/>
    <w:rsid w:val="00871AFB"/>
    <w:rsid w:val="0087275C"/>
    <w:rsid w:val="00872CD6"/>
    <w:rsid w:val="00872D60"/>
    <w:rsid w:val="00873739"/>
    <w:rsid w:val="00874139"/>
    <w:rsid w:val="00874732"/>
    <w:rsid w:val="00875730"/>
    <w:rsid w:val="00875927"/>
    <w:rsid w:val="00875C31"/>
    <w:rsid w:val="00875E8F"/>
    <w:rsid w:val="00875F88"/>
    <w:rsid w:val="008761B9"/>
    <w:rsid w:val="00876493"/>
    <w:rsid w:val="00876D0E"/>
    <w:rsid w:val="008773C3"/>
    <w:rsid w:val="00877BD0"/>
    <w:rsid w:val="008804BE"/>
    <w:rsid w:val="00880785"/>
    <w:rsid w:val="00881E82"/>
    <w:rsid w:val="00881F68"/>
    <w:rsid w:val="008824BA"/>
    <w:rsid w:val="00882F6F"/>
    <w:rsid w:val="00884084"/>
    <w:rsid w:val="00884E59"/>
    <w:rsid w:val="00885121"/>
    <w:rsid w:val="0088516E"/>
    <w:rsid w:val="00885254"/>
    <w:rsid w:val="00885951"/>
    <w:rsid w:val="00885BE6"/>
    <w:rsid w:val="008864E2"/>
    <w:rsid w:val="00886932"/>
    <w:rsid w:val="00886E03"/>
    <w:rsid w:val="0088711A"/>
    <w:rsid w:val="0088750D"/>
    <w:rsid w:val="00887B87"/>
    <w:rsid w:val="00890434"/>
    <w:rsid w:val="00891E04"/>
    <w:rsid w:val="00892829"/>
    <w:rsid w:val="00892EE8"/>
    <w:rsid w:val="008931B3"/>
    <w:rsid w:val="00893999"/>
    <w:rsid w:val="0089402D"/>
    <w:rsid w:val="0089468B"/>
    <w:rsid w:val="00894E86"/>
    <w:rsid w:val="0089502C"/>
    <w:rsid w:val="008961A0"/>
    <w:rsid w:val="0089745A"/>
    <w:rsid w:val="0089788A"/>
    <w:rsid w:val="00897F17"/>
    <w:rsid w:val="008A06F4"/>
    <w:rsid w:val="008A143C"/>
    <w:rsid w:val="008A1DBA"/>
    <w:rsid w:val="008A2707"/>
    <w:rsid w:val="008A2FB8"/>
    <w:rsid w:val="008A3DD0"/>
    <w:rsid w:val="008A4014"/>
    <w:rsid w:val="008A41B4"/>
    <w:rsid w:val="008A4990"/>
    <w:rsid w:val="008A4BDB"/>
    <w:rsid w:val="008A4CB0"/>
    <w:rsid w:val="008A4CD1"/>
    <w:rsid w:val="008A592B"/>
    <w:rsid w:val="008A614B"/>
    <w:rsid w:val="008A7328"/>
    <w:rsid w:val="008B01F2"/>
    <w:rsid w:val="008B031E"/>
    <w:rsid w:val="008B0BD8"/>
    <w:rsid w:val="008B0C48"/>
    <w:rsid w:val="008B1C58"/>
    <w:rsid w:val="008B1F98"/>
    <w:rsid w:val="008B24C8"/>
    <w:rsid w:val="008B26E0"/>
    <w:rsid w:val="008B2B97"/>
    <w:rsid w:val="008B2F2D"/>
    <w:rsid w:val="008B30AE"/>
    <w:rsid w:val="008B3BAA"/>
    <w:rsid w:val="008B4469"/>
    <w:rsid w:val="008B5363"/>
    <w:rsid w:val="008B5970"/>
    <w:rsid w:val="008B5F88"/>
    <w:rsid w:val="008B6562"/>
    <w:rsid w:val="008B65E6"/>
    <w:rsid w:val="008B6EFD"/>
    <w:rsid w:val="008B75C3"/>
    <w:rsid w:val="008B7D85"/>
    <w:rsid w:val="008C0561"/>
    <w:rsid w:val="008C0C70"/>
    <w:rsid w:val="008C166A"/>
    <w:rsid w:val="008C2D43"/>
    <w:rsid w:val="008C3041"/>
    <w:rsid w:val="008C395D"/>
    <w:rsid w:val="008C3FCF"/>
    <w:rsid w:val="008C4316"/>
    <w:rsid w:val="008C4AC4"/>
    <w:rsid w:val="008C5C07"/>
    <w:rsid w:val="008C60AA"/>
    <w:rsid w:val="008C66B5"/>
    <w:rsid w:val="008C7189"/>
    <w:rsid w:val="008C7655"/>
    <w:rsid w:val="008C7863"/>
    <w:rsid w:val="008C7AD2"/>
    <w:rsid w:val="008D006C"/>
    <w:rsid w:val="008D00BC"/>
    <w:rsid w:val="008D0F44"/>
    <w:rsid w:val="008D16E9"/>
    <w:rsid w:val="008D1828"/>
    <w:rsid w:val="008D205F"/>
    <w:rsid w:val="008D214C"/>
    <w:rsid w:val="008D2E00"/>
    <w:rsid w:val="008D318B"/>
    <w:rsid w:val="008D35C0"/>
    <w:rsid w:val="008D3C85"/>
    <w:rsid w:val="008D524C"/>
    <w:rsid w:val="008D5585"/>
    <w:rsid w:val="008D55D5"/>
    <w:rsid w:val="008D5BE3"/>
    <w:rsid w:val="008D68F2"/>
    <w:rsid w:val="008D7343"/>
    <w:rsid w:val="008D7610"/>
    <w:rsid w:val="008E09C5"/>
    <w:rsid w:val="008E0D1E"/>
    <w:rsid w:val="008E10E0"/>
    <w:rsid w:val="008E222C"/>
    <w:rsid w:val="008E2BAB"/>
    <w:rsid w:val="008E41DC"/>
    <w:rsid w:val="008E4704"/>
    <w:rsid w:val="008E4EB3"/>
    <w:rsid w:val="008E4F47"/>
    <w:rsid w:val="008E68D0"/>
    <w:rsid w:val="008E70EC"/>
    <w:rsid w:val="008F0E32"/>
    <w:rsid w:val="008F1206"/>
    <w:rsid w:val="008F1212"/>
    <w:rsid w:val="008F2794"/>
    <w:rsid w:val="008F2BA5"/>
    <w:rsid w:val="008F2E06"/>
    <w:rsid w:val="008F2ECE"/>
    <w:rsid w:val="008F30C3"/>
    <w:rsid w:val="008F3A69"/>
    <w:rsid w:val="008F3D38"/>
    <w:rsid w:val="008F40FF"/>
    <w:rsid w:val="008F4134"/>
    <w:rsid w:val="008F4704"/>
    <w:rsid w:val="008F7D22"/>
    <w:rsid w:val="00901BBD"/>
    <w:rsid w:val="00902162"/>
    <w:rsid w:val="009023CE"/>
    <w:rsid w:val="00903545"/>
    <w:rsid w:val="009037D0"/>
    <w:rsid w:val="00903A4A"/>
    <w:rsid w:val="00903EC4"/>
    <w:rsid w:val="00904309"/>
    <w:rsid w:val="00904679"/>
    <w:rsid w:val="00905256"/>
    <w:rsid w:val="0090649E"/>
    <w:rsid w:val="00907301"/>
    <w:rsid w:val="00907546"/>
    <w:rsid w:val="0091089D"/>
    <w:rsid w:val="00911949"/>
    <w:rsid w:val="00911BC0"/>
    <w:rsid w:val="0091267D"/>
    <w:rsid w:val="009129FA"/>
    <w:rsid w:val="009138C3"/>
    <w:rsid w:val="009139B6"/>
    <w:rsid w:val="00913B5A"/>
    <w:rsid w:val="00913D2E"/>
    <w:rsid w:val="009142B5"/>
    <w:rsid w:val="0091478F"/>
    <w:rsid w:val="00914D3F"/>
    <w:rsid w:val="0091540D"/>
    <w:rsid w:val="009158BA"/>
    <w:rsid w:val="009160C6"/>
    <w:rsid w:val="00916B04"/>
    <w:rsid w:val="00916F80"/>
    <w:rsid w:val="0092058D"/>
    <w:rsid w:val="0092073E"/>
    <w:rsid w:val="00920B8F"/>
    <w:rsid w:val="00922A0A"/>
    <w:rsid w:val="00922A96"/>
    <w:rsid w:val="009244D9"/>
    <w:rsid w:val="009248DA"/>
    <w:rsid w:val="00925C67"/>
    <w:rsid w:val="00926839"/>
    <w:rsid w:val="00926999"/>
    <w:rsid w:val="009277E6"/>
    <w:rsid w:val="00931063"/>
    <w:rsid w:val="009310FB"/>
    <w:rsid w:val="0093172D"/>
    <w:rsid w:val="00931CD0"/>
    <w:rsid w:val="00932A5F"/>
    <w:rsid w:val="00932B0B"/>
    <w:rsid w:val="00933610"/>
    <w:rsid w:val="00933B58"/>
    <w:rsid w:val="009342F8"/>
    <w:rsid w:val="00934511"/>
    <w:rsid w:val="00934612"/>
    <w:rsid w:val="00934D7E"/>
    <w:rsid w:val="00935116"/>
    <w:rsid w:val="009354C2"/>
    <w:rsid w:val="00935974"/>
    <w:rsid w:val="00935A23"/>
    <w:rsid w:val="00935C1E"/>
    <w:rsid w:val="00935DB0"/>
    <w:rsid w:val="0093608B"/>
    <w:rsid w:val="00937771"/>
    <w:rsid w:val="0093784A"/>
    <w:rsid w:val="00937D98"/>
    <w:rsid w:val="00937F03"/>
    <w:rsid w:val="00940342"/>
    <w:rsid w:val="00940DE0"/>
    <w:rsid w:val="00941120"/>
    <w:rsid w:val="009413CA"/>
    <w:rsid w:val="0094196B"/>
    <w:rsid w:val="0094215C"/>
    <w:rsid w:val="00943FC3"/>
    <w:rsid w:val="00944C2B"/>
    <w:rsid w:val="00945731"/>
    <w:rsid w:val="009457A1"/>
    <w:rsid w:val="009461D7"/>
    <w:rsid w:val="00946DCD"/>
    <w:rsid w:val="00947294"/>
    <w:rsid w:val="009501FF"/>
    <w:rsid w:val="00950454"/>
    <w:rsid w:val="0095156E"/>
    <w:rsid w:val="009526AA"/>
    <w:rsid w:val="009529D1"/>
    <w:rsid w:val="009537A6"/>
    <w:rsid w:val="0095399A"/>
    <w:rsid w:val="00953BE2"/>
    <w:rsid w:val="00953C27"/>
    <w:rsid w:val="00954ADF"/>
    <w:rsid w:val="009567E5"/>
    <w:rsid w:val="00956816"/>
    <w:rsid w:val="00957B31"/>
    <w:rsid w:val="00957D53"/>
    <w:rsid w:val="00960110"/>
    <w:rsid w:val="0096139F"/>
    <w:rsid w:val="00961785"/>
    <w:rsid w:val="009621D1"/>
    <w:rsid w:val="00962777"/>
    <w:rsid w:val="009630BC"/>
    <w:rsid w:val="009630D9"/>
    <w:rsid w:val="0096388C"/>
    <w:rsid w:val="00963D7C"/>
    <w:rsid w:val="00964D5D"/>
    <w:rsid w:val="00965FF7"/>
    <w:rsid w:val="009666B7"/>
    <w:rsid w:val="00966BD9"/>
    <w:rsid w:val="0096754A"/>
    <w:rsid w:val="0096782D"/>
    <w:rsid w:val="00971AB3"/>
    <w:rsid w:val="0097236F"/>
    <w:rsid w:val="009725B0"/>
    <w:rsid w:val="009734CC"/>
    <w:rsid w:val="00974006"/>
    <w:rsid w:val="009746B3"/>
    <w:rsid w:val="00974C9B"/>
    <w:rsid w:val="009752D6"/>
    <w:rsid w:val="00975729"/>
    <w:rsid w:val="009760FC"/>
    <w:rsid w:val="00976104"/>
    <w:rsid w:val="00977225"/>
    <w:rsid w:val="009772D7"/>
    <w:rsid w:val="009777FE"/>
    <w:rsid w:val="0097789F"/>
    <w:rsid w:val="00981E5E"/>
    <w:rsid w:val="00982C01"/>
    <w:rsid w:val="00982C38"/>
    <w:rsid w:val="00982FB3"/>
    <w:rsid w:val="009838FF"/>
    <w:rsid w:val="009843CF"/>
    <w:rsid w:val="00984845"/>
    <w:rsid w:val="00985045"/>
    <w:rsid w:val="0098523F"/>
    <w:rsid w:val="00985CFE"/>
    <w:rsid w:val="00986B91"/>
    <w:rsid w:val="00987046"/>
    <w:rsid w:val="0098716E"/>
    <w:rsid w:val="009873CE"/>
    <w:rsid w:val="00987AC6"/>
    <w:rsid w:val="0099042A"/>
    <w:rsid w:val="00990672"/>
    <w:rsid w:val="0099145B"/>
    <w:rsid w:val="0099145E"/>
    <w:rsid w:val="00992F96"/>
    <w:rsid w:val="0099361D"/>
    <w:rsid w:val="009938F9"/>
    <w:rsid w:val="0099492B"/>
    <w:rsid w:val="00994B04"/>
    <w:rsid w:val="00995033"/>
    <w:rsid w:val="009960AB"/>
    <w:rsid w:val="00996848"/>
    <w:rsid w:val="009A030F"/>
    <w:rsid w:val="009A05A4"/>
    <w:rsid w:val="009A0E71"/>
    <w:rsid w:val="009A159A"/>
    <w:rsid w:val="009A1B23"/>
    <w:rsid w:val="009A214D"/>
    <w:rsid w:val="009A321C"/>
    <w:rsid w:val="009A372A"/>
    <w:rsid w:val="009A38AF"/>
    <w:rsid w:val="009A3D43"/>
    <w:rsid w:val="009A4976"/>
    <w:rsid w:val="009A4A09"/>
    <w:rsid w:val="009A7821"/>
    <w:rsid w:val="009B03F2"/>
    <w:rsid w:val="009B097D"/>
    <w:rsid w:val="009B1121"/>
    <w:rsid w:val="009B176F"/>
    <w:rsid w:val="009B2922"/>
    <w:rsid w:val="009B2A82"/>
    <w:rsid w:val="009B2CAB"/>
    <w:rsid w:val="009B2CF9"/>
    <w:rsid w:val="009B318E"/>
    <w:rsid w:val="009B32AF"/>
    <w:rsid w:val="009B4E39"/>
    <w:rsid w:val="009B5466"/>
    <w:rsid w:val="009B5648"/>
    <w:rsid w:val="009B67EC"/>
    <w:rsid w:val="009B6C99"/>
    <w:rsid w:val="009C05AE"/>
    <w:rsid w:val="009C1B7D"/>
    <w:rsid w:val="009C1E9F"/>
    <w:rsid w:val="009C266D"/>
    <w:rsid w:val="009C2A24"/>
    <w:rsid w:val="009C2A9F"/>
    <w:rsid w:val="009C2C00"/>
    <w:rsid w:val="009C339C"/>
    <w:rsid w:val="009C3456"/>
    <w:rsid w:val="009C36D0"/>
    <w:rsid w:val="009C3790"/>
    <w:rsid w:val="009C3E85"/>
    <w:rsid w:val="009C54A0"/>
    <w:rsid w:val="009C5C39"/>
    <w:rsid w:val="009C5F2D"/>
    <w:rsid w:val="009C60E7"/>
    <w:rsid w:val="009C6AC4"/>
    <w:rsid w:val="009C6B52"/>
    <w:rsid w:val="009D29C4"/>
    <w:rsid w:val="009D2DC9"/>
    <w:rsid w:val="009D3C2D"/>
    <w:rsid w:val="009D400C"/>
    <w:rsid w:val="009D4B83"/>
    <w:rsid w:val="009D502A"/>
    <w:rsid w:val="009D503A"/>
    <w:rsid w:val="009D5B9E"/>
    <w:rsid w:val="009D605B"/>
    <w:rsid w:val="009D6681"/>
    <w:rsid w:val="009D6DFB"/>
    <w:rsid w:val="009D78B0"/>
    <w:rsid w:val="009E0377"/>
    <w:rsid w:val="009E1EE6"/>
    <w:rsid w:val="009E2C48"/>
    <w:rsid w:val="009E32A3"/>
    <w:rsid w:val="009E35D7"/>
    <w:rsid w:val="009E455E"/>
    <w:rsid w:val="009E4C16"/>
    <w:rsid w:val="009E4D93"/>
    <w:rsid w:val="009E63FE"/>
    <w:rsid w:val="009E6841"/>
    <w:rsid w:val="009E73B3"/>
    <w:rsid w:val="009F08FD"/>
    <w:rsid w:val="009F11E7"/>
    <w:rsid w:val="009F12DD"/>
    <w:rsid w:val="009F138B"/>
    <w:rsid w:val="009F1781"/>
    <w:rsid w:val="009F21AA"/>
    <w:rsid w:val="009F2346"/>
    <w:rsid w:val="009F2CAD"/>
    <w:rsid w:val="009F3775"/>
    <w:rsid w:val="009F37FB"/>
    <w:rsid w:val="009F3EDB"/>
    <w:rsid w:val="009F4444"/>
    <w:rsid w:val="009F4B39"/>
    <w:rsid w:val="009F4C62"/>
    <w:rsid w:val="009F5ACD"/>
    <w:rsid w:val="009F620B"/>
    <w:rsid w:val="009F620F"/>
    <w:rsid w:val="009F643E"/>
    <w:rsid w:val="009F6E97"/>
    <w:rsid w:val="009F6EA9"/>
    <w:rsid w:val="009F7844"/>
    <w:rsid w:val="009F7BFB"/>
    <w:rsid w:val="00A00012"/>
    <w:rsid w:val="00A01A84"/>
    <w:rsid w:val="00A0207E"/>
    <w:rsid w:val="00A027D8"/>
    <w:rsid w:val="00A03085"/>
    <w:rsid w:val="00A0318F"/>
    <w:rsid w:val="00A037D1"/>
    <w:rsid w:val="00A0423E"/>
    <w:rsid w:val="00A05837"/>
    <w:rsid w:val="00A06667"/>
    <w:rsid w:val="00A0734D"/>
    <w:rsid w:val="00A10148"/>
    <w:rsid w:val="00A102A8"/>
    <w:rsid w:val="00A107B0"/>
    <w:rsid w:val="00A10C5C"/>
    <w:rsid w:val="00A10EE9"/>
    <w:rsid w:val="00A1186D"/>
    <w:rsid w:val="00A12409"/>
    <w:rsid w:val="00A1242C"/>
    <w:rsid w:val="00A12584"/>
    <w:rsid w:val="00A127E7"/>
    <w:rsid w:val="00A138DB"/>
    <w:rsid w:val="00A13940"/>
    <w:rsid w:val="00A13B5A"/>
    <w:rsid w:val="00A13C77"/>
    <w:rsid w:val="00A140D3"/>
    <w:rsid w:val="00A14803"/>
    <w:rsid w:val="00A1577C"/>
    <w:rsid w:val="00A15935"/>
    <w:rsid w:val="00A160B0"/>
    <w:rsid w:val="00A16505"/>
    <w:rsid w:val="00A16E07"/>
    <w:rsid w:val="00A16F39"/>
    <w:rsid w:val="00A17155"/>
    <w:rsid w:val="00A17C94"/>
    <w:rsid w:val="00A218E7"/>
    <w:rsid w:val="00A21DB3"/>
    <w:rsid w:val="00A22A1D"/>
    <w:rsid w:val="00A22AD7"/>
    <w:rsid w:val="00A239BD"/>
    <w:rsid w:val="00A23BBF"/>
    <w:rsid w:val="00A2441B"/>
    <w:rsid w:val="00A253F5"/>
    <w:rsid w:val="00A2574B"/>
    <w:rsid w:val="00A25827"/>
    <w:rsid w:val="00A25DF9"/>
    <w:rsid w:val="00A25F62"/>
    <w:rsid w:val="00A269D1"/>
    <w:rsid w:val="00A26AA6"/>
    <w:rsid w:val="00A26C8F"/>
    <w:rsid w:val="00A2701B"/>
    <w:rsid w:val="00A279B4"/>
    <w:rsid w:val="00A309FD"/>
    <w:rsid w:val="00A3329B"/>
    <w:rsid w:val="00A33738"/>
    <w:rsid w:val="00A3415A"/>
    <w:rsid w:val="00A343D5"/>
    <w:rsid w:val="00A34D10"/>
    <w:rsid w:val="00A3550A"/>
    <w:rsid w:val="00A35BF3"/>
    <w:rsid w:val="00A360FB"/>
    <w:rsid w:val="00A36CEE"/>
    <w:rsid w:val="00A4081B"/>
    <w:rsid w:val="00A41698"/>
    <w:rsid w:val="00A41D12"/>
    <w:rsid w:val="00A42209"/>
    <w:rsid w:val="00A42615"/>
    <w:rsid w:val="00A4342A"/>
    <w:rsid w:val="00A43E87"/>
    <w:rsid w:val="00A4463C"/>
    <w:rsid w:val="00A44999"/>
    <w:rsid w:val="00A45604"/>
    <w:rsid w:val="00A46CC5"/>
    <w:rsid w:val="00A46E2D"/>
    <w:rsid w:val="00A47C87"/>
    <w:rsid w:val="00A5074A"/>
    <w:rsid w:val="00A51EFF"/>
    <w:rsid w:val="00A51FFF"/>
    <w:rsid w:val="00A523BF"/>
    <w:rsid w:val="00A5252C"/>
    <w:rsid w:val="00A52E84"/>
    <w:rsid w:val="00A53F44"/>
    <w:rsid w:val="00A55365"/>
    <w:rsid w:val="00A554F6"/>
    <w:rsid w:val="00A559EB"/>
    <w:rsid w:val="00A55E3D"/>
    <w:rsid w:val="00A56835"/>
    <w:rsid w:val="00A56873"/>
    <w:rsid w:val="00A56B94"/>
    <w:rsid w:val="00A600DB"/>
    <w:rsid w:val="00A6095C"/>
    <w:rsid w:val="00A60A28"/>
    <w:rsid w:val="00A6215E"/>
    <w:rsid w:val="00A62D9E"/>
    <w:rsid w:val="00A63307"/>
    <w:rsid w:val="00A63DE0"/>
    <w:rsid w:val="00A65432"/>
    <w:rsid w:val="00A656AB"/>
    <w:rsid w:val="00A65A7F"/>
    <w:rsid w:val="00A65F76"/>
    <w:rsid w:val="00A663C4"/>
    <w:rsid w:val="00A66C82"/>
    <w:rsid w:val="00A66D9D"/>
    <w:rsid w:val="00A672FA"/>
    <w:rsid w:val="00A679BF"/>
    <w:rsid w:val="00A70924"/>
    <w:rsid w:val="00A71297"/>
    <w:rsid w:val="00A723DB"/>
    <w:rsid w:val="00A73A39"/>
    <w:rsid w:val="00A74C30"/>
    <w:rsid w:val="00A74C42"/>
    <w:rsid w:val="00A7603C"/>
    <w:rsid w:val="00A76D42"/>
    <w:rsid w:val="00A77500"/>
    <w:rsid w:val="00A777B4"/>
    <w:rsid w:val="00A77FF7"/>
    <w:rsid w:val="00A8093C"/>
    <w:rsid w:val="00A80B08"/>
    <w:rsid w:val="00A81050"/>
    <w:rsid w:val="00A81607"/>
    <w:rsid w:val="00A81D2A"/>
    <w:rsid w:val="00A821A0"/>
    <w:rsid w:val="00A8237C"/>
    <w:rsid w:val="00A8296A"/>
    <w:rsid w:val="00A82C70"/>
    <w:rsid w:val="00A831F1"/>
    <w:rsid w:val="00A84655"/>
    <w:rsid w:val="00A872F5"/>
    <w:rsid w:val="00A874E9"/>
    <w:rsid w:val="00A87761"/>
    <w:rsid w:val="00A90E3C"/>
    <w:rsid w:val="00A91CCA"/>
    <w:rsid w:val="00A91DA2"/>
    <w:rsid w:val="00A92194"/>
    <w:rsid w:val="00A92D5A"/>
    <w:rsid w:val="00A92DB1"/>
    <w:rsid w:val="00A93B82"/>
    <w:rsid w:val="00A94444"/>
    <w:rsid w:val="00A944E8"/>
    <w:rsid w:val="00A94ADC"/>
    <w:rsid w:val="00A96145"/>
    <w:rsid w:val="00A969D5"/>
    <w:rsid w:val="00A96E0F"/>
    <w:rsid w:val="00A97384"/>
    <w:rsid w:val="00AA0ACC"/>
    <w:rsid w:val="00AA0F6C"/>
    <w:rsid w:val="00AA0FF7"/>
    <w:rsid w:val="00AA1BAB"/>
    <w:rsid w:val="00AA3F70"/>
    <w:rsid w:val="00AA43A6"/>
    <w:rsid w:val="00AA5442"/>
    <w:rsid w:val="00AA556A"/>
    <w:rsid w:val="00AA70C4"/>
    <w:rsid w:val="00AA7927"/>
    <w:rsid w:val="00AA7A87"/>
    <w:rsid w:val="00AB08C0"/>
    <w:rsid w:val="00AB18DC"/>
    <w:rsid w:val="00AB21DC"/>
    <w:rsid w:val="00AB2718"/>
    <w:rsid w:val="00AB27F2"/>
    <w:rsid w:val="00AB3CCD"/>
    <w:rsid w:val="00AB4028"/>
    <w:rsid w:val="00AB43DB"/>
    <w:rsid w:val="00AB4CC8"/>
    <w:rsid w:val="00AB4DA8"/>
    <w:rsid w:val="00AB4E0E"/>
    <w:rsid w:val="00AB53D9"/>
    <w:rsid w:val="00AB654B"/>
    <w:rsid w:val="00AB6922"/>
    <w:rsid w:val="00AB6D90"/>
    <w:rsid w:val="00AB763F"/>
    <w:rsid w:val="00AB7E6F"/>
    <w:rsid w:val="00AC04D4"/>
    <w:rsid w:val="00AC0CFD"/>
    <w:rsid w:val="00AC1089"/>
    <w:rsid w:val="00AC113E"/>
    <w:rsid w:val="00AC1618"/>
    <w:rsid w:val="00AC1DC7"/>
    <w:rsid w:val="00AC2841"/>
    <w:rsid w:val="00AC2E9F"/>
    <w:rsid w:val="00AC3312"/>
    <w:rsid w:val="00AC3A92"/>
    <w:rsid w:val="00AC41AB"/>
    <w:rsid w:val="00AC4468"/>
    <w:rsid w:val="00AC6C25"/>
    <w:rsid w:val="00AC709E"/>
    <w:rsid w:val="00AC713C"/>
    <w:rsid w:val="00AC752B"/>
    <w:rsid w:val="00AD1045"/>
    <w:rsid w:val="00AD166A"/>
    <w:rsid w:val="00AD196B"/>
    <w:rsid w:val="00AD29FD"/>
    <w:rsid w:val="00AD2AD5"/>
    <w:rsid w:val="00AD2F44"/>
    <w:rsid w:val="00AD308D"/>
    <w:rsid w:val="00AD3810"/>
    <w:rsid w:val="00AD485F"/>
    <w:rsid w:val="00AD5366"/>
    <w:rsid w:val="00AD5AA1"/>
    <w:rsid w:val="00AD5B90"/>
    <w:rsid w:val="00AD643C"/>
    <w:rsid w:val="00AD65F7"/>
    <w:rsid w:val="00AD674F"/>
    <w:rsid w:val="00AD7777"/>
    <w:rsid w:val="00AD7C40"/>
    <w:rsid w:val="00AE10E0"/>
    <w:rsid w:val="00AE181D"/>
    <w:rsid w:val="00AE2B1F"/>
    <w:rsid w:val="00AE2B2F"/>
    <w:rsid w:val="00AE3EF8"/>
    <w:rsid w:val="00AE5715"/>
    <w:rsid w:val="00AE61E8"/>
    <w:rsid w:val="00AE6978"/>
    <w:rsid w:val="00AE7120"/>
    <w:rsid w:val="00AE786E"/>
    <w:rsid w:val="00AE7C15"/>
    <w:rsid w:val="00AE7F2E"/>
    <w:rsid w:val="00AF04DB"/>
    <w:rsid w:val="00AF052A"/>
    <w:rsid w:val="00AF0861"/>
    <w:rsid w:val="00AF1330"/>
    <w:rsid w:val="00AF17F9"/>
    <w:rsid w:val="00AF1BCF"/>
    <w:rsid w:val="00AF1D34"/>
    <w:rsid w:val="00AF1ED8"/>
    <w:rsid w:val="00AF1F9F"/>
    <w:rsid w:val="00AF2A24"/>
    <w:rsid w:val="00AF35E8"/>
    <w:rsid w:val="00AF3F89"/>
    <w:rsid w:val="00AF40A6"/>
    <w:rsid w:val="00AF466F"/>
    <w:rsid w:val="00AF4741"/>
    <w:rsid w:val="00AF5628"/>
    <w:rsid w:val="00AF676C"/>
    <w:rsid w:val="00AF6D6D"/>
    <w:rsid w:val="00AF736E"/>
    <w:rsid w:val="00AF73AE"/>
    <w:rsid w:val="00B0036F"/>
    <w:rsid w:val="00B00B11"/>
    <w:rsid w:val="00B02026"/>
    <w:rsid w:val="00B02B46"/>
    <w:rsid w:val="00B032B5"/>
    <w:rsid w:val="00B0375D"/>
    <w:rsid w:val="00B03B5B"/>
    <w:rsid w:val="00B03E71"/>
    <w:rsid w:val="00B04258"/>
    <w:rsid w:val="00B04277"/>
    <w:rsid w:val="00B04710"/>
    <w:rsid w:val="00B049EF"/>
    <w:rsid w:val="00B04A77"/>
    <w:rsid w:val="00B05038"/>
    <w:rsid w:val="00B051D0"/>
    <w:rsid w:val="00B05551"/>
    <w:rsid w:val="00B05AE1"/>
    <w:rsid w:val="00B06A22"/>
    <w:rsid w:val="00B072E4"/>
    <w:rsid w:val="00B07906"/>
    <w:rsid w:val="00B07E87"/>
    <w:rsid w:val="00B07F9B"/>
    <w:rsid w:val="00B10951"/>
    <w:rsid w:val="00B10D0F"/>
    <w:rsid w:val="00B124BA"/>
    <w:rsid w:val="00B127B3"/>
    <w:rsid w:val="00B12A52"/>
    <w:rsid w:val="00B12FEE"/>
    <w:rsid w:val="00B139CE"/>
    <w:rsid w:val="00B13B4F"/>
    <w:rsid w:val="00B13F5E"/>
    <w:rsid w:val="00B14174"/>
    <w:rsid w:val="00B141E9"/>
    <w:rsid w:val="00B146C8"/>
    <w:rsid w:val="00B151D0"/>
    <w:rsid w:val="00B15DAF"/>
    <w:rsid w:val="00B16294"/>
    <w:rsid w:val="00B164F4"/>
    <w:rsid w:val="00B1688D"/>
    <w:rsid w:val="00B16A08"/>
    <w:rsid w:val="00B16B1F"/>
    <w:rsid w:val="00B1707C"/>
    <w:rsid w:val="00B175CD"/>
    <w:rsid w:val="00B17EEC"/>
    <w:rsid w:val="00B21655"/>
    <w:rsid w:val="00B21CD7"/>
    <w:rsid w:val="00B228C2"/>
    <w:rsid w:val="00B23B66"/>
    <w:rsid w:val="00B23DFE"/>
    <w:rsid w:val="00B249B2"/>
    <w:rsid w:val="00B260AC"/>
    <w:rsid w:val="00B2658D"/>
    <w:rsid w:val="00B26A42"/>
    <w:rsid w:val="00B26AD1"/>
    <w:rsid w:val="00B26DD9"/>
    <w:rsid w:val="00B2764E"/>
    <w:rsid w:val="00B27676"/>
    <w:rsid w:val="00B301CD"/>
    <w:rsid w:val="00B30B08"/>
    <w:rsid w:val="00B30E6D"/>
    <w:rsid w:val="00B3255B"/>
    <w:rsid w:val="00B32B8B"/>
    <w:rsid w:val="00B3352D"/>
    <w:rsid w:val="00B33711"/>
    <w:rsid w:val="00B33742"/>
    <w:rsid w:val="00B33872"/>
    <w:rsid w:val="00B33FB0"/>
    <w:rsid w:val="00B346F9"/>
    <w:rsid w:val="00B347A3"/>
    <w:rsid w:val="00B34B5F"/>
    <w:rsid w:val="00B34B93"/>
    <w:rsid w:val="00B35D39"/>
    <w:rsid w:val="00B36816"/>
    <w:rsid w:val="00B36AE9"/>
    <w:rsid w:val="00B405B8"/>
    <w:rsid w:val="00B433AF"/>
    <w:rsid w:val="00B43FA5"/>
    <w:rsid w:val="00B44405"/>
    <w:rsid w:val="00B44717"/>
    <w:rsid w:val="00B44738"/>
    <w:rsid w:val="00B4474E"/>
    <w:rsid w:val="00B447F6"/>
    <w:rsid w:val="00B4579E"/>
    <w:rsid w:val="00B45BC3"/>
    <w:rsid w:val="00B45DEC"/>
    <w:rsid w:val="00B4675C"/>
    <w:rsid w:val="00B4684E"/>
    <w:rsid w:val="00B46968"/>
    <w:rsid w:val="00B46EBD"/>
    <w:rsid w:val="00B47720"/>
    <w:rsid w:val="00B47B3B"/>
    <w:rsid w:val="00B47F85"/>
    <w:rsid w:val="00B50C77"/>
    <w:rsid w:val="00B511C8"/>
    <w:rsid w:val="00B518AC"/>
    <w:rsid w:val="00B51D08"/>
    <w:rsid w:val="00B5221A"/>
    <w:rsid w:val="00B54BF2"/>
    <w:rsid w:val="00B54C1D"/>
    <w:rsid w:val="00B54FEB"/>
    <w:rsid w:val="00B54FFE"/>
    <w:rsid w:val="00B55C0D"/>
    <w:rsid w:val="00B5625A"/>
    <w:rsid w:val="00B6031C"/>
    <w:rsid w:val="00B60978"/>
    <w:rsid w:val="00B62765"/>
    <w:rsid w:val="00B627C5"/>
    <w:rsid w:val="00B6295D"/>
    <w:rsid w:val="00B6373E"/>
    <w:rsid w:val="00B637F5"/>
    <w:rsid w:val="00B64A1A"/>
    <w:rsid w:val="00B64EFF"/>
    <w:rsid w:val="00B65DA3"/>
    <w:rsid w:val="00B65EE5"/>
    <w:rsid w:val="00B66A6D"/>
    <w:rsid w:val="00B6784C"/>
    <w:rsid w:val="00B67A0A"/>
    <w:rsid w:val="00B67C6B"/>
    <w:rsid w:val="00B67EC1"/>
    <w:rsid w:val="00B701CA"/>
    <w:rsid w:val="00B707C1"/>
    <w:rsid w:val="00B7132F"/>
    <w:rsid w:val="00B7176A"/>
    <w:rsid w:val="00B7180D"/>
    <w:rsid w:val="00B71A57"/>
    <w:rsid w:val="00B71FEA"/>
    <w:rsid w:val="00B72162"/>
    <w:rsid w:val="00B722F0"/>
    <w:rsid w:val="00B726F9"/>
    <w:rsid w:val="00B72C67"/>
    <w:rsid w:val="00B73289"/>
    <w:rsid w:val="00B73E0B"/>
    <w:rsid w:val="00B749AF"/>
    <w:rsid w:val="00B74DEC"/>
    <w:rsid w:val="00B75535"/>
    <w:rsid w:val="00B76284"/>
    <w:rsid w:val="00B77365"/>
    <w:rsid w:val="00B77828"/>
    <w:rsid w:val="00B77F10"/>
    <w:rsid w:val="00B80C40"/>
    <w:rsid w:val="00B81CAB"/>
    <w:rsid w:val="00B81CFE"/>
    <w:rsid w:val="00B8213E"/>
    <w:rsid w:val="00B824FC"/>
    <w:rsid w:val="00B82926"/>
    <w:rsid w:val="00B82E85"/>
    <w:rsid w:val="00B83197"/>
    <w:rsid w:val="00B837D7"/>
    <w:rsid w:val="00B84203"/>
    <w:rsid w:val="00B8433B"/>
    <w:rsid w:val="00B84D99"/>
    <w:rsid w:val="00B856BE"/>
    <w:rsid w:val="00B8621A"/>
    <w:rsid w:val="00B87B09"/>
    <w:rsid w:val="00B9011D"/>
    <w:rsid w:val="00B90425"/>
    <w:rsid w:val="00B90DF6"/>
    <w:rsid w:val="00B91D06"/>
    <w:rsid w:val="00B91EB3"/>
    <w:rsid w:val="00B924E4"/>
    <w:rsid w:val="00B92BA5"/>
    <w:rsid w:val="00B92C5C"/>
    <w:rsid w:val="00B931E7"/>
    <w:rsid w:val="00B94E22"/>
    <w:rsid w:val="00B952C4"/>
    <w:rsid w:val="00B959E6"/>
    <w:rsid w:val="00B96310"/>
    <w:rsid w:val="00B97315"/>
    <w:rsid w:val="00B97A9B"/>
    <w:rsid w:val="00BA01CF"/>
    <w:rsid w:val="00BA0AF8"/>
    <w:rsid w:val="00BA0D01"/>
    <w:rsid w:val="00BA2628"/>
    <w:rsid w:val="00BA2CF7"/>
    <w:rsid w:val="00BA336B"/>
    <w:rsid w:val="00BA3CF4"/>
    <w:rsid w:val="00BA3DC2"/>
    <w:rsid w:val="00BA4D5F"/>
    <w:rsid w:val="00BA4E25"/>
    <w:rsid w:val="00BA5CBB"/>
    <w:rsid w:val="00BA5F3D"/>
    <w:rsid w:val="00BA621E"/>
    <w:rsid w:val="00BA64DE"/>
    <w:rsid w:val="00BA6739"/>
    <w:rsid w:val="00BA6E38"/>
    <w:rsid w:val="00BA6F1B"/>
    <w:rsid w:val="00BA7470"/>
    <w:rsid w:val="00BA7880"/>
    <w:rsid w:val="00BB2657"/>
    <w:rsid w:val="00BB2EA1"/>
    <w:rsid w:val="00BB3324"/>
    <w:rsid w:val="00BB33CF"/>
    <w:rsid w:val="00BB42F7"/>
    <w:rsid w:val="00BB4379"/>
    <w:rsid w:val="00BB4498"/>
    <w:rsid w:val="00BB48FF"/>
    <w:rsid w:val="00BB4CEE"/>
    <w:rsid w:val="00BB506E"/>
    <w:rsid w:val="00BB59FF"/>
    <w:rsid w:val="00BB60FC"/>
    <w:rsid w:val="00BB625A"/>
    <w:rsid w:val="00BB6741"/>
    <w:rsid w:val="00BB6A8F"/>
    <w:rsid w:val="00BC0132"/>
    <w:rsid w:val="00BC0D72"/>
    <w:rsid w:val="00BC1881"/>
    <w:rsid w:val="00BC1E94"/>
    <w:rsid w:val="00BC2441"/>
    <w:rsid w:val="00BC25CA"/>
    <w:rsid w:val="00BC291D"/>
    <w:rsid w:val="00BC2970"/>
    <w:rsid w:val="00BC2F35"/>
    <w:rsid w:val="00BC34A5"/>
    <w:rsid w:val="00BC4657"/>
    <w:rsid w:val="00BC570D"/>
    <w:rsid w:val="00BC6D22"/>
    <w:rsid w:val="00BC714F"/>
    <w:rsid w:val="00BC7CC2"/>
    <w:rsid w:val="00BD0254"/>
    <w:rsid w:val="00BD0342"/>
    <w:rsid w:val="00BD06D5"/>
    <w:rsid w:val="00BD0BB3"/>
    <w:rsid w:val="00BD12C6"/>
    <w:rsid w:val="00BD1EBA"/>
    <w:rsid w:val="00BD253E"/>
    <w:rsid w:val="00BD2723"/>
    <w:rsid w:val="00BD29F1"/>
    <w:rsid w:val="00BD2CD1"/>
    <w:rsid w:val="00BD3964"/>
    <w:rsid w:val="00BD3BDE"/>
    <w:rsid w:val="00BD40FE"/>
    <w:rsid w:val="00BD4104"/>
    <w:rsid w:val="00BD4DA2"/>
    <w:rsid w:val="00BD52C6"/>
    <w:rsid w:val="00BD52DF"/>
    <w:rsid w:val="00BD5924"/>
    <w:rsid w:val="00BD5FFD"/>
    <w:rsid w:val="00BD6925"/>
    <w:rsid w:val="00BD6980"/>
    <w:rsid w:val="00BD71FD"/>
    <w:rsid w:val="00BD7269"/>
    <w:rsid w:val="00BD751A"/>
    <w:rsid w:val="00BD7E1A"/>
    <w:rsid w:val="00BE032B"/>
    <w:rsid w:val="00BE09B6"/>
    <w:rsid w:val="00BE14EE"/>
    <w:rsid w:val="00BE1697"/>
    <w:rsid w:val="00BE1F39"/>
    <w:rsid w:val="00BE220A"/>
    <w:rsid w:val="00BE253F"/>
    <w:rsid w:val="00BE3420"/>
    <w:rsid w:val="00BE3C5F"/>
    <w:rsid w:val="00BE4C5D"/>
    <w:rsid w:val="00BE4D3A"/>
    <w:rsid w:val="00BE4E65"/>
    <w:rsid w:val="00BE5331"/>
    <w:rsid w:val="00BE5B5C"/>
    <w:rsid w:val="00BE5F41"/>
    <w:rsid w:val="00BE5F60"/>
    <w:rsid w:val="00BE61AA"/>
    <w:rsid w:val="00BE68B2"/>
    <w:rsid w:val="00BE6AC7"/>
    <w:rsid w:val="00BE6B2D"/>
    <w:rsid w:val="00BE6DE6"/>
    <w:rsid w:val="00BE7F32"/>
    <w:rsid w:val="00BF0A95"/>
    <w:rsid w:val="00BF0DF5"/>
    <w:rsid w:val="00BF1A5F"/>
    <w:rsid w:val="00BF2811"/>
    <w:rsid w:val="00BF39B3"/>
    <w:rsid w:val="00BF3B3B"/>
    <w:rsid w:val="00BF46DC"/>
    <w:rsid w:val="00BF4788"/>
    <w:rsid w:val="00BF4B0F"/>
    <w:rsid w:val="00BF4FEC"/>
    <w:rsid w:val="00BF6C3C"/>
    <w:rsid w:val="00C0043A"/>
    <w:rsid w:val="00C004D0"/>
    <w:rsid w:val="00C009E5"/>
    <w:rsid w:val="00C01481"/>
    <w:rsid w:val="00C01E85"/>
    <w:rsid w:val="00C0266A"/>
    <w:rsid w:val="00C02A72"/>
    <w:rsid w:val="00C02B22"/>
    <w:rsid w:val="00C03806"/>
    <w:rsid w:val="00C03F20"/>
    <w:rsid w:val="00C053F0"/>
    <w:rsid w:val="00C059B7"/>
    <w:rsid w:val="00C05B59"/>
    <w:rsid w:val="00C06697"/>
    <w:rsid w:val="00C068D3"/>
    <w:rsid w:val="00C06E10"/>
    <w:rsid w:val="00C07962"/>
    <w:rsid w:val="00C10924"/>
    <w:rsid w:val="00C111A6"/>
    <w:rsid w:val="00C116F6"/>
    <w:rsid w:val="00C1178B"/>
    <w:rsid w:val="00C118DB"/>
    <w:rsid w:val="00C12748"/>
    <w:rsid w:val="00C134EA"/>
    <w:rsid w:val="00C154D0"/>
    <w:rsid w:val="00C156FD"/>
    <w:rsid w:val="00C15B42"/>
    <w:rsid w:val="00C15D94"/>
    <w:rsid w:val="00C16A2A"/>
    <w:rsid w:val="00C178B1"/>
    <w:rsid w:val="00C1792A"/>
    <w:rsid w:val="00C17F3D"/>
    <w:rsid w:val="00C206A5"/>
    <w:rsid w:val="00C215A2"/>
    <w:rsid w:val="00C21702"/>
    <w:rsid w:val="00C2217B"/>
    <w:rsid w:val="00C228FF"/>
    <w:rsid w:val="00C22EDE"/>
    <w:rsid w:val="00C237DA"/>
    <w:rsid w:val="00C239A4"/>
    <w:rsid w:val="00C23A7D"/>
    <w:rsid w:val="00C254DD"/>
    <w:rsid w:val="00C25D1F"/>
    <w:rsid w:val="00C25F0A"/>
    <w:rsid w:val="00C26A46"/>
    <w:rsid w:val="00C26EEF"/>
    <w:rsid w:val="00C2779E"/>
    <w:rsid w:val="00C302E1"/>
    <w:rsid w:val="00C304B9"/>
    <w:rsid w:val="00C31669"/>
    <w:rsid w:val="00C319BB"/>
    <w:rsid w:val="00C31B2C"/>
    <w:rsid w:val="00C31D12"/>
    <w:rsid w:val="00C32BF9"/>
    <w:rsid w:val="00C3340A"/>
    <w:rsid w:val="00C34783"/>
    <w:rsid w:val="00C354F6"/>
    <w:rsid w:val="00C3579C"/>
    <w:rsid w:val="00C35D6F"/>
    <w:rsid w:val="00C36252"/>
    <w:rsid w:val="00C371B8"/>
    <w:rsid w:val="00C37632"/>
    <w:rsid w:val="00C40E6D"/>
    <w:rsid w:val="00C40F44"/>
    <w:rsid w:val="00C42595"/>
    <w:rsid w:val="00C4273B"/>
    <w:rsid w:val="00C42C81"/>
    <w:rsid w:val="00C42CD4"/>
    <w:rsid w:val="00C43152"/>
    <w:rsid w:val="00C4364B"/>
    <w:rsid w:val="00C4384B"/>
    <w:rsid w:val="00C43A14"/>
    <w:rsid w:val="00C44939"/>
    <w:rsid w:val="00C44C32"/>
    <w:rsid w:val="00C45562"/>
    <w:rsid w:val="00C45CEA"/>
    <w:rsid w:val="00C45E9C"/>
    <w:rsid w:val="00C46A0D"/>
    <w:rsid w:val="00C47031"/>
    <w:rsid w:val="00C478BE"/>
    <w:rsid w:val="00C47B03"/>
    <w:rsid w:val="00C47D12"/>
    <w:rsid w:val="00C50041"/>
    <w:rsid w:val="00C50E97"/>
    <w:rsid w:val="00C513AC"/>
    <w:rsid w:val="00C5288E"/>
    <w:rsid w:val="00C52A4D"/>
    <w:rsid w:val="00C52EEE"/>
    <w:rsid w:val="00C531CE"/>
    <w:rsid w:val="00C5322C"/>
    <w:rsid w:val="00C53A66"/>
    <w:rsid w:val="00C5539B"/>
    <w:rsid w:val="00C56BD6"/>
    <w:rsid w:val="00C5732D"/>
    <w:rsid w:val="00C573E4"/>
    <w:rsid w:val="00C575C6"/>
    <w:rsid w:val="00C604D7"/>
    <w:rsid w:val="00C614F4"/>
    <w:rsid w:val="00C61823"/>
    <w:rsid w:val="00C627D0"/>
    <w:rsid w:val="00C62C8D"/>
    <w:rsid w:val="00C6342B"/>
    <w:rsid w:val="00C63495"/>
    <w:rsid w:val="00C63A3B"/>
    <w:rsid w:val="00C63D84"/>
    <w:rsid w:val="00C641D5"/>
    <w:rsid w:val="00C64247"/>
    <w:rsid w:val="00C64697"/>
    <w:rsid w:val="00C64891"/>
    <w:rsid w:val="00C651EF"/>
    <w:rsid w:val="00C6585C"/>
    <w:rsid w:val="00C65929"/>
    <w:rsid w:val="00C65AA7"/>
    <w:rsid w:val="00C65B9E"/>
    <w:rsid w:val="00C65F42"/>
    <w:rsid w:val="00C66450"/>
    <w:rsid w:val="00C666BD"/>
    <w:rsid w:val="00C66F22"/>
    <w:rsid w:val="00C673B1"/>
    <w:rsid w:val="00C70187"/>
    <w:rsid w:val="00C703D3"/>
    <w:rsid w:val="00C71048"/>
    <w:rsid w:val="00C71351"/>
    <w:rsid w:val="00C71752"/>
    <w:rsid w:val="00C71BA9"/>
    <w:rsid w:val="00C726BC"/>
    <w:rsid w:val="00C7306F"/>
    <w:rsid w:val="00C73071"/>
    <w:rsid w:val="00C734C2"/>
    <w:rsid w:val="00C7370F"/>
    <w:rsid w:val="00C74089"/>
    <w:rsid w:val="00C74BFF"/>
    <w:rsid w:val="00C74C9C"/>
    <w:rsid w:val="00C74DF0"/>
    <w:rsid w:val="00C74E2D"/>
    <w:rsid w:val="00C754D3"/>
    <w:rsid w:val="00C7682B"/>
    <w:rsid w:val="00C76E56"/>
    <w:rsid w:val="00C77B49"/>
    <w:rsid w:val="00C77F62"/>
    <w:rsid w:val="00C77FF8"/>
    <w:rsid w:val="00C80560"/>
    <w:rsid w:val="00C81118"/>
    <w:rsid w:val="00C816AD"/>
    <w:rsid w:val="00C8177F"/>
    <w:rsid w:val="00C81984"/>
    <w:rsid w:val="00C8275B"/>
    <w:rsid w:val="00C827E9"/>
    <w:rsid w:val="00C8294A"/>
    <w:rsid w:val="00C831D7"/>
    <w:rsid w:val="00C831F5"/>
    <w:rsid w:val="00C84052"/>
    <w:rsid w:val="00C84D36"/>
    <w:rsid w:val="00C8529B"/>
    <w:rsid w:val="00C85A75"/>
    <w:rsid w:val="00C861F7"/>
    <w:rsid w:val="00C863DF"/>
    <w:rsid w:val="00C870F8"/>
    <w:rsid w:val="00C87E28"/>
    <w:rsid w:val="00C91039"/>
    <w:rsid w:val="00C9130D"/>
    <w:rsid w:val="00C9160B"/>
    <w:rsid w:val="00C91857"/>
    <w:rsid w:val="00C91C7B"/>
    <w:rsid w:val="00C91E29"/>
    <w:rsid w:val="00C91EA0"/>
    <w:rsid w:val="00C91EA8"/>
    <w:rsid w:val="00C92C75"/>
    <w:rsid w:val="00C92D81"/>
    <w:rsid w:val="00C93213"/>
    <w:rsid w:val="00C939C9"/>
    <w:rsid w:val="00C940A9"/>
    <w:rsid w:val="00C9496F"/>
    <w:rsid w:val="00C95142"/>
    <w:rsid w:val="00C9625C"/>
    <w:rsid w:val="00C96B51"/>
    <w:rsid w:val="00C96B94"/>
    <w:rsid w:val="00C97364"/>
    <w:rsid w:val="00C97678"/>
    <w:rsid w:val="00CA04CB"/>
    <w:rsid w:val="00CA15CE"/>
    <w:rsid w:val="00CA16A2"/>
    <w:rsid w:val="00CA179C"/>
    <w:rsid w:val="00CA29E2"/>
    <w:rsid w:val="00CA2FA7"/>
    <w:rsid w:val="00CA367F"/>
    <w:rsid w:val="00CA3710"/>
    <w:rsid w:val="00CA39E8"/>
    <w:rsid w:val="00CA63CB"/>
    <w:rsid w:val="00CA6CF3"/>
    <w:rsid w:val="00CA7B2E"/>
    <w:rsid w:val="00CB2172"/>
    <w:rsid w:val="00CB2B95"/>
    <w:rsid w:val="00CB36E3"/>
    <w:rsid w:val="00CB45B4"/>
    <w:rsid w:val="00CB572E"/>
    <w:rsid w:val="00CB5E2A"/>
    <w:rsid w:val="00CB5F99"/>
    <w:rsid w:val="00CB60EE"/>
    <w:rsid w:val="00CB63A8"/>
    <w:rsid w:val="00CB71DA"/>
    <w:rsid w:val="00CB7610"/>
    <w:rsid w:val="00CC016C"/>
    <w:rsid w:val="00CC0419"/>
    <w:rsid w:val="00CC0A8E"/>
    <w:rsid w:val="00CC0B1E"/>
    <w:rsid w:val="00CC0C9B"/>
    <w:rsid w:val="00CC124F"/>
    <w:rsid w:val="00CC1464"/>
    <w:rsid w:val="00CC2C00"/>
    <w:rsid w:val="00CC30D5"/>
    <w:rsid w:val="00CC350D"/>
    <w:rsid w:val="00CC35DC"/>
    <w:rsid w:val="00CC3D67"/>
    <w:rsid w:val="00CC428D"/>
    <w:rsid w:val="00CC4741"/>
    <w:rsid w:val="00CC4CD3"/>
    <w:rsid w:val="00CC5478"/>
    <w:rsid w:val="00CC59C0"/>
    <w:rsid w:val="00CC5CCF"/>
    <w:rsid w:val="00CC69A8"/>
    <w:rsid w:val="00CC6AB9"/>
    <w:rsid w:val="00CC6B2D"/>
    <w:rsid w:val="00CC71A1"/>
    <w:rsid w:val="00CC7DFF"/>
    <w:rsid w:val="00CD0CB9"/>
    <w:rsid w:val="00CD1480"/>
    <w:rsid w:val="00CD2EFD"/>
    <w:rsid w:val="00CD342F"/>
    <w:rsid w:val="00CD3993"/>
    <w:rsid w:val="00CD3A80"/>
    <w:rsid w:val="00CD4729"/>
    <w:rsid w:val="00CD4C89"/>
    <w:rsid w:val="00CD5090"/>
    <w:rsid w:val="00CD56FA"/>
    <w:rsid w:val="00CD6830"/>
    <w:rsid w:val="00CD6913"/>
    <w:rsid w:val="00CD7C6C"/>
    <w:rsid w:val="00CD7D16"/>
    <w:rsid w:val="00CE0B8E"/>
    <w:rsid w:val="00CE1096"/>
    <w:rsid w:val="00CE1110"/>
    <w:rsid w:val="00CE11B1"/>
    <w:rsid w:val="00CE1866"/>
    <w:rsid w:val="00CE2D36"/>
    <w:rsid w:val="00CE3294"/>
    <w:rsid w:val="00CE3B2C"/>
    <w:rsid w:val="00CE467E"/>
    <w:rsid w:val="00CE60E1"/>
    <w:rsid w:val="00CE6F94"/>
    <w:rsid w:val="00CE7224"/>
    <w:rsid w:val="00CE7461"/>
    <w:rsid w:val="00CE7769"/>
    <w:rsid w:val="00CE7A35"/>
    <w:rsid w:val="00CF0B90"/>
    <w:rsid w:val="00CF0DE7"/>
    <w:rsid w:val="00CF0EA0"/>
    <w:rsid w:val="00CF14A2"/>
    <w:rsid w:val="00CF1562"/>
    <w:rsid w:val="00CF180A"/>
    <w:rsid w:val="00CF1A28"/>
    <w:rsid w:val="00CF1ED0"/>
    <w:rsid w:val="00CF1FA2"/>
    <w:rsid w:val="00CF2849"/>
    <w:rsid w:val="00CF2E4C"/>
    <w:rsid w:val="00CF306D"/>
    <w:rsid w:val="00CF363C"/>
    <w:rsid w:val="00CF36F3"/>
    <w:rsid w:val="00CF3BBB"/>
    <w:rsid w:val="00CF3BCE"/>
    <w:rsid w:val="00CF3E44"/>
    <w:rsid w:val="00CF5B3E"/>
    <w:rsid w:val="00CF6013"/>
    <w:rsid w:val="00CF63AC"/>
    <w:rsid w:val="00CF652C"/>
    <w:rsid w:val="00CF7936"/>
    <w:rsid w:val="00CF7FC4"/>
    <w:rsid w:val="00D00172"/>
    <w:rsid w:val="00D00978"/>
    <w:rsid w:val="00D01020"/>
    <w:rsid w:val="00D01073"/>
    <w:rsid w:val="00D019B6"/>
    <w:rsid w:val="00D03286"/>
    <w:rsid w:val="00D032B8"/>
    <w:rsid w:val="00D04227"/>
    <w:rsid w:val="00D04868"/>
    <w:rsid w:val="00D04F37"/>
    <w:rsid w:val="00D059A1"/>
    <w:rsid w:val="00D05BFC"/>
    <w:rsid w:val="00D05FFD"/>
    <w:rsid w:val="00D0615C"/>
    <w:rsid w:val="00D06D15"/>
    <w:rsid w:val="00D0730F"/>
    <w:rsid w:val="00D076ED"/>
    <w:rsid w:val="00D105DA"/>
    <w:rsid w:val="00D106B2"/>
    <w:rsid w:val="00D10F21"/>
    <w:rsid w:val="00D110A6"/>
    <w:rsid w:val="00D1133B"/>
    <w:rsid w:val="00D1188E"/>
    <w:rsid w:val="00D12B68"/>
    <w:rsid w:val="00D1324C"/>
    <w:rsid w:val="00D1337F"/>
    <w:rsid w:val="00D13919"/>
    <w:rsid w:val="00D1400B"/>
    <w:rsid w:val="00D142A3"/>
    <w:rsid w:val="00D147F9"/>
    <w:rsid w:val="00D14EC7"/>
    <w:rsid w:val="00D151E3"/>
    <w:rsid w:val="00D15452"/>
    <w:rsid w:val="00D1559F"/>
    <w:rsid w:val="00D15F05"/>
    <w:rsid w:val="00D161F9"/>
    <w:rsid w:val="00D16809"/>
    <w:rsid w:val="00D1744F"/>
    <w:rsid w:val="00D1780C"/>
    <w:rsid w:val="00D20DFA"/>
    <w:rsid w:val="00D214E2"/>
    <w:rsid w:val="00D21B37"/>
    <w:rsid w:val="00D21CB7"/>
    <w:rsid w:val="00D231AB"/>
    <w:rsid w:val="00D23B72"/>
    <w:rsid w:val="00D24488"/>
    <w:rsid w:val="00D24A24"/>
    <w:rsid w:val="00D24CAE"/>
    <w:rsid w:val="00D253E7"/>
    <w:rsid w:val="00D25ECC"/>
    <w:rsid w:val="00D262D5"/>
    <w:rsid w:val="00D26356"/>
    <w:rsid w:val="00D2659C"/>
    <w:rsid w:val="00D2663E"/>
    <w:rsid w:val="00D27B39"/>
    <w:rsid w:val="00D302A3"/>
    <w:rsid w:val="00D30CC4"/>
    <w:rsid w:val="00D3118C"/>
    <w:rsid w:val="00D322F2"/>
    <w:rsid w:val="00D325BA"/>
    <w:rsid w:val="00D32739"/>
    <w:rsid w:val="00D3315D"/>
    <w:rsid w:val="00D35320"/>
    <w:rsid w:val="00D35B1C"/>
    <w:rsid w:val="00D37CDF"/>
    <w:rsid w:val="00D37F37"/>
    <w:rsid w:val="00D40577"/>
    <w:rsid w:val="00D406DE"/>
    <w:rsid w:val="00D40E8D"/>
    <w:rsid w:val="00D439ED"/>
    <w:rsid w:val="00D43F96"/>
    <w:rsid w:val="00D44A64"/>
    <w:rsid w:val="00D44ACE"/>
    <w:rsid w:val="00D44FFF"/>
    <w:rsid w:val="00D4601D"/>
    <w:rsid w:val="00D4603F"/>
    <w:rsid w:val="00D461C8"/>
    <w:rsid w:val="00D46A7C"/>
    <w:rsid w:val="00D46B4E"/>
    <w:rsid w:val="00D4704F"/>
    <w:rsid w:val="00D471F8"/>
    <w:rsid w:val="00D50F94"/>
    <w:rsid w:val="00D51372"/>
    <w:rsid w:val="00D5149C"/>
    <w:rsid w:val="00D51620"/>
    <w:rsid w:val="00D51870"/>
    <w:rsid w:val="00D51C8B"/>
    <w:rsid w:val="00D52E86"/>
    <w:rsid w:val="00D53496"/>
    <w:rsid w:val="00D5452C"/>
    <w:rsid w:val="00D5473C"/>
    <w:rsid w:val="00D557D4"/>
    <w:rsid w:val="00D560BB"/>
    <w:rsid w:val="00D56105"/>
    <w:rsid w:val="00D569DC"/>
    <w:rsid w:val="00D5772B"/>
    <w:rsid w:val="00D60ED4"/>
    <w:rsid w:val="00D62226"/>
    <w:rsid w:val="00D6240F"/>
    <w:rsid w:val="00D624F7"/>
    <w:rsid w:val="00D63489"/>
    <w:rsid w:val="00D63A91"/>
    <w:rsid w:val="00D647B2"/>
    <w:rsid w:val="00D64A56"/>
    <w:rsid w:val="00D66220"/>
    <w:rsid w:val="00D66500"/>
    <w:rsid w:val="00D67185"/>
    <w:rsid w:val="00D6748F"/>
    <w:rsid w:val="00D679D8"/>
    <w:rsid w:val="00D7026D"/>
    <w:rsid w:val="00D71CE1"/>
    <w:rsid w:val="00D72523"/>
    <w:rsid w:val="00D7414D"/>
    <w:rsid w:val="00D743D5"/>
    <w:rsid w:val="00D746BE"/>
    <w:rsid w:val="00D7533E"/>
    <w:rsid w:val="00D75B6A"/>
    <w:rsid w:val="00D75BD5"/>
    <w:rsid w:val="00D75F97"/>
    <w:rsid w:val="00D76F0B"/>
    <w:rsid w:val="00D8032B"/>
    <w:rsid w:val="00D8050A"/>
    <w:rsid w:val="00D80730"/>
    <w:rsid w:val="00D807E5"/>
    <w:rsid w:val="00D80970"/>
    <w:rsid w:val="00D8116A"/>
    <w:rsid w:val="00D814B6"/>
    <w:rsid w:val="00D8201F"/>
    <w:rsid w:val="00D821F7"/>
    <w:rsid w:val="00D83276"/>
    <w:rsid w:val="00D83569"/>
    <w:rsid w:val="00D8357F"/>
    <w:rsid w:val="00D83AF1"/>
    <w:rsid w:val="00D83E80"/>
    <w:rsid w:val="00D84DA9"/>
    <w:rsid w:val="00D85BFE"/>
    <w:rsid w:val="00D85FF6"/>
    <w:rsid w:val="00D865EF"/>
    <w:rsid w:val="00D86604"/>
    <w:rsid w:val="00D869A4"/>
    <w:rsid w:val="00D8754C"/>
    <w:rsid w:val="00D92BA8"/>
    <w:rsid w:val="00D93220"/>
    <w:rsid w:val="00D93306"/>
    <w:rsid w:val="00D93732"/>
    <w:rsid w:val="00D939B0"/>
    <w:rsid w:val="00D93A11"/>
    <w:rsid w:val="00D93CB7"/>
    <w:rsid w:val="00D94399"/>
    <w:rsid w:val="00D9447B"/>
    <w:rsid w:val="00D959D8"/>
    <w:rsid w:val="00D959F7"/>
    <w:rsid w:val="00D960FF"/>
    <w:rsid w:val="00D96134"/>
    <w:rsid w:val="00D966DA"/>
    <w:rsid w:val="00D96859"/>
    <w:rsid w:val="00D96939"/>
    <w:rsid w:val="00D96BB3"/>
    <w:rsid w:val="00D96F21"/>
    <w:rsid w:val="00D979E7"/>
    <w:rsid w:val="00D97D11"/>
    <w:rsid w:val="00DA01B1"/>
    <w:rsid w:val="00DA0E3B"/>
    <w:rsid w:val="00DA10C5"/>
    <w:rsid w:val="00DA1186"/>
    <w:rsid w:val="00DA17E4"/>
    <w:rsid w:val="00DA27AE"/>
    <w:rsid w:val="00DA3A19"/>
    <w:rsid w:val="00DA3AA4"/>
    <w:rsid w:val="00DA3D64"/>
    <w:rsid w:val="00DA3FB7"/>
    <w:rsid w:val="00DA4AFF"/>
    <w:rsid w:val="00DA4E86"/>
    <w:rsid w:val="00DA5071"/>
    <w:rsid w:val="00DA5E3B"/>
    <w:rsid w:val="00DA638E"/>
    <w:rsid w:val="00DA64EA"/>
    <w:rsid w:val="00DA762A"/>
    <w:rsid w:val="00DA7F65"/>
    <w:rsid w:val="00DB0ADE"/>
    <w:rsid w:val="00DB13F9"/>
    <w:rsid w:val="00DB2895"/>
    <w:rsid w:val="00DB3D32"/>
    <w:rsid w:val="00DB3D41"/>
    <w:rsid w:val="00DB3EBB"/>
    <w:rsid w:val="00DB4425"/>
    <w:rsid w:val="00DB45A6"/>
    <w:rsid w:val="00DB4C01"/>
    <w:rsid w:val="00DB4C90"/>
    <w:rsid w:val="00DB6B56"/>
    <w:rsid w:val="00DB6BAE"/>
    <w:rsid w:val="00DB6EB5"/>
    <w:rsid w:val="00DB7051"/>
    <w:rsid w:val="00DB75C6"/>
    <w:rsid w:val="00DB7C6B"/>
    <w:rsid w:val="00DB7CC8"/>
    <w:rsid w:val="00DC0AFC"/>
    <w:rsid w:val="00DC13E8"/>
    <w:rsid w:val="00DC1593"/>
    <w:rsid w:val="00DC1A3B"/>
    <w:rsid w:val="00DC2F00"/>
    <w:rsid w:val="00DC3122"/>
    <w:rsid w:val="00DC4891"/>
    <w:rsid w:val="00DC4AB7"/>
    <w:rsid w:val="00DC4E01"/>
    <w:rsid w:val="00DC4F2E"/>
    <w:rsid w:val="00DC5B29"/>
    <w:rsid w:val="00DC5FBF"/>
    <w:rsid w:val="00DC6242"/>
    <w:rsid w:val="00DC6258"/>
    <w:rsid w:val="00DC6A5F"/>
    <w:rsid w:val="00DC6F58"/>
    <w:rsid w:val="00DD038F"/>
    <w:rsid w:val="00DD16BC"/>
    <w:rsid w:val="00DD1E1F"/>
    <w:rsid w:val="00DD2045"/>
    <w:rsid w:val="00DD289B"/>
    <w:rsid w:val="00DD3BA5"/>
    <w:rsid w:val="00DD3D64"/>
    <w:rsid w:val="00DD4180"/>
    <w:rsid w:val="00DD42EC"/>
    <w:rsid w:val="00DD448F"/>
    <w:rsid w:val="00DD44B6"/>
    <w:rsid w:val="00DD51D8"/>
    <w:rsid w:val="00DD5862"/>
    <w:rsid w:val="00DD5CB8"/>
    <w:rsid w:val="00DD667E"/>
    <w:rsid w:val="00DD67FE"/>
    <w:rsid w:val="00DD7BD1"/>
    <w:rsid w:val="00DD7E8E"/>
    <w:rsid w:val="00DE0E4C"/>
    <w:rsid w:val="00DE1E19"/>
    <w:rsid w:val="00DE1F6B"/>
    <w:rsid w:val="00DE2104"/>
    <w:rsid w:val="00DE21FA"/>
    <w:rsid w:val="00DE28C7"/>
    <w:rsid w:val="00DE3109"/>
    <w:rsid w:val="00DE346B"/>
    <w:rsid w:val="00DE5173"/>
    <w:rsid w:val="00DE526A"/>
    <w:rsid w:val="00DE5414"/>
    <w:rsid w:val="00DE541A"/>
    <w:rsid w:val="00DE5ABA"/>
    <w:rsid w:val="00DE5C5A"/>
    <w:rsid w:val="00DE71F3"/>
    <w:rsid w:val="00DE7B07"/>
    <w:rsid w:val="00DE7C20"/>
    <w:rsid w:val="00DF00AC"/>
    <w:rsid w:val="00DF0DFE"/>
    <w:rsid w:val="00DF169C"/>
    <w:rsid w:val="00DF1A27"/>
    <w:rsid w:val="00DF1C3E"/>
    <w:rsid w:val="00DF2378"/>
    <w:rsid w:val="00DF23FF"/>
    <w:rsid w:val="00DF2660"/>
    <w:rsid w:val="00DF2FFE"/>
    <w:rsid w:val="00DF400F"/>
    <w:rsid w:val="00DF450D"/>
    <w:rsid w:val="00DF509B"/>
    <w:rsid w:val="00DF554F"/>
    <w:rsid w:val="00DF5793"/>
    <w:rsid w:val="00DF5D05"/>
    <w:rsid w:val="00DF738E"/>
    <w:rsid w:val="00E00844"/>
    <w:rsid w:val="00E01E4B"/>
    <w:rsid w:val="00E024D4"/>
    <w:rsid w:val="00E026CF"/>
    <w:rsid w:val="00E02E64"/>
    <w:rsid w:val="00E03041"/>
    <w:rsid w:val="00E03ACD"/>
    <w:rsid w:val="00E04FDB"/>
    <w:rsid w:val="00E05439"/>
    <w:rsid w:val="00E05FFA"/>
    <w:rsid w:val="00E064F2"/>
    <w:rsid w:val="00E065FC"/>
    <w:rsid w:val="00E0682F"/>
    <w:rsid w:val="00E072BB"/>
    <w:rsid w:val="00E073B0"/>
    <w:rsid w:val="00E0799F"/>
    <w:rsid w:val="00E079EA"/>
    <w:rsid w:val="00E102C0"/>
    <w:rsid w:val="00E108EA"/>
    <w:rsid w:val="00E10B32"/>
    <w:rsid w:val="00E10CAD"/>
    <w:rsid w:val="00E113E8"/>
    <w:rsid w:val="00E11FA8"/>
    <w:rsid w:val="00E1258C"/>
    <w:rsid w:val="00E1275C"/>
    <w:rsid w:val="00E1276C"/>
    <w:rsid w:val="00E13396"/>
    <w:rsid w:val="00E133F1"/>
    <w:rsid w:val="00E13D7E"/>
    <w:rsid w:val="00E13DBF"/>
    <w:rsid w:val="00E14253"/>
    <w:rsid w:val="00E15EBF"/>
    <w:rsid w:val="00E16042"/>
    <w:rsid w:val="00E1613A"/>
    <w:rsid w:val="00E162A5"/>
    <w:rsid w:val="00E175B7"/>
    <w:rsid w:val="00E17A91"/>
    <w:rsid w:val="00E20656"/>
    <w:rsid w:val="00E218BE"/>
    <w:rsid w:val="00E21A47"/>
    <w:rsid w:val="00E23B04"/>
    <w:rsid w:val="00E23B6C"/>
    <w:rsid w:val="00E23BA9"/>
    <w:rsid w:val="00E2403B"/>
    <w:rsid w:val="00E243F9"/>
    <w:rsid w:val="00E25381"/>
    <w:rsid w:val="00E25E56"/>
    <w:rsid w:val="00E26267"/>
    <w:rsid w:val="00E26930"/>
    <w:rsid w:val="00E2742A"/>
    <w:rsid w:val="00E27FF3"/>
    <w:rsid w:val="00E3036C"/>
    <w:rsid w:val="00E3195A"/>
    <w:rsid w:val="00E31973"/>
    <w:rsid w:val="00E31A77"/>
    <w:rsid w:val="00E33137"/>
    <w:rsid w:val="00E338D7"/>
    <w:rsid w:val="00E34BB6"/>
    <w:rsid w:val="00E3511A"/>
    <w:rsid w:val="00E35123"/>
    <w:rsid w:val="00E35BEE"/>
    <w:rsid w:val="00E37DF8"/>
    <w:rsid w:val="00E40719"/>
    <w:rsid w:val="00E411A9"/>
    <w:rsid w:val="00E41AAB"/>
    <w:rsid w:val="00E41BDB"/>
    <w:rsid w:val="00E42FD3"/>
    <w:rsid w:val="00E431E2"/>
    <w:rsid w:val="00E437E8"/>
    <w:rsid w:val="00E43B45"/>
    <w:rsid w:val="00E43C51"/>
    <w:rsid w:val="00E44451"/>
    <w:rsid w:val="00E44AFF"/>
    <w:rsid w:val="00E453DA"/>
    <w:rsid w:val="00E4580A"/>
    <w:rsid w:val="00E45A59"/>
    <w:rsid w:val="00E45E1A"/>
    <w:rsid w:val="00E46272"/>
    <w:rsid w:val="00E4652A"/>
    <w:rsid w:val="00E467B3"/>
    <w:rsid w:val="00E46B0B"/>
    <w:rsid w:val="00E46B8E"/>
    <w:rsid w:val="00E472BE"/>
    <w:rsid w:val="00E475A2"/>
    <w:rsid w:val="00E47C8B"/>
    <w:rsid w:val="00E47FB2"/>
    <w:rsid w:val="00E506AD"/>
    <w:rsid w:val="00E5076F"/>
    <w:rsid w:val="00E50EB6"/>
    <w:rsid w:val="00E50F75"/>
    <w:rsid w:val="00E51F1E"/>
    <w:rsid w:val="00E52192"/>
    <w:rsid w:val="00E522DD"/>
    <w:rsid w:val="00E52E34"/>
    <w:rsid w:val="00E52EDB"/>
    <w:rsid w:val="00E53278"/>
    <w:rsid w:val="00E54436"/>
    <w:rsid w:val="00E579CE"/>
    <w:rsid w:val="00E60D54"/>
    <w:rsid w:val="00E6206A"/>
    <w:rsid w:val="00E62196"/>
    <w:rsid w:val="00E62C8A"/>
    <w:rsid w:val="00E63749"/>
    <w:rsid w:val="00E639F0"/>
    <w:rsid w:val="00E63BD9"/>
    <w:rsid w:val="00E641CA"/>
    <w:rsid w:val="00E64A1C"/>
    <w:rsid w:val="00E64A92"/>
    <w:rsid w:val="00E652AB"/>
    <w:rsid w:val="00E657AD"/>
    <w:rsid w:val="00E65BBE"/>
    <w:rsid w:val="00E65BFD"/>
    <w:rsid w:val="00E65F3A"/>
    <w:rsid w:val="00E66DAE"/>
    <w:rsid w:val="00E672F8"/>
    <w:rsid w:val="00E67868"/>
    <w:rsid w:val="00E67AB1"/>
    <w:rsid w:val="00E70126"/>
    <w:rsid w:val="00E71383"/>
    <w:rsid w:val="00E71786"/>
    <w:rsid w:val="00E72196"/>
    <w:rsid w:val="00E72433"/>
    <w:rsid w:val="00E72B3C"/>
    <w:rsid w:val="00E72EB5"/>
    <w:rsid w:val="00E7332B"/>
    <w:rsid w:val="00E734F3"/>
    <w:rsid w:val="00E73FFD"/>
    <w:rsid w:val="00E741E4"/>
    <w:rsid w:val="00E7543D"/>
    <w:rsid w:val="00E75DFF"/>
    <w:rsid w:val="00E75F1A"/>
    <w:rsid w:val="00E765E9"/>
    <w:rsid w:val="00E77748"/>
    <w:rsid w:val="00E7793C"/>
    <w:rsid w:val="00E77D9F"/>
    <w:rsid w:val="00E80243"/>
    <w:rsid w:val="00E809ED"/>
    <w:rsid w:val="00E811DD"/>
    <w:rsid w:val="00E81F48"/>
    <w:rsid w:val="00E824D5"/>
    <w:rsid w:val="00E8256B"/>
    <w:rsid w:val="00E83375"/>
    <w:rsid w:val="00E843B0"/>
    <w:rsid w:val="00E852B8"/>
    <w:rsid w:val="00E8550B"/>
    <w:rsid w:val="00E85826"/>
    <w:rsid w:val="00E861D7"/>
    <w:rsid w:val="00E86960"/>
    <w:rsid w:val="00E86A93"/>
    <w:rsid w:val="00E8747B"/>
    <w:rsid w:val="00E90CF2"/>
    <w:rsid w:val="00E90DD8"/>
    <w:rsid w:val="00E91565"/>
    <w:rsid w:val="00E91613"/>
    <w:rsid w:val="00E92164"/>
    <w:rsid w:val="00E92495"/>
    <w:rsid w:val="00E928F1"/>
    <w:rsid w:val="00E938F3"/>
    <w:rsid w:val="00E93901"/>
    <w:rsid w:val="00E93EA3"/>
    <w:rsid w:val="00E94BCA"/>
    <w:rsid w:val="00E94F0D"/>
    <w:rsid w:val="00E9564F"/>
    <w:rsid w:val="00E95B59"/>
    <w:rsid w:val="00E95F3E"/>
    <w:rsid w:val="00E9697E"/>
    <w:rsid w:val="00E96C65"/>
    <w:rsid w:val="00E9760C"/>
    <w:rsid w:val="00E97ED3"/>
    <w:rsid w:val="00EA1392"/>
    <w:rsid w:val="00EA1D33"/>
    <w:rsid w:val="00EA1F0D"/>
    <w:rsid w:val="00EA289A"/>
    <w:rsid w:val="00EA2E9C"/>
    <w:rsid w:val="00EA342B"/>
    <w:rsid w:val="00EA3D4C"/>
    <w:rsid w:val="00EA3E2B"/>
    <w:rsid w:val="00EA4EF0"/>
    <w:rsid w:val="00EA55DC"/>
    <w:rsid w:val="00EA6448"/>
    <w:rsid w:val="00EA6A78"/>
    <w:rsid w:val="00EA752C"/>
    <w:rsid w:val="00EA7848"/>
    <w:rsid w:val="00EB07F2"/>
    <w:rsid w:val="00EB0F01"/>
    <w:rsid w:val="00EB1664"/>
    <w:rsid w:val="00EB1B45"/>
    <w:rsid w:val="00EB277E"/>
    <w:rsid w:val="00EB31D2"/>
    <w:rsid w:val="00EB3BD9"/>
    <w:rsid w:val="00EB42A4"/>
    <w:rsid w:val="00EB46FF"/>
    <w:rsid w:val="00EB489A"/>
    <w:rsid w:val="00EB5521"/>
    <w:rsid w:val="00EB57A6"/>
    <w:rsid w:val="00EB5AC9"/>
    <w:rsid w:val="00EB67E8"/>
    <w:rsid w:val="00EB6918"/>
    <w:rsid w:val="00EB701B"/>
    <w:rsid w:val="00EC03E8"/>
    <w:rsid w:val="00EC192E"/>
    <w:rsid w:val="00EC1E20"/>
    <w:rsid w:val="00EC3A71"/>
    <w:rsid w:val="00EC5AC6"/>
    <w:rsid w:val="00EC5EA3"/>
    <w:rsid w:val="00EC5EA5"/>
    <w:rsid w:val="00EC635F"/>
    <w:rsid w:val="00EC6520"/>
    <w:rsid w:val="00EC699D"/>
    <w:rsid w:val="00EC6E0D"/>
    <w:rsid w:val="00EC7694"/>
    <w:rsid w:val="00ED0052"/>
    <w:rsid w:val="00ED04BF"/>
    <w:rsid w:val="00ED0AB1"/>
    <w:rsid w:val="00ED1135"/>
    <w:rsid w:val="00ED18D4"/>
    <w:rsid w:val="00ED2074"/>
    <w:rsid w:val="00ED21F5"/>
    <w:rsid w:val="00ED3380"/>
    <w:rsid w:val="00ED3A38"/>
    <w:rsid w:val="00ED3B12"/>
    <w:rsid w:val="00ED3E20"/>
    <w:rsid w:val="00ED4779"/>
    <w:rsid w:val="00ED4A7A"/>
    <w:rsid w:val="00ED5043"/>
    <w:rsid w:val="00ED5F6D"/>
    <w:rsid w:val="00ED5FCB"/>
    <w:rsid w:val="00ED6095"/>
    <w:rsid w:val="00ED6B25"/>
    <w:rsid w:val="00ED6C37"/>
    <w:rsid w:val="00ED6C78"/>
    <w:rsid w:val="00ED6FFC"/>
    <w:rsid w:val="00ED7784"/>
    <w:rsid w:val="00EE042F"/>
    <w:rsid w:val="00EE25F7"/>
    <w:rsid w:val="00EE3251"/>
    <w:rsid w:val="00EE380C"/>
    <w:rsid w:val="00EE3C4A"/>
    <w:rsid w:val="00EE45F9"/>
    <w:rsid w:val="00EE4FF9"/>
    <w:rsid w:val="00EE5124"/>
    <w:rsid w:val="00EE5601"/>
    <w:rsid w:val="00EE583C"/>
    <w:rsid w:val="00EE5D92"/>
    <w:rsid w:val="00EE5DC9"/>
    <w:rsid w:val="00EE7732"/>
    <w:rsid w:val="00EF0915"/>
    <w:rsid w:val="00EF0D01"/>
    <w:rsid w:val="00EF142F"/>
    <w:rsid w:val="00EF1432"/>
    <w:rsid w:val="00EF17A7"/>
    <w:rsid w:val="00EF21CB"/>
    <w:rsid w:val="00EF266B"/>
    <w:rsid w:val="00EF2D9B"/>
    <w:rsid w:val="00EF367F"/>
    <w:rsid w:val="00EF50F2"/>
    <w:rsid w:val="00EF57C0"/>
    <w:rsid w:val="00EF57E2"/>
    <w:rsid w:val="00EF5F8A"/>
    <w:rsid w:val="00EF6DA0"/>
    <w:rsid w:val="00EF72E3"/>
    <w:rsid w:val="00F00542"/>
    <w:rsid w:val="00F00B37"/>
    <w:rsid w:val="00F010D8"/>
    <w:rsid w:val="00F01F55"/>
    <w:rsid w:val="00F043FE"/>
    <w:rsid w:val="00F0452E"/>
    <w:rsid w:val="00F04E10"/>
    <w:rsid w:val="00F0512D"/>
    <w:rsid w:val="00F05297"/>
    <w:rsid w:val="00F0558E"/>
    <w:rsid w:val="00F05C46"/>
    <w:rsid w:val="00F05F3C"/>
    <w:rsid w:val="00F104E3"/>
    <w:rsid w:val="00F10C24"/>
    <w:rsid w:val="00F1148A"/>
    <w:rsid w:val="00F11EB3"/>
    <w:rsid w:val="00F11F0B"/>
    <w:rsid w:val="00F12ACE"/>
    <w:rsid w:val="00F1314B"/>
    <w:rsid w:val="00F13CFF"/>
    <w:rsid w:val="00F13F6F"/>
    <w:rsid w:val="00F146CE"/>
    <w:rsid w:val="00F1479D"/>
    <w:rsid w:val="00F14FB1"/>
    <w:rsid w:val="00F15A54"/>
    <w:rsid w:val="00F168B2"/>
    <w:rsid w:val="00F16DB7"/>
    <w:rsid w:val="00F179CE"/>
    <w:rsid w:val="00F204B9"/>
    <w:rsid w:val="00F2067A"/>
    <w:rsid w:val="00F2119C"/>
    <w:rsid w:val="00F21D0C"/>
    <w:rsid w:val="00F2247D"/>
    <w:rsid w:val="00F22A77"/>
    <w:rsid w:val="00F2332A"/>
    <w:rsid w:val="00F2340F"/>
    <w:rsid w:val="00F23CF7"/>
    <w:rsid w:val="00F249A1"/>
    <w:rsid w:val="00F24E7D"/>
    <w:rsid w:val="00F25582"/>
    <w:rsid w:val="00F25968"/>
    <w:rsid w:val="00F26922"/>
    <w:rsid w:val="00F30102"/>
    <w:rsid w:val="00F302F8"/>
    <w:rsid w:val="00F30417"/>
    <w:rsid w:val="00F314FE"/>
    <w:rsid w:val="00F324A8"/>
    <w:rsid w:val="00F32E9D"/>
    <w:rsid w:val="00F330F7"/>
    <w:rsid w:val="00F33DBC"/>
    <w:rsid w:val="00F34071"/>
    <w:rsid w:val="00F34076"/>
    <w:rsid w:val="00F34C83"/>
    <w:rsid w:val="00F36B4E"/>
    <w:rsid w:val="00F37A9F"/>
    <w:rsid w:val="00F37AB0"/>
    <w:rsid w:val="00F37C98"/>
    <w:rsid w:val="00F37E63"/>
    <w:rsid w:val="00F40648"/>
    <w:rsid w:val="00F41DCA"/>
    <w:rsid w:val="00F42026"/>
    <w:rsid w:val="00F42F33"/>
    <w:rsid w:val="00F43545"/>
    <w:rsid w:val="00F43A3C"/>
    <w:rsid w:val="00F45A8D"/>
    <w:rsid w:val="00F46235"/>
    <w:rsid w:val="00F4651D"/>
    <w:rsid w:val="00F46736"/>
    <w:rsid w:val="00F47209"/>
    <w:rsid w:val="00F47297"/>
    <w:rsid w:val="00F47595"/>
    <w:rsid w:val="00F475BF"/>
    <w:rsid w:val="00F477CE"/>
    <w:rsid w:val="00F47B29"/>
    <w:rsid w:val="00F47DEF"/>
    <w:rsid w:val="00F47F3C"/>
    <w:rsid w:val="00F507D0"/>
    <w:rsid w:val="00F50B16"/>
    <w:rsid w:val="00F50DE5"/>
    <w:rsid w:val="00F511D2"/>
    <w:rsid w:val="00F52329"/>
    <w:rsid w:val="00F52953"/>
    <w:rsid w:val="00F531F9"/>
    <w:rsid w:val="00F53934"/>
    <w:rsid w:val="00F54B07"/>
    <w:rsid w:val="00F54D66"/>
    <w:rsid w:val="00F54E23"/>
    <w:rsid w:val="00F5564D"/>
    <w:rsid w:val="00F55C0A"/>
    <w:rsid w:val="00F55CC8"/>
    <w:rsid w:val="00F5645B"/>
    <w:rsid w:val="00F566A8"/>
    <w:rsid w:val="00F573FD"/>
    <w:rsid w:val="00F60D4C"/>
    <w:rsid w:val="00F60FE9"/>
    <w:rsid w:val="00F6166E"/>
    <w:rsid w:val="00F61D36"/>
    <w:rsid w:val="00F62012"/>
    <w:rsid w:val="00F628A9"/>
    <w:rsid w:val="00F62C81"/>
    <w:rsid w:val="00F64648"/>
    <w:rsid w:val="00F659CF"/>
    <w:rsid w:val="00F65AB6"/>
    <w:rsid w:val="00F66663"/>
    <w:rsid w:val="00F66C71"/>
    <w:rsid w:val="00F67546"/>
    <w:rsid w:val="00F707DA"/>
    <w:rsid w:val="00F71F2B"/>
    <w:rsid w:val="00F72461"/>
    <w:rsid w:val="00F72C5D"/>
    <w:rsid w:val="00F72D21"/>
    <w:rsid w:val="00F73A15"/>
    <w:rsid w:val="00F746BC"/>
    <w:rsid w:val="00F75637"/>
    <w:rsid w:val="00F77556"/>
    <w:rsid w:val="00F77B0B"/>
    <w:rsid w:val="00F77E55"/>
    <w:rsid w:val="00F81F11"/>
    <w:rsid w:val="00F82EBE"/>
    <w:rsid w:val="00F8300F"/>
    <w:rsid w:val="00F835D5"/>
    <w:rsid w:val="00F839C1"/>
    <w:rsid w:val="00F83BAE"/>
    <w:rsid w:val="00F83C7C"/>
    <w:rsid w:val="00F83CFC"/>
    <w:rsid w:val="00F83EB6"/>
    <w:rsid w:val="00F847B8"/>
    <w:rsid w:val="00F85766"/>
    <w:rsid w:val="00F85A74"/>
    <w:rsid w:val="00F85B97"/>
    <w:rsid w:val="00F868E6"/>
    <w:rsid w:val="00F87351"/>
    <w:rsid w:val="00F8748A"/>
    <w:rsid w:val="00F8753C"/>
    <w:rsid w:val="00F87848"/>
    <w:rsid w:val="00F90495"/>
    <w:rsid w:val="00F9072E"/>
    <w:rsid w:val="00F90F29"/>
    <w:rsid w:val="00F91F73"/>
    <w:rsid w:val="00F92C97"/>
    <w:rsid w:val="00F92E54"/>
    <w:rsid w:val="00F93AF1"/>
    <w:rsid w:val="00F9420D"/>
    <w:rsid w:val="00F94B65"/>
    <w:rsid w:val="00F95099"/>
    <w:rsid w:val="00F957AE"/>
    <w:rsid w:val="00F95D58"/>
    <w:rsid w:val="00F96D88"/>
    <w:rsid w:val="00F97B43"/>
    <w:rsid w:val="00F97B8C"/>
    <w:rsid w:val="00FA001A"/>
    <w:rsid w:val="00FA152A"/>
    <w:rsid w:val="00FA17DE"/>
    <w:rsid w:val="00FA438E"/>
    <w:rsid w:val="00FA4E61"/>
    <w:rsid w:val="00FA65CB"/>
    <w:rsid w:val="00FA7122"/>
    <w:rsid w:val="00FA786F"/>
    <w:rsid w:val="00FB0164"/>
    <w:rsid w:val="00FB0173"/>
    <w:rsid w:val="00FB0E18"/>
    <w:rsid w:val="00FB1A0A"/>
    <w:rsid w:val="00FB20C6"/>
    <w:rsid w:val="00FB2BB6"/>
    <w:rsid w:val="00FB3275"/>
    <w:rsid w:val="00FB32B9"/>
    <w:rsid w:val="00FB33A2"/>
    <w:rsid w:val="00FB3AE9"/>
    <w:rsid w:val="00FB3ED1"/>
    <w:rsid w:val="00FB4949"/>
    <w:rsid w:val="00FB51E8"/>
    <w:rsid w:val="00FB5852"/>
    <w:rsid w:val="00FB5C86"/>
    <w:rsid w:val="00FB6085"/>
    <w:rsid w:val="00FB7277"/>
    <w:rsid w:val="00FB7AF0"/>
    <w:rsid w:val="00FC236B"/>
    <w:rsid w:val="00FC266E"/>
    <w:rsid w:val="00FC2F54"/>
    <w:rsid w:val="00FC3BE9"/>
    <w:rsid w:val="00FC4006"/>
    <w:rsid w:val="00FC41E7"/>
    <w:rsid w:val="00FC445E"/>
    <w:rsid w:val="00FC5106"/>
    <w:rsid w:val="00FC597A"/>
    <w:rsid w:val="00FC6BE3"/>
    <w:rsid w:val="00FC719D"/>
    <w:rsid w:val="00FD05EF"/>
    <w:rsid w:val="00FD26D1"/>
    <w:rsid w:val="00FD34D0"/>
    <w:rsid w:val="00FD40BD"/>
    <w:rsid w:val="00FD4D17"/>
    <w:rsid w:val="00FD515E"/>
    <w:rsid w:val="00FD5653"/>
    <w:rsid w:val="00FD591C"/>
    <w:rsid w:val="00FD7358"/>
    <w:rsid w:val="00FD769A"/>
    <w:rsid w:val="00FD76CD"/>
    <w:rsid w:val="00FE0BEA"/>
    <w:rsid w:val="00FE18CC"/>
    <w:rsid w:val="00FE3D94"/>
    <w:rsid w:val="00FE3FAC"/>
    <w:rsid w:val="00FE448A"/>
    <w:rsid w:val="00FE5256"/>
    <w:rsid w:val="00FE61F7"/>
    <w:rsid w:val="00FE6A0E"/>
    <w:rsid w:val="00FE7126"/>
    <w:rsid w:val="00FE7362"/>
    <w:rsid w:val="00FE751E"/>
    <w:rsid w:val="00FE7EF5"/>
    <w:rsid w:val="00FF01DE"/>
    <w:rsid w:val="00FF0C22"/>
    <w:rsid w:val="00FF14A3"/>
    <w:rsid w:val="00FF1D1E"/>
    <w:rsid w:val="00FF1D28"/>
    <w:rsid w:val="00FF1FE3"/>
    <w:rsid w:val="00FF217E"/>
    <w:rsid w:val="00FF2D4A"/>
    <w:rsid w:val="00FF2FA1"/>
    <w:rsid w:val="00FF3131"/>
    <w:rsid w:val="00FF33EF"/>
    <w:rsid w:val="00FF35D9"/>
    <w:rsid w:val="00FF3B20"/>
    <w:rsid w:val="00FF3EF7"/>
    <w:rsid w:val="00FF407F"/>
    <w:rsid w:val="00FF4BE6"/>
    <w:rsid w:val="00FF5D06"/>
    <w:rsid w:val="00FF6AE0"/>
    <w:rsid w:val="00FF7AB2"/>
    <w:rsid w:val="00FF7C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uiPriority="99" w:qFormat="1"/>
    <w:lsdException w:name="Default Paragraph Font" w:uiPriority="1"/>
    <w:lsdException w:name="Body Text" w:uiPriority="99"/>
    <w:lsdException w:name="Subtitle" w:qFormat="1"/>
    <w:lsdException w:name="Hyperlink" w:uiPriority="99"/>
    <w:lsdException w:name="FollowedHyperlink" w:uiPriority="99"/>
    <w:lsdException w:name="Strong" w:uiPriority="99" w:qFormat="1"/>
    <w:lsdException w:name="Emphasis"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5CB"/>
    <w:rPr>
      <w:sz w:val="24"/>
      <w:szCs w:val="24"/>
    </w:rPr>
  </w:style>
  <w:style w:type="paragraph" w:styleId="Heading1">
    <w:name w:val="heading 1"/>
    <w:basedOn w:val="Normal"/>
    <w:next w:val="Normal"/>
    <w:link w:val="Heading1Char"/>
    <w:autoRedefine/>
    <w:uiPriority w:val="99"/>
    <w:qFormat/>
    <w:rsid w:val="0093608B"/>
    <w:pPr>
      <w:keepNext/>
      <w:numPr>
        <w:numId w:val="3"/>
      </w:numPr>
      <w:spacing w:after="60"/>
      <w:outlineLvl w:val="0"/>
    </w:pPr>
    <w:rPr>
      <w:rFonts w:ascii="Arial" w:hAnsi="Arial"/>
      <w:b/>
      <w:bCs/>
      <w:kern w:val="32"/>
      <w:sz w:val="32"/>
      <w:szCs w:val="32"/>
    </w:rPr>
  </w:style>
  <w:style w:type="paragraph" w:styleId="Heading2">
    <w:name w:val="heading 2"/>
    <w:basedOn w:val="Normal"/>
    <w:next w:val="Normal"/>
    <w:link w:val="Heading2Char"/>
    <w:autoRedefine/>
    <w:uiPriority w:val="99"/>
    <w:qFormat/>
    <w:rsid w:val="00507FE9"/>
    <w:pPr>
      <w:keepNext/>
      <w:numPr>
        <w:ilvl w:val="1"/>
        <w:numId w:val="3"/>
      </w:numPr>
      <w:spacing w:before="240" w:after="60"/>
      <w:outlineLvl w:val="1"/>
    </w:pPr>
    <w:rPr>
      <w:rFonts w:ascii="Arial" w:hAnsi="Arial"/>
      <w:b/>
      <w:bCs/>
      <w:iCs/>
      <w:sz w:val="28"/>
      <w:szCs w:val="28"/>
    </w:rPr>
  </w:style>
  <w:style w:type="paragraph" w:styleId="Heading3">
    <w:name w:val="heading 3"/>
    <w:basedOn w:val="Normal"/>
    <w:next w:val="Normal"/>
    <w:link w:val="Heading3Char"/>
    <w:autoRedefine/>
    <w:uiPriority w:val="99"/>
    <w:qFormat/>
    <w:rsid w:val="00061925"/>
    <w:pPr>
      <w:keepNext/>
      <w:numPr>
        <w:ilvl w:val="2"/>
        <w:numId w:val="3"/>
      </w:numPr>
      <w:spacing w:before="240" w:after="60"/>
      <w:outlineLvl w:val="2"/>
    </w:pPr>
    <w:rPr>
      <w:rFonts w:ascii="Arial" w:hAnsi="Arial"/>
      <w:b/>
      <w:bCs/>
      <w:sz w:val="26"/>
      <w:szCs w:val="26"/>
    </w:rPr>
  </w:style>
  <w:style w:type="paragraph" w:styleId="Heading4">
    <w:name w:val="heading 4"/>
    <w:basedOn w:val="Normal"/>
    <w:next w:val="Normal"/>
    <w:link w:val="Heading4Char"/>
    <w:autoRedefine/>
    <w:uiPriority w:val="99"/>
    <w:qFormat/>
    <w:rsid w:val="00097E42"/>
    <w:pPr>
      <w:keepNext/>
      <w:numPr>
        <w:ilvl w:val="3"/>
        <w:numId w:val="3"/>
      </w:numPr>
      <w:spacing w:before="240" w:after="60"/>
      <w:outlineLvl w:val="3"/>
    </w:pPr>
    <w:rPr>
      <w:rFonts w:ascii="Arial" w:hAnsi="Arial"/>
      <w:bCs/>
      <w:i/>
      <w:sz w:val="28"/>
      <w:szCs w:val="28"/>
    </w:rPr>
  </w:style>
  <w:style w:type="paragraph" w:styleId="Heading5">
    <w:name w:val="heading 5"/>
    <w:basedOn w:val="Normal"/>
    <w:next w:val="Normal"/>
    <w:link w:val="Heading5Char"/>
    <w:qFormat/>
    <w:rsid w:val="00AF35E8"/>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AF35E8"/>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AF35E8"/>
    <w:pPr>
      <w:numPr>
        <w:ilvl w:val="6"/>
        <w:numId w:val="3"/>
      </w:numPr>
      <w:spacing w:before="240" w:after="60"/>
      <w:outlineLvl w:val="6"/>
    </w:pPr>
    <w:rPr>
      <w:rFonts w:ascii="Calibri" w:hAnsi="Calibri"/>
    </w:rPr>
  </w:style>
  <w:style w:type="paragraph" w:styleId="Heading8">
    <w:name w:val="heading 8"/>
    <w:basedOn w:val="Normal"/>
    <w:next w:val="Normal"/>
    <w:link w:val="Heading8Char"/>
    <w:qFormat/>
    <w:rsid w:val="00AF35E8"/>
    <w:pPr>
      <w:numPr>
        <w:ilvl w:val="7"/>
        <w:numId w:val="3"/>
      </w:numPr>
      <w:spacing w:before="240" w:after="60"/>
      <w:outlineLvl w:val="7"/>
    </w:pPr>
    <w:rPr>
      <w:rFonts w:ascii="Calibri" w:hAnsi="Calibri"/>
      <w:i/>
      <w:iCs/>
    </w:rPr>
  </w:style>
  <w:style w:type="paragraph" w:styleId="Heading9">
    <w:name w:val="heading 9"/>
    <w:basedOn w:val="Normal"/>
    <w:next w:val="Normal"/>
    <w:link w:val="Heading9Char"/>
    <w:qFormat/>
    <w:rsid w:val="00AF35E8"/>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3608B"/>
    <w:rPr>
      <w:rFonts w:ascii="Arial" w:hAnsi="Arial" w:cs="Arial"/>
      <w:b/>
      <w:bCs/>
      <w:kern w:val="32"/>
      <w:sz w:val="32"/>
      <w:szCs w:val="32"/>
    </w:rPr>
  </w:style>
  <w:style w:type="character" w:customStyle="1" w:styleId="Heading2Char">
    <w:name w:val="Heading 2 Char"/>
    <w:link w:val="Heading2"/>
    <w:uiPriority w:val="99"/>
    <w:rsid w:val="00E5076F"/>
    <w:rPr>
      <w:rFonts w:ascii="Arial" w:hAnsi="Arial"/>
      <w:b/>
      <w:bCs/>
      <w:iCs/>
      <w:sz w:val="28"/>
      <w:szCs w:val="28"/>
    </w:rPr>
  </w:style>
  <w:style w:type="character" w:customStyle="1" w:styleId="Heading3Char">
    <w:name w:val="Heading 3 Char"/>
    <w:link w:val="Heading3"/>
    <w:uiPriority w:val="99"/>
    <w:rsid w:val="00061925"/>
    <w:rPr>
      <w:rFonts w:ascii="Arial" w:hAnsi="Arial" w:cs="Arial"/>
      <w:b/>
      <w:bCs/>
      <w:sz w:val="26"/>
      <w:szCs w:val="26"/>
    </w:rPr>
  </w:style>
  <w:style w:type="character" w:customStyle="1" w:styleId="Heading4Char">
    <w:name w:val="Heading 4 Char"/>
    <w:link w:val="Heading4"/>
    <w:uiPriority w:val="99"/>
    <w:rsid w:val="00097E42"/>
    <w:rPr>
      <w:rFonts w:ascii="Arial" w:hAnsi="Arial" w:cs="Arial"/>
      <w:bCs/>
      <w:i/>
      <w:sz w:val="28"/>
      <w:szCs w:val="28"/>
    </w:rPr>
  </w:style>
  <w:style w:type="paragraph" w:customStyle="1" w:styleId="Responses">
    <w:name w:val="Responses"/>
    <w:basedOn w:val="Normal"/>
    <w:autoRedefine/>
    <w:uiPriority w:val="99"/>
    <w:rsid w:val="00DF738E"/>
    <w:rPr>
      <w:rFonts w:eastAsia="Times"/>
      <w:color w:val="FF0000"/>
    </w:rPr>
  </w:style>
  <w:style w:type="paragraph" w:customStyle="1" w:styleId="Response">
    <w:name w:val="Response"/>
    <w:basedOn w:val="Normal"/>
    <w:uiPriority w:val="99"/>
    <w:rsid w:val="006C733A"/>
    <w:pPr>
      <w:widowControl w:val="0"/>
      <w:autoSpaceDE w:val="0"/>
      <w:autoSpaceDN w:val="0"/>
      <w:adjustRightInd w:val="0"/>
    </w:pPr>
    <w:rPr>
      <w:b/>
      <w:color w:val="FF0000"/>
    </w:rPr>
  </w:style>
  <w:style w:type="paragraph" w:customStyle="1" w:styleId="Style1">
    <w:name w:val="Style1"/>
    <w:basedOn w:val="Normal"/>
    <w:uiPriority w:val="99"/>
    <w:rsid w:val="008055D8"/>
    <w:pPr>
      <w:ind w:left="360"/>
    </w:pPr>
    <w:rPr>
      <w:color w:val="FF0000"/>
    </w:rPr>
  </w:style>
  <w:style w:type="paragraph" w:styleId="Title">
    <w:name w:val="Title"/>
    <w:basedOn w:val="Normal"/>
    <w:link w:val="TitleChar"/>
    <w:uiPriority w:val="99"/>
    <w:qFormat/>
    <w:rsid w:val="00875927"/>
    <w:pPr>
      <w:spacing w:after="240"/>
      <w:jc w:val="center"/>
    </w:pPr>
    <w:rPr>
      <w:sz w:val="40"/>
    </w:rPr>
  </w:style>
  <w:style w:type="character" w:customStyle="1" w:styleId="TitleChar">
    <w:name w:val="Title Char"/>
    <w:link w:val="Title"/>
    <w:uiPriority w:val="99"/>
    <w:locked/>
    <w:rsid w:val="00D37CDF"/>
    <w:rPr>
      <w:sz w:val="40"/>
      <w:szCs w:val="24"/>
    </w:rPr>
  </w:style>
  <w:style w:type="paragraph" w:styleId="FootnoteText">
    <w:name w:val="footnote text"/>
    <w:basedOn w:val="Normal"/>
    <w:link w:val="FootnoteTextChar"/>
    <w:qFormat/>
    <w:rsid w:val="007F2F1F"/>
    <w:rPr>
      <w:sz w:val="20"/>
      <w:szCs w:val="20"/>
    </w:rPr>
  </w:style>
  <w:style w:type="character" w:customStyle="1" w:styleId="FootnoteTextChar">
    <w:name w:val="Footnote Text Char"/>
    <w:basedOn w:val="DefaultParagraphFont"/>
    <w:link w:val="FootnoteText"/>
    <w:uiPriority w:val="99"/>
    <w:rsid w:val="000E32BE"/>
  </w:style>
  <w:style w:type="character" w:styleId="FootnoteReference">
    <w:name w:val="footnote reference"/>
    <w:uiPriority w:val="99"/>
    <w:rsid w:val="007F2F1F"/>
    <w:rPr>
      <w:vertAlign w:val="superscript"/>
    </w:rPr>
  </w:style>
  <w:style w:type="paragraph" w:customStyle="1" w:styleId="Default">
    <w:name w:val="Default"/>
    <w:rsid w:val="002C5816"/>
    <w:pPr>
      <w:autoSpaceDE w:val="0"/>
      <w:autoSpaceDN w:val="0"/>
      <w:adjustRightInd w:val="0"/>
    </w:pPr>
    <w:rPr>
      <w:rFonts w:ascii="Arial" w:hAnsi="Arial" w:cs="Arial"/>
      <w:color w:val="000000"/>
      <w:sz w:val="24"/>
      <w:szCs w:val="24"/>
    </w:rPr>
  </w:style>
  <w:style w:type="paragraph" w:customStyle="1" w:styleId="NewBA">
    <w:name w:val="NewBA"/>
    <w:basedOn w:val="Normal"/>
    <w:next w:val="Normal"/>
    <w:link w:val="NewBAChar"/>
    <w:autoRedefine/>
    <w:uiPriority w:val="99"/>
    <w:rsid w:val="00416059"/>
    <w:rPr>
      <w:i/>
    </w:rPr>
  </w:style>
  <w:style w:type="character" w:customStyle="1" w:styleId="NewBAChar">
    <w:name w:val="NewBA Char"/>
    <w:link w:val="NewBA"/>
    <w:uiPriority w:val="99"/>
    <w:rsid w:val="00416059"/>
    <w:rPr>
      <w:i/>
      <w:sz w:val="24"/>
      <w:szCs w:val="24"/>
      <w:lang w:val="en-US" w:eastAsia="en-US" w:bidi="ar-SA"/>
    </w:rPr>
  </w:style>
  <w:style w:type="paragraph" w:styleId="Header">
    <w:name w:val="header"/>
    <w:basedOn w:val="Normal"/>
    <w:link w:val="HeaderChar"/>
    <w:uiPriority w:val="99"/>
    <w:rsid w:val="00AD196B"/>
    <w:pPr>
      <w:tabs>
        <w:tab w:val="center" w:pos="4320"/>
        <w:tab w:val="right" w:pos="8640"/>
      </w:tabs>
    </w:pPr>
  </w:style>
  <w:style w:type="character" w:customStyle="1" w:styleId="HeaderChar">
    <w:name w:val="Header Char"/>
    <w:link w:val="Header"/>
    <w:uiPriority w:val="99"/>
    <w:locked/>
    <w:rsid w:val="00D37CDF"/>
    <w:rPr>
      <w:sz w:val="24"/>
      <w:szCs w:val="24"/>
    </w:rPr>
  </w:style>
  <w:style w:type="paragraph" w:styleId="Footer">
    <w:name w:val="footer"/>
    <w:basedOn w:val="Normal"/>
    <w:link w:val="FooterChar"/>
    <w:uiPriority w:val="99"/>
    <w:rsid w:val="00AD196B"/>
    <w:pPr>
      <w:tabs>
        <w:tab w:val="center" w:pos="4320"/>
        <w:tab w:val="right" w:pos="8640"/>
      </w:tabs>
    </w:pPr>
  </w:style>
  <w:style w:type="character" w:customStyle="1" w:styleId="FooterChar">
    <w:name w:val="Footer Char"/>
    <w:link w:val="Footer"/>
    <w:uiPriority w:val="99"/>
    <w:locked/>
    <w:rsid w:val="00D37CDF"/>
    <w:rPr>
      <w:sz w:val="24"/>
      <w:szCs w:val="24"/>
    </w:rPr>
  </w:style>
  <w:style w:type="paragraph" w:customStyle="1" w:styleId="Comments">
    <w:name w:val="Comments"/>
    <w:basedOn w:val="Normal"/>
    <w:autoRedefine/>
    <w:uiPriority w:val="99"/>
    <w:rsid w:val="00AD196B"/>
    <w:rPr>
      <w:b/>
      <w:i/>
    </w:rPr>
  </w:style>
  <w:style w:type="paragraph" w:styleId="CommentText">
    <w:name w:val="annotation text"/>
    <w:basedOn w:val="Normal"/>
    <w:link w:val="CommentTextChar"/>
    <w:uiPriority w:val="99"/>
    <w:semiHidden/>
    <w:rsid w:val="00C25D1F"/>
    <w:pPr>
      <w:spacing w:after="240"/>
    </w:pPr>
    <w:rPr>
      <w:sz w:val="20"/>
      <w:szCs w:val="20"/>
    </w:rPr>
  </w:style>
  <w:style w:type="character" w:customStyle="1" w:styleId="CommentTextChar">
    <w:name w:val="Comment Text Char"/>
    <w:basedOn w:val="DefaultParagraphFont"/>
    <w:link w:val="CommentText"/>
    <w:uiPriority w:val="99"/>
    <w:semiHidden/>
    <w:rsid w:val="00542497"/>
  </w:style>
  <w:style w:type="character" w:styleId="CommentReference">
    <w:name w:val="annotation reference"/>
    <w:uiPriority w:val="99"/>
    <w:semiHidden/>
    <w:rsid w:val="002671F4"/>
    <w:rPr>
      <w:sz w:val="16"/>
      <w:szCs w:val="16"/>
    </w:rPr>
  </w:style>
  <w:style w:type="paragraph" w:styleId="BalloonText">
    <w:name w:val="Balloon Text"/>
    <w:basedOn w:val="Normal"/>
    <w:link w:val="BalloonTextChar"/>
    <w:uiPriority w:val="99"/>
    <w:semiHidden/>
    <w:rsid w:val="002671F4"/>
    <w:rPr>
      <w:rFonts w:ascii="Tahoma" w:hAnsi="Tahoma"/>
      <w:sz w:val="16"/>
      <w:szCs w:val="16"/>
    </w:rPr>
  </w:style>
  <w:style w:type="character" w:customStyle="1" w:styleId="BalloonTextChar">
    <w:name w:val="Balloon Text Char"/>
    <w:link w:val="BalloonText"/>
    <w:uiPriority w:val="99"/>
    <w:semiHidden/>
    <w:locked/>
    <w:rsid w:val="00D37CDF"/>
    <w:rPr>
      <w:rFonts w:ascii="Tahoma" w:hAnsi="Tahoma" w:cs="Tahoma"/>
      <w:sz w:val="16"/>
      <w:szCs w:val="16"/>
    </w:rPr>
  </w:style>
  <w:style w:type="character" w:styleId="PageNumber">
    <w:name w:val="page number"/>
    <w:basedOn w:val="DefaultParagraphFont"/>
    <w:uiPriority w:val="99"/>
    <w:rsid w:val="00E431E2"/>
  </w:style>
  <w:style w:type="table" w:styleId="TableGrid">
    <w:name w:val="Table Grid"/>
    <w:basedOn w:val="TableNormal"/>
    <w:uiPriority w:val="99"/>
    <w:rsid w:val="008C7AD2"/>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4Left1Hanging05">
    <w:name w:val="Style Heading 4 + Left:  1&quot; Hanging:  0.5&quot;"/>
    <w:basedOn w:val="Heading4"/>
    <w:autoRedefine/>
    <w:uiPriority w:val="99"/>
    <w:rsid w:val="002D7E2D"/>
    <w:pPr>
      <w:numPr>
        <w:ilvl w:val="0"/>
        <w:numId w:val="0"/>
      </w:numPr>
      <w:tabs>
        <w:tab w:val="num" w:pos="3600"/>
      </w:tabs>
      <w:ind w:left="3168" w:hanging="648"/>
    </w:pPr>
    <w:rPr>
      <w:szCs w:val="20"/>
    </w:rPr>
  </w:style>
  <w:style w:type="paragraph" w:customStyle="1" w:styleId="StyleHeading4Left1Hanging051">
    <w:name w:val="Style Heading 4 + Left:  1&quot; Hanging:  0.5&quot;1"/>
    <w:basedOn w:val="Heading4"/>
    <w:autoRedefine/>
    <w:uiPriority w:val="99"/>
    <w:rsid w:val="002D7E2D"/>
    <w:pPr>
      <w:numPr>
        <w:ilvl w:val="0"/>
        <w:numId w:val="0"/>
      </w:numPr>
      <w:tabs>
        <w:tab w:val="num" w:pos="3600"/>
      </w:tabs>
      <w:ind w:left="3168" w:hanging="648"/>
    </w:pPr>
    <w:rPr>
      <w:szCs w:val="20"/>
    </w:rPr>
  </w:style>
  <w:style w:type="paragraph" w:customStyle="1" w:styleId="StyleHeading4Left1Hanging052">
    <w:name w:val="Style Heading 4 + Left:  1&quot; Hanging:  0.5&quot;2"/>
    <w:basedOn w:val="Heading4"/>
    <w:autoRedefine/>
    <w:uiPriority w:val="99"/>
    <w:rsid w:val="002D7E2D"/>
    <w:pPr>
      <w:numPr>
        <w:ilvl w:val="0"/>
        <w:numId w:val="0"/>
      </w:numPr>
      <w:tabs>
        <w:tab w:val="num" w:pos="3600"/>
      </w:tabs>
      <w:ind w:left="3168" w:hanging="648"/>
    </w:pPr>
    <w:rPr>
      <w:szCs w:val="20"/>
    </w:rPr>
  </w:style>
  <w:style w:type="paragraph" w:customStyle="1" w:styleId="StyleHeading4Left1Hanging053">
    <w:name w:val="Style Heading 4 + Left:  1&quot; Hanging:  0.5&quot;3"/>
    <w:basedOn w:val="Heading4"/>
    <w:autoRedefine/>
    <w:uiPriority w:val="99"/>
    <w:rsid w:val="002D7E2D"/>
    <w:pPr>
      <w:numPr>
        <w:ilvl w:val="0"/>
        <w:numId w:val="0"/>
      </w:numPr>
      <w:tabs>
        <w:tab w:val="num" w:pos="3600"/>
      </w:tabs>
      <w:ind w:left="3168" w:hanging="648"/>
    </w:pPr>
    <w:rPr>
      <w:szCs w:val="20"/>
    </w:rPr>
  </w:style>
  <w:style w:type="character" w:styleId="Hyperlink">
    <w:name w:val="Hyperlink"/>
    <w:uiPriority w:val="99"/>
    <w:rsid w:val="00273B74"/>
    <w:rPr>
      <w:color w:val="0000FF"/>
      <w:u w:val="single"/>
    </w:rPr>
  </w:style>
  <w:style w:type="paragraph" w:styleId="BodyText">
    <w:name w:val="Body Text"/>
    <w:basedOn w:val="Normal"/>
    <w:link w:val="BodyTextChar"/>
    <w:uiPriority w:val="99"/>
    <w:rsid w:val="009B5648"/>
    <w:pPr>
      <w:autoSpaceDE w:val="0"/>
      <w:autoSpaceDN w:val="0"/>
      <w:adjustRightInd w:val="0"/>
    </w:pPr>
    <w:rPr>
      <w:rFonts w:ascii="TimesNewRomanPSMT" w:hAnsi="TimesNewRomanPSMT"/>
      <w:color w:val="FF0000"/>
      <w:sz w:val="20"/>
      <w:szCs w:val="20"/>
      <w:u w:val="single"/>
    </w:rPr>
  </w:style>
  <w:style w:type="character" w:customStyle="1" w:styleId="BodyTextChar">
    <w:name w:val="Body Text Char"/>
    <w:link w:val="BodyText"/>
    <w:uiPriority w:val="99"/>
    <w:locked/>
    <w:rsid w:val="00D37CDF"/>
    <w:rPr>
      <w:rFonts w:ascii="TimesNewRomanPSMT" w:hAnsi="TimesNewRomanPSMT"/>
      <w:color w:val="FF0000"/>
      <w:u w:val="single"/>
    </w:rPr>
  </w:style>
  <w:style w:type="paragraph" w:styleId="CommentSubject">
    <w:name w:val="annotation subject"/>
    <w:basedOn w:val="CommentText"/>
    <w:next w:val="CommentText"/>
    <w:link w:val="CommentSubjectChar"/>
    <w:uiPriority w:val="99"/>
    <w:semiHidden/>
    <w:rsid w:val="00452801"/>
    <w:pPr>
      <w:spacing w:after="0"/>
    </w:pPr>
    <w:rPr>
      <w:b/>
      <w:bCs/>
    </w:rPr>
  </w:style>
  <w:style w:type="character" w:customStyle="1" w:styleId="CommentSubjectChar">
    <w:name w:val="Comment Subject Char"/>
    <w:link w:val="CommentSubject"/>
    <w:uiPriority w:val="99"/>
    <w:semiHidden/>
    <w:locked/>
    <w:rsid w:val="00D37CDF"/>
    <w:rPr>
      <w:b/>
      <w:bCs/>
    </w:rPr>
  </w:style>
  <w:style w:type="character" w:styleId="Strong">
    <w:name w:val="Strong"/>
    <w:uiPriority w:val="99"/>
    <w:qFormat/>
    <w:rsid w:val="006B57F3"/>
    <w:rPr>
      <w:b/>
      <w:bCs/>
    </w:rPr>
  </w:style>
  <w:style w:type="character" w:styleId="FollowedHyperlink">
    <w:name w:val="FollowedHyperlink"/>
    <w:uiPriority w:val="99"/>
    <w:rsid w:val="001D1A6C"/>
    <w:rPr>
      <w:color w:val="800080"/>
      <w:u w:val="single"/>
    </w:rPr>
  </w:style>
  <w:style w:type="paragraph" w:styleId="TOC2">
    <w:name w:val="toc 2"/>
    <w:basedOn w:val="Normal"/>
    <w:next w:val="Normal"/>
    <w:autoRedefine/>
    <w:uiPriority w:val="39"/>
    <w:rsid w:val="00982C01"/>
    <w:pPr>
      <w:tabs>
        <w:tab w:val="left" w:pos="880"/>
        <w:tab w:val="right" w:leader="dot" w:pos="8630"/>
      </w:tabs>
      <w:ind w:left="240"/>
      <w:jc w:val="center"/>
    </w:pPr>
  </w:style>
  <w:style w:type="paragraph" w:styleId="TOC1">
    <w:name w:val="toc 1"/>
    <w:basedOn w:val="Normal"/>
    <w:next w:val="Normal"/>
    <w:autoRedefine/>
    <w:uiPriority w:val="39"/>
    <w:rsid w:val="00BB42F7"/>
    <w:rPr>
      <w:b/>
    </w:rPr>
  </w:style>
  <w:style w:type="paragraph" w:styleId="TOC3">
    <w:name w:val="toc 3"/>
    <w:basedOn w:val="Normal"/>
    <w:next w:val="Normal"/>
    <w:autoRedefine/>
    <w:uiPriority w:val="39"/>
    <w:rsid w:val="00BB42F7"/>
    <w:pPr>
      <w:ind w:left="480"/>
    </w:pPr>
  </w:style>
  <w:style w:type="paragraph" w:styleId="HTMLPreformatted">
    <w:name w:val="HTML Preformatted"/>
    <w:basedOn w:val="Normal"/>
    <w:link w:val="HTMLPreformattedChar"/>
    <w:uiPriority w:val="99"/>
    <w:rsid w:val="00FF2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locked/>
    <w:rsid w:val="00D37CDF"/>
    <w:rPr>
      <w:rFonts w:ascii="Courier New" w:hAnsi="Courier New" w:cs="Courier New"/>
    </w:rPr>
  </w:style>
  <w:style w:type="paragraph" w:styleId="Revision">
    <w:name w:val="Revision"/>
    <w:hidden/>
    <w:uiPriority w:val="99"/>
    <w:semiHidden/>
    <w:rsid w:val="00CF1FA2"/>
    <w:rPr>
      <w:sz w:val="24"/>
      <w:szCs w:val="24"/>
    </w:rPr>
  </w:style>
  <w:style w:type="paragraph" w:styleId="Caption">
    <w:name w:val="caption"/>
    <w:basedOn w:val="Normal"/>
    <w:next w:val="Normal"/>
    <w:qFormat/>
    <w:rsid w:val="00367275"/>
    <w:pPr>
      <w:spacing w:before="120" w:after="120"/>
    </w:pPr>
    <w:rPr>
      <w:rFonts w:ascii="Calibri" w:hAnsi="Calibri"/>
      <w:b/>
      <w:bCs/>
      <w:sz w:val="22"/>
    </w:rPr>
  </w:style>
  <w:style w:type="paragraph" w:styleId="NoSpacing">
    <w:name w:val="No Spacing"/>
    <w:uiPriority w:val="99"/>
    <w:qFormat/>
    <w:rsid w:val="000E32BE"/>
    <w:rPr>
      <w:rFonts w:ascii="Calibri" w:eastAsia="Calibri" w:hAnsi="Calibri"/>
      <w:sz w:val="22"/>
      <w:szCs w:val="22"/>
    </w:rPr>
  </w:style>
  <w:style w:type="paragraph" w:styleId="TOC4">
    <w:name w:val="toc 4"/>
    <w:basedOn w:val="Normal"/>
    <w:next w:val="Normal"/>
    <w:autoRedefine/>
    <w:uiPriority w:val="39"/>
    <w:unhideWhenUsed/>
    <w:rsid w:val="00BF4B0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BF4B0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BF4B0F"/>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BF4B0F"/>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BF4B0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BF4B0F"/>
    <w:pPr>
      <w:spacing w:after="100" w:line="276" w:lineRule="auto"/>
      <w:ind w:left="1760"/>
    </w:pPr>
    <w:rPr>
      <w:rFonts w:ascii="Calibri" w:hAnsi="Calibri"/>
      <w:sz w:val="22"/>
      <w:szCs w:val="22"/>
    </w:rPr>
  </w:style>
  <w:style w:type="paragraph" w:styleId="ListParagraph">
    <w:name w:val="List Paragraph"/>
    <w:basedOn w:val="Normal"/>
    <w:uiPriority w:val="34"/>
    <w:qFormat/>
    <w:rsid w:val="009C1B7D"/>
    <w:pPr>
      <w:ind w:left="720"/>
      <w:contextualSpacing/>
    </w:pPr>
  </w:style>
  <w:style w:type="character" w:customStyle="1" w:styleId="Heading5Char">
    <w:name w:val="Heading 5 Char"/>
    <w:link w:val="Heading5"/>
    <w:semiHidden/>
    <w:rsid w:val="00AF35E8"/>
    <w:rPr>
      <w:rFonts w:ascii="Calibri" w:hAnsi="Calibri"/>
      <w:b/>
      <w:bCs/>
      <w:i/>
      <w:iCs/>
      <w:sz w:val="26"/>
      <w:szCs w:val="26"/>
    </w:rPr>
  </w:style>
  <w:style w:type="character" w:customStyle="1" w:styleId="Heading6Char">
    <w:name w:val="Heading 6 Char"/>
    <w:link w:val="Heading6"/>
    <w:semiHidden/>
    <w:rsid w:val="00AF35E8"/>
    <w:rPr>
      <w:rFonts w:ascii="Calibri" w:hAnsi="Calibri"/>
      <w:b/>
      <w:bCs/>
      <w:sz w:val="22"/>
      <w:szCs w:val="22"/>
    </w:rPr>
  </w:style>
  <w:style w:type="character" w:customStyle="1" w:styleId="Heading7Char">
    <w:name w:val="Heading 7 Char"/>
    <w:link w:val="Heading7"/>
    <w:semiHidden/>
    <w:rsid w:val="00AF35E8"/>
    <w:rPr>
      <w:rFonts w:ascii="Calibri" w:hAnsi="Calibri"/>
      <w:sz w:val="24"/>
      <w:szCs w:val="24"/>
    </w:rPr>
  </w:style>
  <w:style w:type="character" w:customStyle="1" w:styleId="Heading8Char">
    <w:name w:val="Heading 8 Char"/>
    <w:link w:val="Heading8"/>
    <w:semiHidden/>
    <w:rsid w:val="00AF35E8"/>
    <w:rPr>
      <w:rFonts w:ascii="Calibri" w:hAnsi="Calibri"/>
      <w:i/>
      <w:iCs/>
      <w:sz w:val="24"/>
      <w:szCs w:val="24"/>
    </w:rPr>
  </w:style>
  <w:style w:type="character" w:customStyle="1" w:styleId="Heading9Char">
    <w:name w:val="Heading 9 Char"/>
    <w:link w:val="Heading9"/>
    <w:semiHidden/>
    <w:rsid w:val="00AF35E8"/>
    <w:rPr>
      <w:rFonts w:ascii="Cambria" w:hAnsi="Cambria"/>
      <w:sz w:val="22"/>
      <w:szCs w:val="22"/>
    </w:rPr>
  </w:style>
  <w:style w:type="paragraph" w:styleId="NormalWeb">
    <w:name w:val="Normal (Web)"/>
    <w:basedOn w:val="Normal"/>
    <w:uiPriority w:val="99"/>
    <w:unhideWhenUsed/>
    <w:rsid w:val="00687C41"/>
    <w:pPr>
      <w:spacing w:before="100" w:beforeAutospacing="1" w:after="100" w:afterAutospacing="1"/>
    </w:pPr>
  </w:style>
  <w:style w:type="paragraph" w:styleId="PlainText">
    <w:name w:val="Plain Text"/>
    <w:basedOn w:val="Normal"/>
    <w:link w:val="PlainTextChar"/>
    <w:uiPriority w:val="99"/>
    <w:unhideWhenUsed/>
    <w:rsid w:val="00E1258C"/>
    <w:rPr>
      <w:rFonts w:ascii="Consolas" w:eastAsia="Calibri" w:hAnsi="Consolas"/>
      <w:sz w:val="21"/>
      <w:szCs w:val="21"/>
    </w:rPr>
  </w:style>
  <w:style w:type="character" w:customStyle="1" w:styleId="PlainTextChar">
    <w:name w:val="Plain Text Char"/>
    <w:link w:val="PlainText"/>
    <w:uiPriority w:val="99"/>
    <w:rsid w:val="00E1258C"/>
    <w:rPr>
      <w:rFonts w:ascii="Consolas" w:eastAsia="Calibri" w:hAnsi="Consolas"/>
      <w:sz w:val="21"/>
      <w:szCs w:val="21"/>
    </w:rPr>
  </w:style>
  <w:style w:type="character" w:customStyle="1" w:styleId="CommentTextChar1">
    <w:name w:val="Comment Text Char1"/>
    <w:basedOn w:val="DefaultParagraphFont"/>
    <w:uiPriority w:val="99"/>
    <w:semiHidden/>
    <w:rsid w:val="007D39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317663">
      <w:bodyDiv w:val="1"/>
      <w:marLeft w:val="0"/>
      <w:marRight w:val="0"/>
      <w:marTop w:val="0"/>
      <w:marBottom w:val="0"/>
      <w:divBdr>
        <w:top w:val="none" w:sz="0" w:space="0" w:color="auto"/>
        <w:left w:val="none" w:sz="0" w:space="0" w:color="auto"/>
        <w:bottom w:val="none" w:sz="0" w:space="0" w:color="auto"/>
        <w:right w:val="none" w:sz="0" w:space="0" w:color="auto"/>
      </w:divBdr>
    </w:div>
    <w:div w:id="42221255">
      <w:bodyDiv w:val="1"/>
      <w:marLeft w:val="0"/>
      <w:marRight w:val="0"/>
      <w:marTop w:val="0"/>
      <w:marBottom w:val="0"/>
      <w:divBdr>
        <w:top w:val="none" w:sz="0" w:space="0" w:color="auto"/>
        <w:left w:val="none" w:sz="0" w:space="0" w:color="auto"/>
        <w:bottom w:val="none" w:sz="0" w:space="0" w:color="auto"/>
        <w:right w:val="none" w:sz="0" w:space="0" w:color="auto"/>
      </w:divBdr>
    </w:div>
    <w:div w:id="120390018">
      <w:bodyDiv w:val="1"/>
      <w:marLeft w:val="0"/>
      <w:marRight w:val="0"/>
      <w:marTop w:val="0"/>
      <w:marBottom w:val="0"/>
      <w:divBdr>
        <w:top w:val="none" w:sz="0" w:space="0" w:color="auto"/>
        <w:left w:val="none" w:sz="0" w:space="0" w:color="auto"/>
        <w:bottom w:val="none" w:sz="0" w:space="0" w:color="auto"/>
        <w:right w:val="none" w:sz="0" w:space="0" w:color="auto"/>
      </w:divBdr>
    </w:div>
    <w:div w:id="129448377">
      <w:bodyDiv w:val="1"/>
      <w:marLeft w:val="0"/>
      <w:marRight w:val="0"/>
      <w:marTop w:val="0"/>
      <w:marBottom w:val="0"/>
      <w:divBdr>
        <w:top w:val="none" w:sz="0" w:space="0" w:color="auto"/>
        <w:left w:val="none" w:sz="0" w:space="0" w:color="auto"/>
        <w:bottom w:val="none" w:sz="0" w:space="0" w:color="auto"/>
        <w:right w:val="none" w:sz="0" w:space="0" w:color="auto"/>
      </w:divBdr>
    </w:div>
    <w:div w:id="169299710">
      <w:bodyDiv w:val="1"/>
      <w:marLeft w:val="0"/>
      <w:marRight w:val="0"/>
      <w:marTop w:val="0"/>
      <w:marBottom w:val="0"/>
      <w:divBdr>
        <w:top w:val="none" w:sz="0" w:space="0" w:color="auto"/>
        <w:left w:val="none" w:sz="0" w:space="0" w:color="auto"/>
        <w:bottom w:val="none" w:sz="0" w:space="0" w:color="auto"/>
        <w:right w:val="none" w:sz="0" w:space="0" w:color="auto"/>
      </w:divBdr>
    </w:div>
    <w:div w:id="295331517">
      <w:bodyDiv w:val="1"/>
      <w:marLeft w:val="0"/>
      <w:marRight w:val="0"/>
      <w:marTop w:val="0"/>
      <w:marBottom w:val="0"/>
      <w:divBdr>
        <w:top w:val="none" w:sz="0" w:space="0" w:color="auto"/>
        <w:left w:val="none" w:sz="0" w:space="0" w:color="auto"/>
        <w:bottom w:val="none" w:sz="0" w:space="0" w:color="auto"/>
        <w:right w:val="none" w:sz="0" w:space="0" w:color="auto"/>
      </w:divBdr>
    </w:div>
    <w:div w:id="308284925">
      <w:bodyDiv w:val="1"/>
      <w:marLeft w:val="0"/>
      <w:marRight w:val="0"/>
      <w:marTop w:val="0"/>
      <w:marBottom w:val="0"/>
      <w:divBdr>
        <w:top w:val="none" w:sz="0" w:space="0" w:color="auto"/>
        <w:left w:val="none" w:sz="0" w:space="0" w:color="auto"/>
        <w:bottom w:val="none" w:sz="0" w:space="0" w:color="auto"/>
        <w:right w:val="none" w:sz="0" w:space="0" w:color="auto"/>
      </w:divBdr>
    </w:div>
    <w:div w:id="404033516">
      <w:bodyDiv w:val="1"/>
      <w:marLeft w:val="0"/>
      <w:marRight w:val="0"/>
      <w:marTop w:val="0"/>
      <w:marBottom w:val="0"/>
      <w:divBdr>
        <w:top w:val="none" w:sz="0" w:space="0" w:color="auto"/>
        <w:left w:val="none" w:sz="0" w:space="0" w:color="auto"/>
        <w:bottom w:val="none" w:sz="0" w:space="0" w:color="auto"/>
        <w:right w:val="none" w:sz="0" w:space="0" w:color="auto"/>
      </w:divBdr>
    </w:div>
    <w:div w:id="472017779">
      <w:bodyDiv w:val="1"/>
      <w:marLeft w:val="0"/>
      <w:marRight w:val="0"/>
      <w:marTop w:val="0"/>
      <w:marBottom w:val="0"/>
      <w:divBdr>
        <w:top w:val="none" w:sz="0" w:space="0" w:color="auto"/>
        <w:left w:val="none" w:sz="0" w:space="0" w:color="auto"/>
        <w:bottom w:val="none" w:sz="0" w:space="0" w:color="auto"/>
        <w:right w:val="none" w:sz="0" w:space="0" w:color="auto"/>
      </w:divBdr>
    </w:div>
    <w:div w:id="607083731">
      <w:bodyDiv w:val="1"/>
      <w:marLeft w:val="0"/>
      <w:marRight w:val="0"/>
      <w:marTop w:val="0"/>
      <w:marBottom w:val="0"/>
      <w:divBdr>
        <w:top w:val="none" w:sz="0" w:space="0" w:color="auto"/>
        <w:left w:val="none" w:sz="0" w:space="0" w:color="auto"/>
        <w:bottom w:val="none" w:sz="0" w:space="0" w:color="auto"/>
        <w:right w:val="none" w:sz="0" w:space="0" w:color="auto"/>
      </w:divBdr>
    </w:div>
    <w:div w:id="611984124">
      <w:bodyDiv w:val="1"/>
      <w:marLeft w:val="0"/>
      <w:marRight w:val="0"/>
      <w:marTop w:val="0"/>
      <w:marBottom w:val="0"/>
      <w:divBdr>
        <w:top w:val="none" w:sz="0" w:space="0" w:color="auto"/>
        <w:left w:val="none" w:sz="0" w:space="0" w:color="auto"/>
        <w:bottom w:val="none" w:sz="0" w:space="0" w:color="auto"/>
        <w:right w:val="none" w:sz="0" w:space="0" w:color="auto"/>
      </w:divBdr>
    </w:div>
    <w:div w:id="662509317">
      <w:bodyDiv w:val="1"/>
      <w:marLeft w:val="0"/>
      <w:marRight w:val="0"/>
      <w:marTop w:val="0"/>
      <w:marBottom w:val="0"/>
      <w:divBdr>
        <w:top w:val="none" w:sz="0" w:space="0" w:color="auto"/>
        <w:left w:val="none" w:sz="0" w:space="0" w:color="auto"/>
        <w:bottom w:val="none" w:sz="0" w:space="0" w:color="auto"/>
        <w:right w:val="none" w:sz="0" w:space="0" w:color="auto"/>
      </w:divBdr>
    </w:div>
    <w:div w:id="676152790">
      <w:marLeft w:val="0"/>
      <w:marRight w:val="0"/>
      <w:marTop w:val="0"/>
      <w:marBottom w:val="0"/>
      <w:divBdr>
        <w:top w:val="none" w:sz="0" w:space="0" w:color="auto"/>
        <w:left w:val="none" w:sz="0" w:space="0" w:color="auto"/>
        <w:bottom w:val="none" w:sz="0" w:space="0" w:color="auto"/>
        <w:right w:val="none" w:sz="0" w:space="0" w:color="auto"/>
      </w:divBdr>
    </w:div>
    <w:div w:id="676152791">
      <w:marLeft w:val="0"/>
      <w:marRight w:val="0"/>
      <w:marTop w:val="0"/>
      <w:marBottom w:val="0"/>
      <w:divBdr>
        <w:top w:val="none" w:sz="0" w:space="0" w:color="auto"/>
        <w:left w:val="none" w:sz="0" w:space="0" w:color="auto"/>
        <w:bottom w:val="none" w:sz="0" w:space="0" w:color="auto"/>
        <w:right w:val="none" w:sz="0" w:space="0" w:color="auto"/>
      </w:divBdr>
    </w:div>
    <w:div w:id="676152792">
      <w:marLeft w:val="0"/>
      <w:marRight w:val="0"/>
      <w:marTop w:val="0"/>
      <w:marBottom w:val="0"/>
      <w:divBdr>
        <w:top w:val="none" w:sz="0" w:space="0" w:color="auto"/>
        <w:left w:val="none" w:sz="0" w:space="0" w:color="auto"/>
        <w:bottom w:val="none" w:sz="0" w:space="0" w:color="auto"/>
        <w:right w:val="none" w:sz="0" w:space="0" w:color="auto"/>
      </w:divBdr>
    </w:div>
    <w:div w:id="676152793">
      <w:marLeft w:val="0"/>
      <w:marRight w:val="0"/>
      <w:marTop w:val="0"/>
      <w:marBottom w:val="0"/>
      <w:divBdr>
        <w:top w:val="none" w:sz="0" w:space="0" w:color="auto"/>
        <w:left w:val="none" w:sz="0" w:space="0" w:color="auto"/>
        <w:bottom w:val="none" w:sz="0" w:space="0" w:color="auto"/>
        <w:right w:val="none" w:sz="0" w:space="0" w:color="auto"/>
      </w:divBdr>
    </w:div>
    <w:div w:id="676152794">
      <w:marLeft w:val="0"/>
      <w:marRight w:val="0"/>
      <w:marTop w:val="0"/>
      <w:marBottom w:val="0"/>
      <w:divBdr>
        <w:top w:val="none" w:sz="0" w:space="0" w:color="auto"/>
        <w:left w:val="none" w:sz="0" w:space="0" w:color="auto"/>
        <w:bottom w:val="none" w:sz="0" w:space="0" w:color="auto"/>
        <w:right w:val="none" w:sz="0" w:space="0" w:color="auto"/>
      </w:divBdr>
    </w:div>
    <w:div w:id="676152795">
      <w:marLeft w:val="0"/>
      <w:marRight w:val="0"/>
      <w:marTop w:val="0"/>
      <w:marBottom w:val="0"/>
      <w:divBdr>
        <w:top w:val="none" w:sz="0" w:space="0" w:color="auto"/>
        <w:left w:val="none" w:sz="0" w:space="0" w:color="auto"/>
        <w:bottom w:val="none" w:sz="0" w:space="0" w:color="auto"/>
        <w:right w:val="none" w:sz="0" w:space="0" w:color="auto"/>
      </w:divBdr>
    </w:div>
    <w:div w:id="676152796">
      <w:marLeft w:val="0"/>
      <w:marRight w:val="0"/>
      <w:marTop w:val="0"/>
      <w:marBottom w:val="0"/>
      <w:divBdr>
        <w:top w:val="none" w:sz="0" w:space="0" w:color="auto"/>
        <w:left w:val="none" w:sz="0" w:space="0" w:color="auto"/>
        <w:bottom w:val="none" w:sz="0" w:space="0" w:color="auto"/>
        <w:right w:val="none" w:sz="0" w:space="0" w:color="auto"/>
      </w:divBdr>
    </w:div>
    <w:div w:id="676152797">
      <w:marLeft w:val="0"/>
      <w:marRight w:val="0"/>
      <w:marTop w:val="0"/>
      <w:marBottom w:val="0"/>
      <w:divBdr>
        <w:top w:val="none" w:sz="0" w:space="0" w:color="auto"/>
        <w:left w:val="none" w:sz="0" w:space="0" w:color="auto"/>
        <w:bottom w:val="none" w:sz="0" w:space="0" w:color="auto"/>
        <w:right w:val="none" w:sz="0" w:space="0" w:color="auto"/>
      </w:divBdr>
    </w:div>
    <w:div w:id="676152798">
      <w:marLeft w:val="0"/>
      <w:marRight w:val="0"/>
      <w:marTop w:val="0"/>
      <w:marBottom w:val="0"/>
      <w:divBdr>
        <w:top w:val="none" w:sz="0" w:space="0" w:color="auto"/>
        <w:left w:val="none" w:sz="0" w:space="0" w:color="auto"/>
        <w:bottom w:val="none" w:sz="0" w:space="0" w:color="auto"/>
        <w:right w:val="none" w:sz="0" w:space="0" w:color="auto"/>
      </w:divBdr>
    </w:div>
    <w:div w:id="676152799">
      <w:marLeft w:val="0"/>
      <w:marRight w:val="0"/>
      <w:marTop w:val="0"/>
      <w:marBottom w:val="0"/>
      <w:divBdr>
        <w:top w:val="none" w:sz="0" w:space="0" w:color="auto"/>
        <w:left w:val="none" w:sz="0" w:space="0" w:color="auto"/>
        <w:bottom w:val="none" w:sz="0" w:space="0" w:color="auto"/>
        <w:right w:val="none" w:sz="0" w:space="0" w:color="auto"/>
      </w:divBdr>
    </w:div>
    <w:div w:id="676152800">
      <w:marLeft w:val="0"/>
      <w:marRight w:val="0"/>
      <w:marTop w:val="0"/>
      <w:marBottom w:val="0"/>
      <w:divBdr>
        <w:top w:val="none" w:sz="0" w:space="0" w:color="auto"/>
        <w:left w:val="none" w:sz="0" w:space="0" w:color="auto"/>
        <w:bottom w:val="none" w:sz="0" w:space="0" w:color="auto"/>
        <w:right w:val="none" w:sz="0" w:space="0" w:color="auto"/>
      </w:divBdr>
    </w:div>
    <w:div w:id="676152801">
      <w:marLeft w:val="0"/>
      <w:marRight w:val="0"/>
      <w:marTop w:val="0"/>
      <w:marBottom w:val="0"/>
      <w:divBdr>
        <w:top w:val="none" w:sz="0" w:space="0" w:color="auto"/>
        <w:left w:val="none" w:sz="0" w:space="0" w:color="auto"/>
        <w:bottom w:val="none" w:sz="0" w:space="0" w:color="auto"/>
        <w:right w:val="none" w:sz="0" w:space="0" w:color="auto"/>
      </w:divBdr>
    </w:div>
    <w:div w:id="676152802">
      <w:marLeft w:val="0"/>
      <w:marRight w:val="0"/>
      <w:marTop w:val="0"/>
      <w:marBottom w:val="0"/>
      <w:divBdr>
        <w:top w:val="none" w:sz="0" w:space="0" w:color="auto"/>
        <w:left w:val="none" w:sz="0" w:space="0" w:color="auto"/>
        <w:bottom w:val="none" w:sz="0" w:space="0" w:color="auto"/>
        <w:right w:val="none" w:sz="0" w:space="0" w:color="auto"/>
      </w:divBdr>
    </w:div>
    <w:div w:id="676152803">
      <w:marLeft w:val="0"/>
      <w:marRight w:val="0"/>
      <w:marTop w:val="0"/>
      <w:marBottom w:val="0"/>
      <w:divBdr>
        <w:top w:val="none" w:sz="0" w:space="0" w:color="auto"/>
        <w:left w:val="none" w:sz="0" w:space="0" w:color="auto"/>
        <w:bottom w:val="none" w:sz="0" w:space="0" w:color="auto"/>
        <w:right w:val="none" w:sz="0" w:space="0" w:color="auto"/>
      </w:divBdr>
    </w:div>
    <w:div w:id="676152804">
      <w:marLeft w:val="0"/>
      <w:marRight w:val="0"/>
      <w:marTop w:val="0"/>
      <w:marBottom w:val="0"/>
      <w:divBdr>
        <w:top w:val="none" w:sz="0" w:space="0" w:color="auto"/>
        <w:left w:val="none" w:sz="0" w:space="0" w:color="auto"/>
        <w:bottom w:val="none" w:sz="0" w:space="0" w:color="auto"/>
        <w:right w:val="none" w:sz="0" w:space="0" w:color="auto"/>
      </w:divBdr>
    </w:div>
    <w:div w:id="676152805">
      <w:marLeft w:val="0"/>
      <w:marRight w:val="0"/>
      <w:marTop w:val="0"/>
      <w:marBottom w:val="0"/>
      <w:divBdr>
        <w:top w:val="none" w:sz="0" w:space="0" w:color="auto"/>
        <w:left w:val="none" w:sz="0" w:space="0" w:color="auto"/>
        <w:bottom w:val="none" w:sz="0" w:space="0" w:color="auto"/>
        <w:right w:val="none" w:sz="0" w:space="0" w:color="auto"/>
      </w:divBdr>
    </w:div>
    <w:div w:id="676152806">
      <w:marLeft w:val="0"/>
      <w:marRight w:val="0"/>
      <w:marTop w:val="0"/>
      <w:marBottom w:val="0"/>
      <w:divBdr>
        <w:top w:val="none" w:sz="0" w:space="0" w:color="auto"/>
        <w:left w:val="none" w:sz="0" w:space="0" w:color="auto"/>
        <w:bottom w:val="none" w:sz="0" w:space="0" w:color="auto"/>
        <w:right w:val="none" w:sz="0" w:space="0" w:color="auto"/>
      </w:divBdr>
    </w:div>
    <w:div w:id="676152807">
      <w:marLeft w:val="0"/>
      <w:marRight w:val="0"/>
      <w:marTop w:val="0"/>
      <w:marBottom w:val="0"/>
      <w:divBdr>
        <w:top w:val="none" w:sz="0" w:space="0" w:color="auto"/>
        <w:left w:val="none" w:sz="0" w:space="0" w:color="auto"/>
        <w:bottom w:val="none" w:sz="0" w:space="0" w:color="auto"/>
        <w:right w:val="none" w:sz="0" w:space="0" w:color="auto"/>
      </w:divBdr>
    </w:div>
    <w:div w:id="676152808">
      <w:marLeft w:val="0"/>
      <w:marRight w:val="0"/>
      <w:marTop w:val="0"/>
      <w:marBottom w:val="0"/>
      <w:divBdr>
        <w:top w:val="none" w:sz="0" w:space="0" w:color="auto"/>
        <w:left w:val="none" w:sz="0" w:space="0" w:color="auto"/>
        <w:bottom w:val="none" w:sz="0" w:space="0" w:color="auto"/>
        <w:right w:val="none" w:sz="0" w:space="0" w:color="auto"/>
      </w:divBdr>
    </w:div>
    <w:div w:id="676152809">
      <w:marLeft w:val="0"/>
      <w:marRight w:val="0"/>
      <w:marTop w:val="0"/>
      <w:marBottom w:val="0"/>
      <w:divBdr>
        <w:top w:val="none" w:sz="0" w:space="0" w:color="auto"/>
        <w:left w:val="none" w:sz="0" w:space="0" w:color="auto"/>
        <w:bottom w:val="none" w:sz="0" w:space="0" w:color="auto"/>
        <w:right w:val="none" w:sz="0" w:space="0" w:color="auto"/>
      </w:divBdr>
    </w:div>
    <w:div w:id="676152810">
      <w:marLeft w:val="0"/>
      <w:marRight w:val="0"/>
      <w:marTop w:val="0"/>
      <w:marBottom w:val="0"/>
      <w:divBdr>
        <w:top w:val="none" w:sz="0" w:space="0" w:color="auto"/>
        <w:left w:val="none" w:sz="0" w:space="0" w:color="auto"/>
        <w:bottom w:val="none" w:sz="0" w:space="0" w:color="auto"/>
        <w:right w:val="none" w:sz="0" w:space="0" w:color="auto"/>
      </w:divBdr>
    </w:div>
    <w:div w:id="676152811">
      <w:marLeft w:val="0"/>
      <w:marRight w:val="0"/>
      <w:marTop w:val="0"/>
      <w:marBottom w:val="0"/>
      <w:divBdr>
        <w:top w:val="none" w:sz="0" w:space="0" w:color="auto"/>
        <w:left w:val="none" w:sz="0" w:space="0" w:color="auto"/>
        <w:bottom w:val="none" w:sz="0" w:space="0" w:color="auto"/>
        <w:right w:val="none" w:sz="0" w:space="0" w:color="auto"/>
      </w:divBdr>
    </w:div>
    <w:div w:id="676152812">
      <w:marLeft w:val="0"/>
      <w:marRight w:val="0"/>
      <w:marTop w:val="0"/>
      <w:marBottom w:val="0"/>
      <w:divBdr>
        <w:top w:val="none" w:sz="0" w:space="0" w:color="auto"/>
        <w:left w:val="none" w:sz="0" w:space="0" w:color="auto"/>
        <w:bottom w:val="none" w:sz="0" w:space="0" w:color="auto"/>
        <w:right w:val="none" w:sz="0" w:space="0" w:color="auto"/>
      </w:divBdr>
    </w:div>
    <w:div w:id="676152813">
      <w:marLeft w:val="0"/>
      <w:marRight w:val="0"/>
      <w:marTop w:val="0"/>
      <w:marBottom w:val="0"/>
      <w:divBdr>
        <w:top w:val="none" w:sz="0" w:space="0" w:color="auto"/>
        <w:left w:val="none" w:sz="0" w:space="0" w:color="auto"/>
        <w:bottom w:val="none" w:sz="0" w:space="0" w:color="auto"/>
        <w:right w:val="none" w:sz="0" w:space="0" w:color="auto"/>
      </w:divBdr>
    </w:div>
    <w:div w:id="676152814">
      <w:marLeft w:val="0"/>
      <w:marRight w:val="0"/>
      <w:marTop w:val="0"/>
      <w:marBottom w:val="0"/>
      <w:divBdr>
        <w:top w:val="none" w:sz="0" w:space="0" w:color="auto"/>
        <w:left w:val="none" w:sz="0" w:space="0" w:color="auto"/>
        <w:bottom w:val="none" w:sz="0" w:space="0" w:color="auto"/>
        <w:right w:val="none" w:sz="0" w:space="0" w:color="auto"/>
      </w:divBdr>
    </w:div>
    <w:div w:id="676152815">
      <w:marLeft w:val="0"/>
      <w:marRight w:val="0"/>
      <w:marTop w:val="0"/>
      <w:marBottom w:val="0"/>
      <w:divBdr>
        <w:top w:val="none" w:sz="0" w:space="0" w:color="auto"/>
        <w:left w:val="none" w:sz="0" w:space="0" w:color="auto"/>
        <w:bottom w:val="none" w:sz="0" w:space="0" w:color="auto"/>
        <w:right w:val="none" w:sz="0" w:space="0" w:color="auto"/>
      </w:divBdr>
    </w:div>
    <w:div w:id="676152816">
      <w:marLeft w:val="0"/>
      <w:marRight w:val="0"/>
      <w:marTop w:val="0"/>
      <w:marBottom w:val="0"/>
      <w:divBdr>
        <w:top w:val="none" w:sz="0" w:space="0" w:color="auto"/>
        <w:left w:val="none" w:sz="0" w:space="0" w:color="auto"/>
        <w:bottom w:val="none" w:sz="0" w:space="0" w:color="auto"/>
        <w:right w:val="none" w:sz="0" w:space="0" w:color="auto"/>
      </w:divBdr>
    </w:div>
    <w:div w:id="676152818">
      <w:marLeft w:val="0"/>
      <w:marRight w:val="0"/>
      <w:marTop w:val="0"/>
      <w:marBottom w:val="0"/>
      <w:divBdr>
        <w:top w:val="none" w:sz="0" w:space="0" w:color="auto"/>
        <w:left w:val="none" w:sz="0" w:space="0" w:color="auto"/>
        <w:bottom w:val="none" w:sz="0" w:space="0" w:color="auto"/>
        <w:right w:val="none" w:sz="0" w:space="0" w:color="auto"/>
      </w:divBdr>
    </w:div>
    <w:div w:id="676152819">
      <w:marLeft w:val="0"/>
      <w:marRight w:val="0"/>
      <w:marTop w:val="0"/>
      <w:marBottom w:val="0"/>
      <w:divBdr>
        <w:top w:val="none" w:sz="0" w:space="0" w:color="auto"/>
        <w:left w:val="none" w:sz="0" w:space="0" w:color="auto"/>
        <w:bottom w:val="none" w:sz="0" w:space="0" w:color="auto"/>
        <w:right w:val="none" w:sz="0" w:space="0" w:color="auto"/>
      </w:divBdr>
    </w:div>
    <w:div w:id="676152820">
      <w:marLeft w:val="0"/>
      <w:marRight w:val="0"/>
      <w:marTop w:val="0"/>
      <w:marBottom w:val="0"/>
      <w:divBdr>
        <w:top w:val="none" w:sz="0" w:space="0" w:color="auto"/>
        <w:left w:val="none" w:sz="0" w:space="0" w:color="auto"/>
        <w:bottom w:val="none" w:sz="0" w:space="0" w:color="auto"/>
        <w:right w:val="none" w:sz="0" w:space="0" w:color="auto"/>
      </w:divBdr>
    </w:div>
    <w:div w:id="676152821">
      <w:marLeft w:val="0"/>
      <w:marRight w:val="0"/>
      <w:marTop w:val="0"/>
      <w:marBottom w:val="0"/>
      <w:divBdr>
        <w:top w:val="none" w:sz="0" w:space="0" w:color="auto"/>
        <w:left w:val="none" w:sz="0" w:space="0" w:color="auto"/>
        <w:bottom w:val="none" w:sz="0" w:space="0" w:color="auto"/>
        <w:right w:val="none" w:sz="0" w:space="0" w:color="auto"/>
      </w:divBdr>
      <w:divsChild>
        <w:div w:id="676152822">
          <w:marLeft w:val="70"/>
          <w:marRight w:val="70"/>
          <w:marTop w:val="70"/>
          <w:marBottom w:val="70"/>
          <w:divBdr>
            <w:top w:val="none" w:sz="0" w:space="0" w:color="auto"/>
            <w:left w:val="none" w:sz="0" w:space="0" w:color="auto"/>
            <w:bottom w:val="none" w:sz="0" w:space="0" w:color="auto"/>
            <w:right w:val="none" w:sz="0" w:space="0" w:color="auto"/>
          </w:divBdr>
          <w:divsChild>
            <w:div w:id="6761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05666">
      <w:bodyDiv w:val="1"/>
      <w:marLeft w:val="0"/>
      <w:marRight w:val="0"/>
      <w:marTop w:val="0"/>
      <w:marBottom w:val="0"/>
      <w:divBdr>
        <w:top w:val="none" w:sz="0" w:space="0" w:color="auto"/>
        <w:left w:val="none" w:sz="0" w:space="0" w:color="auto"/>
        <w:bottom w:val="none" w:sz="0" w:space="0" w:color="auto"/>
        <w:right w:val="none" w:sz="0" w:space="0" w:color="auto"/>
      </w:divBdr>
    </w:div>
    <w:div w:id="715197069">
      <w:bodyDiv w:val="1"/>
      <w:marLeft w:val="0"/>
      <w:marRight w:val="0"/>
      <w:marTop w:val="0"/>
      <w:marBottom w:val="0"/>
      <w:divBdr>
        <w:top w:val="none" w:sz="0" w:space="0" w:color="auto"/>
        <w:left w:val="none" w:sz="0" w:space="0" w:color="auto"/>
        <w:bottom w:val="none" w:sz="0" w:space="0" w:color="auto"/>
        <w:right w:val="none" w:sz="0" w:space="0" w:color="auto"/>
      </w:divBdr>
    </w:div>
    <w:div w:id="723607353">
      <w:bodyDiv w:val="1"/>
      <w:marLeft w:val="0"/>
      <w:marRight w:val="0"/>
      <w:marTop w:val="0"/>
      <w:marBottom w:val="0"/>
      <w:divBdr>
        <w:top w:val="none" w:sz="0" w:space="0" w:color="auto"/>
        <w:left w:val="none" w:sz="0" w:space="0" w:color="auto"/>
        <w:bottom w:val="none" w:sz="0" w:space="0" w:color="auto"/>
        <w:right w:val="none" w:sz="0" w:space="0" w:color="auto"/>
      </w:divBdr>
    </w:div>
    <w:div w:id="779953629">
      <w:bodyDiv w:val="1"/>
      <w:marLeft w:val="0"/>
      <w:marRight w:val="0"/>
      <w:marTop w:val="0"/>
      <w:marBottom w:val="0"/>
      <w:divBdr>
        <w:top w:val="none" w:sz="0" w:space="0" w:color="auto"/>
        <w:left w:val="none" w:sz="0" w:space="0" w:color="auto"/>
        <w:bottom w:val="none" w:sz="0" w:space="0" w:color="auto"/>
        <w:right w:val="none" w:sz="0" w:space="0" w:color="auto"/>
      </w:divBdr>
    </w:div>
    <w:div w:id="973607576">
      <w:bodyDiv w:val="1"/>
      <w:marLeft w:val="0"/>
      <w:marRight w:val="0"/>
      <w:marTop w:val="0"/>
      <w:marBottom w:val="0"/>
      <w:divBdr>
        <w:top w:val="none" w:sz="0" w:space="0" w:color="auto"/>
        <w:left w:val="none" w:sz="0" w:space="0" w:color="auto"/>
        <w:bottom w:val="none" w:sz="0" w:space="0" w:color="auto"/>
        <w:right w:val="none" w:sz="0" w:space="0" w:color="auto"/>
      </w:divBdr>
    </w:div>
    <w:div w:id="1090664377">
      <w:bodyDiv w:val="1"/>
      <w:marLeft w:val="0"/>
      <w:marRight w:val="0"/>
      <w:marTop w:val="0"/>
      <w:marBottom w:val="0"/>
      <w:divBdr>
        <w:top w:val="none" w:sz="0" w:space="0" w:color="auto"/>
        <w:left w:val="none" w:sz="0" w:space="0" w:color="auto"/>
        <w:bottom w:val="none" w:sz="0" w:space="0" w:color="auto"/>
        <w:right w:val="none" w:sz="0" w:space="0" w:color="auto"/>
      </w:divBdr>
    </w:div>
    <w:div w:id="1101998022">
      <w:bodyDiv w:val="1"/>
      <w:marLeft w:val="0"/>
      <w:marRight w:val="0"/>
      <w:marTop w:val="0"/>
      <w:marBottom w:val="0"/>
      <w:divBdr>
        <w:top w:val="none" w:sz="0" w:space="0" w:color="auto"/>
        <w:left w:val="none" w:sz="0" w:space="0" w:color="auto"/>
        <w:bottom w:val="none" w:sz="0" w:space="0" w:color="auto"/>
        <w:right w:val="none" w:sz="0" w:space="0" w:color="auto"/>
      </w:divBdr>
    </w:div>
    <w:div w:id="1140729582">
      <w:bodyDiv w:val="1"/>
      <w:marLeft w:val="0"/>
      <w:marRight w:val="0"/>
      <w:marTop w:val="0"/>
      <w:marBottom w:val="0"/>
      <w:divBdr>
        <w:top w:val="none" w:sz="0" w:space="0" w:color="auto"/>
        <w:left w:val="none" w:sz="0" w:space="0" w:color="auto"/>
        <w:bottom w:val="none" w:sz="0" w:space="0" w:color="auto"/>
        <w:right w:val="none" w:sz="0" w:space="0" w:color="auto"/>
      </w:divBdr>
    </w:div>
    <w:div w:id="1361395054">
      <w:bodyDiv w:val="1"/>
      <w:marLeft w:val="0"/>
      <w:marRight w:val="0"/>
      <w:marTop w:val="0"/>
      <w:marBottom w:val="0"/>
      <w:divBdr>
        <w:top w:val="none" w:sz="0" w:space="0" w:color="auto"/>
        <w:left w:val="none" w:sz="0" w:space="0" w:color="auto"/>
        <w:bottom w:val="none" w:sz="0" w:space="0" w:color="auto"/>
        <w:right w:val="none" w:sz="0" w:space="0" w:color="auto"/>
      </w:divBdr>
    </w:div>
    <w:div w:id="1378506375">
      <w:bodyDiv w:val="1"/>
      <w:marLeft w:val="0"/>
      <w:marRight w:val="0"/>
      <w:marTop w:val="0"/>
      <w:marBottom w:val="0"/>
      <w:divBdr>
        <w:top w:val="none" w:sz="0" w:space="0" w:color="auto"/>
        <w:left w:val="none" w:sz="0" w:space="0" w:color="auto"/>
        <w:bottom w:val="none" w:sz="0" w:space="0" w:color="auto"/>
        <w:right w:val="none" w:sz="0" w:space="0" w:color="auto"/>
      </w:divBdr>
    </w:div>
    <w:div w:id="1408723513">
      <w:bodyDiv w:val="1"/>
      <w:marLeft w:val="0"/>
      <w:marRight w:val="0"/>
      <w:marTop w:val="0"/>
      <w:marBottom w:val="0"/>
      <w:divBdr>
        <w:top w:val="none" w:sz="0" w:space="0" w:color="auto"/>
        <w:left w:val="none" w:sz="0" w:space="0" w:color="auto"/>
        <w:bottom w:val="none" w:sz="0" w:space="0" w:color="auto"/>
        <w:right w:val="none" w:sz="0" w:space="0" w:color="auto"/>
      </w:divBdr>
    </w:div>
    <w:div w:id="1445535176">
      <w:bodyDiv w:val="1"/>
      <w:marLeft w:val="0"/>
      <w:marRight w:val="0"/>
      <w:marTop w:val="0"/>
      <w:marBottom w:val="0"/>
      <w:divBdr>
        <w:top w:val="none" w:sz="0" w:space="0" w:color="auto"/>
        <w:left w:val="none" w:sz="0" w:space="0" w:color="auto"/>
        <w:bottom w:val="none" w:sz="0" w:space="0" w:color="auto"/>
        <w:right w:val="none" w:sz="0" w:space="0" w:color="auto"/>
      </w:divBdr>
    </w:div>
    <w:div w:id="1465348833">
      <w:bodyDiv w:val="1"/>
      <w:marLeft w:val="0"/>
      <w:marRight w:val="0"/>
      <w:marTop w:val="0"/>
      <w:marBottom w:val="0"/>
      <w:divBdr>
        <w:top w:val="none" w:sz="0" w:space="0" w:color="auto"/>
        <w:left w:val="none" w:sz="0" w:space="0" w:color="auto"/>
        <w:bottom w:val="none" w:sz="0" w:space="0" w:color="auto"/>
        <w:right w:val="none" w:sz="0" w:space="0" w:color="auto"/>
      </w:divBdr>
    </w:div>
    <w:div w:id="1520118601">
      <w:bodyDiv w:val="1"/>
      <w:marLeft w:val="0"/>
      <w:marRight w:val="0"/>
      <w:marTop w:val="0"/>
      <w:marBottom w:val="0"/>
      <w:divBdr>
        <w:top w:val="none" w:sz="0" w:space="0" w:color="auto"/>
        <w:left w:val="none" w:sz="0" w:space="0" w:color="auto"/>
        <w:bottom w:val="none" w:sz="0" w:space="0" w:color="auto"/>
        <w:right w:val="none" w:sz="0" w:space="0" w:color="auto"/>
      </w:divBdr>
    </w:div>
    <w:div w:id="1533348259">
      <w:bodyDiv w:val="1"/>
      <w:marLeft w:val="0"/>
      <w:marRight w:val="0"/>
      <w:marTop w:val="0"/>
      <w:marBottom w:val="0"/>
      <w:divBdr>
        <w:top w:val="none" w:sz="0" w:space="0" w:color="auto"/>
        <w:left w:val="none" w:sz="0" w:space="0" w:color="auto"/>
        <w:bottom w:val="none" w:sz="0" w:space="0" w:color="auto"/>
        <w:right w:val="none" w:sz="0" w:space="0" w:color="auto"/>
      </w:divBdr>
    </w:div>
    <w:div w:id="1605336725">
      <w:bodyDiv w:val="1"/>
      <w:marLeft w:val="0"/>
      <w:marRight w:val="0"/>
      <w:marTop w:val="0"/>
      <w:marBottom w:val="0"/>
      <w:divBdr>
        <w:top w:val="none" w:sz="0" w:space="0" w:color="auto"/>
        <w:left w:val="none" w:sz="0" w:space="0" w:color="auto"/>
        <w:bottom w:val="none" w:sz="0" w:space="0" w:color="auto"/>
        <w:right w:val="none" w:sz="0" w:space="0" w:color="auto"/>
      </w:divBdr>
    </w:div>
    <w:div w:id="1663580477">
      <w:bodyDiv w:val="1"/>
      <w:marLeft w:val="0"/>
      <w:marRight w:val="0"/>
      <w:marTop w:val="0"/>
      <w:marBottom w:val="0"/>
      <w:divBdr>
        <w:top w:val="none" w:sz="0" w:space="0" w:color="auto"/>
        <w:left w:val="none" w:sz="0" w:space="0" w:color="auto"/>
        <w:bottom w:val="none" w:sz="0" w:space="0" w:color="auto"/>
        <w:right w:val="none" w:sz="0" w:space="0" w:color="auto"/>
      </w:divBdr>
    </w:div>
    <w:div w:id="1702436040">
      <w:bodyDiv w:val="1"/>
      <w:marLeft w:val="0"/>
      <w:marRight w:val="0"/>
      <w:marTop w:val="0"/>
      <w:marBottom w:val="0"/>
      <w:divBdr>
        <w:top w:val="none" w:sz="0" w:space="0" w:color="auto"/>
        <w:left w:val="none" w:sz="0" w:space="0" w:color="auto"/>
        <w:bottom w:val="none" w:sz="0" w:space="0" w:color="auto"/>
        <w:right w:val="none" w:sz="0" w:space="0" w:color="auto"/>
      </w:divBdr>
    </w:div>
    <w:div w:id="1702854222">
      <w:bodyDiv w:val="1"/>
      <w:marLeft w:val="0"/>
      <w:marRight w:val="0"/>
      <w:marTop w:val="0"/>
      <w:marBottom w:val="0"/>
      <w:divBdr>
        <w:top w:val="none" w:sz="0" w:space="0" w:color="auto"/>
        <w:left w:val="none" w:sz="0" w:space="0" w:color="auto"/>
        <w:bottom w:val="none" w:sz="0" w:space="0" w:color="auto"/>
        <w:right w:val="none" w:sz="0" w:space="0" w:color="auto"/>
      </w:divBdr>
    </w:div>
    <w:div w:id="1845897965">
      <w:bodyDiv w:val="1"/>
      <w:marLeft w:val="0"/>
      <w:marRight w:val="0"/>
      <w:marTop w:val="0"/>
      <w:marBottom w:val="0"/>
      <w:divBdr>
        <w:top w:val="none" w:sz="0" w:space="0" w:color="auto"/>
        <w:left w:val="none" w:sz="0" w:space="0" w:color="auto"/>
        <w:bottom w:val="none" w:sz="0" w:space="0" w:color="auto"/>
        <w:right w:val="none" w:sz="0" w:space="0" w:color="auto"/>
      </w:divBdr>
    </w:div>
    <w:div w:id="1907569964">
      <w:bodyDiv w:val="1"/>
      <w:marLeft w:val="0"/>
      <w:marRight w:val="0"/>
      <w:marTop w:val="0"/>
      <w:marBottom w:val="0"/>
      <w:divBdr>
        <w:top w:val="none" w:sz="0" w:space="0" w:color="auto"/>
        <w:left w:val="none" w:sz="0" w:space="0" w:color="auto"/>
        <w:bottom w:val="none" w:sz="0" w:space="0" w:color="auto"/>
        <w:right w:val="none" w:sz="0" w:space="0" w:color="auto"/>
      </w:divBdr>
    </w:div>
    <w:div w:id="1919246037">
      <w:bodyDiv w:val="1"/>
      <w:marLeft w:val="0"/>
      <w:marRight w:val="0"/>
      <w:marTop w:val="0"/>
      <w:marBottom w:val="0"/>
      <w:divBdr>
        <w:top w:val="none" w:sz="0" w:space="0" w:color="auto"/>
        <w:left w:val="none" w:sz="0" w:space="0" w:color="auto"/>
        <w:bottom w:val="none" w:sz="0" w:space="0" w:color="auto"/>
        <w:right w:val="none" w:sz="0" w:space="0" w:color="auto"/>
      </w:divBdr>
    </w:div>
    <w:div w:id="1934707896">
      <w:bodyDiv w:val="1"/>
      <w:marLeft w:val="0"/>
      <w:marRight w:val="0"/>
      <w:marTop w:val="0"/>
      <w:marBottom w:val="0"/>
      <w:divBdr>
        <w:top w:val="none" w:sz="0" w:space="0" w:color="auto"/>
        <w:left w:val="none" w:sz="0" w:space="0" w:color="auto"/>
        <w:bottom w:val="none" w:sz="0" w:space="0" w:color="auto"/>
        <w:right w:val="none" w:sz="0" w:space="0" w:color="auto"/>
      </w:divBdr>
    </w:div>
    <w:div w:id="1940865898">
      <w:bodyDiv w:val="1"/>
      <w:marLeft w:val="0"/>
      <w:marRight w:val="0"/>
      <w:marTop w:val="0"/>
      <w:marBottom w:val="0"/>
      <w:divBdr>
        <w:top w:val="none" w:sz="0" w:space="0" w:color="auto"/>
        <w:left w:val="none" w:sz="0" w:space="0" w:color="auto"/>
        <w:bottom w:val="none" w:sz="0" w:space="0" w:color="auto"/>
        <w:right w:val="none" w:sz="0" w:space="0" w:color="auto"/>
      </w:divBdr>
    </w:div>
    <w:div w:id="2040856796">
      <w:bodyDiv w:val="1"/>
      <w:marLeft w:val="0"/>
      <w:marRight w:val="0"/>
      <w:marTop w:val="0"/>
      <w:marBottom w:val="0"/>
      <w:divBdr>
        <w:top w:val="none" w:sz="0" w:space="0" w:color="auto"/>
        <w:left w:val="none" w:sz="0" w:space="0" w:color="auto"/>
        <w:bottom w:val="none" w:sz="0" w:space="0" w:color="auto"/>
        <w:right w:val="none" w:sz="0" w:space="0" w:color="auto"/>
      </w:divBdr>
    </w:div>
    <w:div w:id="2112119008">
      <w:bodyDiv w:val="1"/>
      <w:marLeft w:val="0"/>
      <w:marRight w:val="0"/>
      <w:marTop w:val="0"/>
      <w:marBottom w:val="0"/>
      <w:divBdr>
        <w:top w:val="none" w:sz="0" w:space="0" w:color="auto"/>
        <w:left w:val="none" w:sz="0" w:space="0" w:color="auto"/>
        <w:bottom w:val="none" w:sz="0" w:space="0" w:color="auto"/>
        <w:right w:val="none" w:sz="0" w:space="0" w:color="auto"/>
      </w:divBdr>
      <w:divsChild>
        <w:div w:id="2117098719">
          <w:marLeft w:val="70"/>
          <w:marRight w:val="70"/>
          <w:marTop w:val="70"/>
          <w:marBottom w:val="70"/>
          <w:divBdr>
            <w:top w:val="none" w:sz="0" w:space="0" w:color="auto"/>
            <w:left w:val="none" w:sz="0" w:space="0" w:color="auto"/>
            <w:bottom w:val="none" w:sz="0" w:space="0" w:color="auto"/>
            <w:right w:val="none" w:sz="0" w:space="0" w:color="auto"/>
          </w:divBdr>
          <w:divsChild>
            <w:div w:id="19197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usbr.gov/pn/programs/UpperSnake/" TargetMode="External"/><Relationship Id="rId26" Type="http://schemas.openxmlformats.org/officeDocument/2006/relationships/hyperlink" Target="http://www.nwd-wc.usace.army.mil/tmt/documents/wmp/" TargetMode="External"/><Relationship Id="rId3" Type="http://schemas.openxmlformats.org/officeDocument/2006/relationships/customXml" Target="../customXml/item3.xml"/><Relationship Id="rId21" Type="http://schemas.openxmlformats.org/officeDocument/2006/relationships/hyperlink" Target="http://www.salmonrecovery.gov/BiologicalOpinions/UpperSnakeBiOp.aspx"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salmonrecovery.gov/BiologicalOpinions/FCRPSBiOp/2008FCRPSBiOp/2007BAandCA.aspx%20%20" TargetMode="External"/><Relationship Id="rId25" Type="http://schemas.openxmlformats.org/officeDocument/2006/relationships/hyperlink" Target="http://www.nwd-wc.usace.army.mil/report/colriverflood.htm" TargetMode="External"/><Relationship Id="rId33" Type="http://schemas.openxmlformats.org/officeDocument/2006/relationships/hyperlink" Target="http://www.nwd-wc.usace.army.mil/tmt/wqnew/tdg_monitoring/2010-14.pdf" TargetMode="External"/><Relationship Id="rId2" Type="http://schemas.openxmlformats.org/officeDocument/2006/relationships/customXml" Target="../customXml/item2.xml"/><Relationship Id="rId16" Type="http://schemas.openxmlformats.org/officeDocument/2006/relationships/hyperlink" Target="http://www.usbr.gov/pn/programs/fcrps/pdf/1999ba.pdf" TargetMode="External"/><Relationship Id="rId20" Type="http://schemas.openxmlformats.org/officeDocument/2006/relationships/hyperlink" Target="http://www.salmonrecovery.gov/BiologicalOpinions/LibbySturgeonBiOp.aspx" TargetMode="External"/><Relationship Id="rId29"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nwd-wc.usace.army.mil/cafe/forecast/FCOP/FCOP2003.pdf" TargetMode="External"/><Relationship Id="rId32" Type="http://schemas.openxmlformats.org/officeDocument/2006/relationships/hyperlink" Target="http://www.nwd-wc.usace.army.mil/tmt/wq/studies/wq_plan/wq200814.pdf" TargetMode="External"/><Relationship Id="rId5" Type="http://schemas.openxmlformats.org/officeDocument/2006/relationships/customXml" Target="../customXml/item5.xml"/><Relationship Id="rId15" Type="http://schemas.openxmlformats.org/officeDocument/2006/relationships/hyperlink" Target="http://www.nwd-wc.usace.army.mil/tmt/documents/wmp/" TargetMode="External"/><Relationship Id="rId23" Type="http://schemas.openxmlformats.org/officeDocument/2006/relationships/hyperlink" Target="http://www.bpa.gov/corporate/pubs/RODS/2010/" TargetMode="External"/><Relationship Id="rId28" Type="http://schemas.openxmlformats.org/officeDocument/2006/relationships/hyperlink" Target="http://www.usbr.gov/pn/hydromet/esatea.html" TargetMode="External"/><Relationship Id="rId36" Type="http://schemas.microsoft.com/office/2007/relationships/stylesWithEffects" Target="stylesWithEffects.xml"/><Relationship Id="rId10" Type="http://schemas.openxmlformats.org/officeDocument/2006/relationships/footnotes" Target="footnotes.xml"/><Relationship Id="rId19" Type="http://schemas.openxmlformats.org/officeDocument/2006/relationships/hyperlink" Target="http://www.fws.gov/pacific/finalbiop/BiOp.html" TargetMode="External"/><Relationship Id="rId31"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salmonrecovery.gov/BiologicalOpinions/FCRPSBiOp/2010SupplementalFCRPSBiOp.aspx" TargetMode="External"/><Relationship Id="rId27" Type="http://schemas.openxmlformats.org/officeDocument/2006/relationships/hyperlink" Target="http://www.nwd-wc.usace.army.mil/tmt/documents/fpp" TargetMode="External"/><Relationship Id="rId30" Type="http://schemas.openxmlformats.org/officeDocument/2006/relationships/oleObject" Target="embeddings/oleObject1.bin"/><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sbr.gov/pn/programs/fcrps/varq/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C6DE33B9682E4EA62613490C027D9C" ma:contentTypeVersion="0" ma:contentTypeDescription="Create a new document." ma:contentTypeScope="" ma:versionID="e993aaca12cfa11c04adb4f2c6a6d1d6">
  <xsd:schema xmlns:xsd="http://www.w3.org/2001/XMLSchema" xmlns:p="http://schemas.microsoft.com/office/2006/metadata/properties" targetNamespace="http://schemas.microsoft.com/office/2006/metadata/properties" ma:root="true" ma:fieldsID="d637231fad62cad16a7e91036b580b5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9417D3-2985-4C1E-A489-30AE1754D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EE96DFC-63A7-4EA9-85B9-18C600FEA825}">
  <ds:schemaRefs>
    <ds:schemaRef ds:uri="http://schemas.microsoft.com/sharepoint/v3/contenttype/forms"/>
  </ds:schemaRefs>
</ds:datastoreItem>
</file>

<file path=customXml/itemProps3.xml><?xml version="1.0" encoding="utf-8"?>
<ds:datastoreItem xmlns:ds="http://schemas.openxmlformats.org/officeDocument/2006/customXml" ds:itemID="{CE175052-ADF9-435F-AA2E-2B19F4674BBA}">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02641889-D45E-41F5-99C1-BEA556255EF8}">
  <ds:schemaRefs>
    <ds:schemaRef ds:uri="http://schemas.openxmlformats.org/officeDocument/2006/bibliography"/>
  </ds:schemaRefs>
</ds:datastoreItem>
</file>

<file path=customXml/itemProps5.xml><?xml version="1.0" encoding="utf-8"?>
<ds:datastoreItem xmlns:ds="http://schemas.openxmlformats.org/officeDocument/2006/customXml" ds:itemID="{6C1F4780-D7FF-4058-90A4-563DD448E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58</Pages>
  <Words>21397</Words>
  <Characters>121968</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Draft 2014 Water Management Plan</vt:lpstr>
    </vt:vector>
  </TitlesOfParts>
  <Company>USACE</Company>
  <LinksUpToDate>false</LinksUpToDate>
  <CharactersWithSpaces>143079</CharactersWithSpaces>
  <SharedDoc>false</SharedDoc>
  <HLinks>
    <vt:vector size="984" baseType="variant">
      <vt:variant>
        <vt:i4>5898359</vt:i4>
      </vt:variant>
      <vt:variant>
        <vt:i4>951</vt:i4>
      </vt:variant>
      <vt:variant>
        <vt:i4>0</vt:i4>
      </vt:variant>
      <vt:variant>
        <vt:i4>5</vt:i4>
      </vt:variant>
      <vt:variant>
        <vt:lpwstr>http://www.nwd-wc.usace.army.mil/tmt/wq/studies/wq_plan/wq200814.pdf</vt:lpwstr>
      </vt:variant>
      <vt:variant>
        <vt:lpwstr/>
      </vt:variant>
      <vt:variant>
        <vt:i4>7733302</vt:i4>
      </vt:variant>
      <vt:variant>
        <vt:i4>942</vt:i4>
      </vt:variant>
      <vt:variant>
        <vt:i4>0</vt:i4>
      </vt:variant>
      <vt:variant>
        <vt:i4>5</vt:i4>
      </vt:variant>
      <vt:variant>
        <vt:lpwstr>http://www.usbr.gov/pn/hydromet/esatea.html</vt:lpwstr>
      </vt:variant>
      <vt:variant>
        <vt:lpwstr/>
      </vt:variant>
      <vt:variant>
        <vt:i4>2949226</vt:i4>
      </vt:variant>
      <vt:variant>
        <vt:i4>927</vt:i4>
      </vt:variant>
      <vt:variant>
        <vt:i4>0</vt:i4>
      </vt:variant>
      <vt:variant>
        <vt:i4>5</vt:i4>
      </vt:variant>
      <vt:variant>
        <vt:lpwstr>http://www.nwd-wc.usace.army.mil/tmt/documents/fpp</vt:lpwstr>
      </vt:variant>
      <vt:variant>
        <vt:lpwstr/>
      </vt:variant>
      <vt:variant>
        <vt:i4>3932279</vt:i4>
      </vt:variant>
      <vt:variant>
        <vt:i4>924</vt:i4>
      </vt:variant>
      <vt:variant>
        <vt:i4>0</vt:i4>
      </vt:variant>
      <vt:variant>
        <vt:i4>5</vt:i4>
      </vt:variant>
      <vt:variant>
        <vt:lpwstr>http://www.nwd-wc.usace.army.mil/tmt/documents/wmp/</vt:lpwstr>
      </vt:variant>
      <vt:variant>
        <vt:lpwstr/>
      </vt:variant>
      <vt:variant>
        <vt:i4>5439492</vt:i4>
      </vt:variant>
      <vt:variant>
        <vt:i4>921</vt:i4>
      </vt:variant>
      <vt:variant>
        <vt:i4>0</vt:i4>
      </vt:variant>
      <vt:variant>
        <vt:i4>5</vt:i4>
      </vt:variant>
      <vt:variant>
        <vt:lpwstr>http://www.nwd-wc.usace.army.mil/report/colriverflood.htm</vt:lpwstr>
      </vt:variant>
      <vt:variant>
        <vt:lpwstr/>
      </vt:variant>
      <vt:variant>
        <vt:i4>5832705</vt:i4>
      </vt:variant>
      <vt:variant>
        <vt:i4>918</vt:i4>
      </vt:variant>
      <vt:variant>
        <vt:i4>0</vt:i4>
      </vt:variant>
      <vt:variant>
        <vt:i4>5</vt:i4>
      </vt:variant>
      <vt:variant>
        <vt:lpwstr>http://www.nwd-wc.usace.army.mil/cafe/forecast/FCOP/FCOP2003.pdf</vt:lpwstr>
      </vt:variant>
      <vt:variant>
        <vt:lpwstr/>
      </vt:variant>
      <vt:variant>
        <vt:i4>5111879</vt:i4>
      </vt:variant>
      <vt:variant>
        <vt:i4>915</vt:i4>
      </vt:variant>
      <vt:variant>
        <vt:i4>0</vt:i4>
      </vt:variant>
      <vt:variant>
        <vt:i4>5</vt:i4>
      </vt:variant>
      <vt:variant>
        <vt:lpwstr>http://www.bpa.gov/corporate/pubs/RODS/2010/</vt:lpwstr>
      </vt:variant>
      <vt:variant>
        <vt:lpwstr/>
      </vt:variant>
      <vt:variant>
        <vt:i4>1572894</vt:i4>
      </vt:variant>
      <vt:variant>
        <vt:i4>912</vt:i4>
      </vt:variant>
      <vt:variant>
        <vt:i4>0</vt:i4>
      </vt:variant>
      <vt:variant>
        <vt:i4>5</vt:i4>
      </vt:variant>
      <vt:variant>
        <vt:lpwstr>http://www.nwr.noaa.gov/Salmon-Hydropower/Columbia-Snake-Basin/final-BOs.cfm</vt:lpwstr>
      </vt:variant>
      <vt:variant>
        <vt:lpwstr/>
      </vt:variant>
      <vt:variant>
        <vt:i4>1572894</vt:i4>
      </vt:variant>
      <vt:variant>
        <vt:i4>909</vt:i4>
      </vt:variant>
      <vt:variant>
        <vt:i4>0</vt:i4>
      </vt:variant>
      <vt:variant>
        <vt:i4>5</vt:i4>
      </vt:variant>
      <vt:variant>
        <vt:lpwstr>http://www.nwr.noaa.gov/Salmon-Hydropower/Columbia-Snake-Basin/Final-BOs.cfm</vt:lpwstr>
      </vt:variant>
      <vt:variant>
        <vt:lpwstr/>
      </vt:variant>
      <vt:variant>
        <vt:i4>1572894</vt:i4>
      </vt:variant>
      <vt:variant>
        <vt:i4>906</vt:i4>
      </vt:variant>
      <vt:variant>
        <vt:i4>0</vt:i4>
      </vt:variant>
      <vt:variant>
        <vt:i4>5</vt:i4>
      </vt:variant>
      <vt:variant>
        <vt:lpwstr>http://www.nwr.noaa.gov/Salmon-Hydropower/Columbia-Snake-Basin/final-BOs.cfm</vt:lpwstr>
      </vt:variant>
      <vt:variant>
        <vt:lpwstr/>
      </vt:variant>
      <vt:variant>
        <vt:i4>983052</vt:i4>
      </vt:variant>
      <vt:variant>
        <vt:i4>900</vt:i4>
      </vt:variant>
      <vt:variant>
        <vt:i4>0</vt:i4>
      </vt:variant>
      <vt:variant>
        <vt:i4>5</vt:i4>
      </vt:variant>
      <vt:variant>
        <vt:lpwstr>http://www.nwd-wc.usace.army.mil/tmt/documents/BiOps/USFWS_2006_Libby_Dam/26S_Final_Libby_Dam_BiOp_2-18-06lr3.pdf</vt:lpwstr>
      </vt:variant>
      <vt:variant>
        <vt:lpwstr/>
      </vt:variant>
      <vt:variant>
        <vt:i4>8323121</vt:i4>
      </vt:variant>
      <vt:variant>
        <vt:i4>897</vt:i4>
      </vt:variant>
      <vt:variant>
        <vt:i4>0</vt:i4>
      </vt:variant>
      <vt:variant>
        <vt:i4>5</vt:i4>
      </vt:variant>
      <vt:variant>
        <vt:lpwstr>http://www.fws.gov/pacific/finalbiop/BiOp.html</vt:lpwstr>
      </vt:variant>
      <vt:variant>
        <vt:lpwstr/>
      </vt:variant>
      <vt:variant>
        <vt:i4>7405674</vt:i4>
      </vt:variant>
      <vt:variant>
        <vt:i4>894</vt:i4>
      </vt:variant>
      <vt:variant>
        <vt:i4>0</vt:i4>
      </vt:variant>
      <vt:variant>
        <vt:i4>5</vt:i4>
      </vt:variant>
      <vt:variant>
        <vt:lpwstr>http://www.usbr.gov/pn/programs/UpperSnake/</vt:lpwstr>
      </vt:variant>
      <vt:variant>
        <vt:lpwstr/>
      </vt:variant>
      <vt:variant>
        <vt:i4>5767247</vt:i4>
      </vt:variant>
      <vt:variant>
        <vt:i4>891</vt:i4>
      </vt:variant>
      <vt:variant>
        <vt:i4>0</vt:i4>
      </vt:variant>
      <vt:variant>
        <vt:i4>5</vt:i4>
      </vt:variant>
      <vt:variant>
        <vt:lpwstr>http://www.salmonrecovery.gov/BiologicalOpinions/FCRPSBiOp/2008FCRPSBiOp/2007BAandCA.aspx</vt:lpwstr>
      </vt:variant>
      <vt:variant>
        <vt:lpwstr/>
      </vt:variant>
      <vt:variant>
        <vt:i4>1245257</vt:i4>
      </vt:variant>
      <vt:variant>
        <vt:i4>888</vt:i4>
      </vt:variant>
      <vt:variant>
        <vt:i4>0</vt:i4>
      </vt:variant>
      <vt:variant>
        <vt:i4>5</vt:i4>
      </vt:variant>
      <vt:variant>
        <vt:lpwstr>http://www.usbr.gov/pn/programs/fcrps/pdf/1999ba.pdf</vt:lpwstr>
      </vt:variant>
      <vt:variant>
        <vt:lpwstr/>
      </vt:variant>
      <vt:variant>
        <vt:i4>3932279</vt:i4>
      </vt:variant>
      <vt:variant>
        <vt:i4>885</vt:i4>
      </vt:variant>
      <vt:variant>
        <vt:i4>0</vt:i4>
      </vt:variant>
      <vt:variant>
        <vt:i4>5</vt:i4>
      </vt:variant>
      <vt:variant>
        <vt:lpwstr>http://www.nwd-wc.usace.army.mil/tmt/documents/wmp/</vt:lpwstr>
      </vt:variant>
      <vt:variant>
        <vt:lpwstr/>
      </vt:variant>
      <vt:variant>
        <vt:i4>1507384</vt:i4>
      </vt:variant>
      <vt:variant>
        <vt:i4>878</vt:i4>
      </vt:variant>
      <vt:variant>
        <vt:i4>0</vt:i4>
      </vt:variant>
      <vt:variant>
        <vt:i4>5</vt:i4>
      </vt:variant>
      <vt:variant>
        <vt:lpwstr/>
      </vt:variant>
      <vt:variant>
        <vt:lpwstr>_Toc344296603</vt:lpwstr>
      </vt:variant>
      <vt:variant>
        <vt:i4>1507384</vt:i4>
      </vt:variant>
      <vt:variant>
        <vt:i4>872</vt:i4>
      </vt:variant>
      <vt:variant>
        <vt:i4>0</vt:i4>
      </vt:variant>
      <vt:variant>
        <vt:i4>5</vt:i4>
      </vt:variant>
      <vt:variant>
        <vt:lpwstr/>
      </vt:variant>
      <vt:variant>
        <vt:lpwstr>_Toc344296602</vt:lpwstr>
      </vt:variant>
      <vt:variant>
        <vt:i4>1507384</vt:i4>
      </vt:variant>
      <vt:variant>
        <vt:i4>866</vt:i4>
      </vt:variant>
      <vt:variant>
        <vt:i4>0</vt:i4>
      </vt:variant>
      <vt:variant>
        <vt:i4>5</vt:i4>
      </vt:variant>
      <vt:variant>
        <vt:lpwstr/>
      </vt:variant>
      <vt:variant>
        <vt:lpwstr>_Toc344296601</vt:lpwstr>
      </vt:variant>
      <vt:variant>
        <vt:i4>1507384</vt:i4>
      </vt:variant>
      <vt:variant>
        <vt:i4>860</vt:i4>
      </vt:variant>
      <vt:variant>
        <vt:i4>0</vt:i4>
      </vt:variant>
      <vt:variant>
        <vt:i4>5</vt:i4>
      </vt:variant>
      <vt:variant>
        <vt:lpwstr/>
      </vt:variant>
      <vt:variant>
        <vt:lpwstr>_Toc344296600</vt:lpwstr>
      </vt:variant>
      <vt:variant>
        <vt:i4>1966139</vt:i4>
      </vt:variant>
      <vt:variant>
        <vt:i4>854</vt:i4>
      </vt:variant>
      <vt:variant>
        <vt:i4>0</vt:i4>
      </vt:variant>
      <vt:variant>
        <vt:i4>5</vt:i4>
      </vt:variant>
      <vt:variant>
        <vt:lpwstr/>
      </vt:variant>
      <vt:variant>
        <vt:lpwstr>_Toc344296599</vt:lpwstr>
      </vt:variant>
      <vt:variant>
        <vt:i4>1966139</vt:i4>
      </vt:variant>
      <vt:variant>
        <vt:i4>848</vt:i4>
      </vt:variant>
      <vt:variant>
        <vt:i4>0</vt:i4>
      </vt:variant>
      <vt:variant>
        <vt:i4>5</vt:i4>
      </vt:variant>
      <vt:variant>
        <vt:lpwstr/>
      </vt:variant>
      <vt:variant>
        <vt:lpwstr>_Toc344296598</vt:lpwstr>
      </vt:variant>
      <vt:variant>
        <vt:i4>1966139</vt:i4>
      </vt:variant>
      <vt:variant>
        <vt:i4>842</vt:i4>
      </vt:variant>
      <vt:variant>
        <vt:i4>0</vt:i4>
      </vt:variant>
      <vt:variant>
        <vt:i4>5</vt:i4>
      </vt:variant>
      <vt:variant>
        <vt:lpwstr/>
      </vt:variant>
      <vt:variant>
        <vt:lpwstr>_Toc344296597</vt:lpwstr>
      </vt:variant>
      <vt:variant>
        <vt:i4>1966139</vt:i4>
      </vt:variant>
      <vt:variant>
        <vt:i4>836</vt:i4>
      </vt:variant>
      <vt:variant>
        <vt:i4>0</vt:i4>
      </vt:variant>
      <vt:variant>
        <vt:i4>5</vt:i4>
      </vt:variant>
      <vt:variant>
        <vt:lpwstr/>
      </vt:variant>
      <vt:variant>
        <vt:lpwstr>_Toc344296596</vt:lpwstr>
      </vt:variant>
      <vt:variant>
        <vt:i4>1966139</vt:i4>
      </vt:variant>
      <vt:variant>
        <vt:i4>830</vt:i4>
      </vt:variant>
      <vt:variant>
        <vt:i4>0</vt:i4>
      </vt:variant>
      <vt:variant>
        <vt:i4>5</vt:i4>
      </vt:variant>
      <vt:variant>
        <vt:lpwstr/>
      </vt:variant>
      <vt:variant>
        <vt:lpwstr>_Toc344296595</vt:lpwstr>
      </vt:variant>
      <vt:variant>
        <vt:i4>1966139</vt:i4>
      </vt:variant>
      <vt:variant>
        <vt:i4>824</vt:i4>
      </vt:variant>
      <vt:variant>
        <vt:i4>0</vt:i4>
      </vt:variant>
      <vt:variant>
        <vt:i4>5</vt:i4>
      </vt:variant>
      <vt:variant>
        <vt:lpwstr/>
      </vt:variant>
      <vt:variant>
        <vt:lpwstr>_Toc344296594</vt:lpwstr>
      </vt:variant>
      <vt:variant>
        <vt:i4>1966139</vt:i4>
      </vt:variant>
      <vt:variant>
        <vt:i4>818</vt:i4>
      </vt:variant>
      <vt:variant>
        <vt:i4>0</vt:i4>
      </vt:variant>
      <vt:variant>
        <vt:i4>5</vt:i4>
      </vt:variant>
      <vt:variant>
        <vt:lpwstr/>
      </vt:variant>
      <vt:variant>
        <vt:lpwstr>_Toc344296593</vt:lpwstr>
      </vt:variant>
      <vt:variant>
        <vt:i4>1966139</vt:i4>
      </vt:variant>
      <vt:variant>
        <vt:i4>812</vt:i4>
      </vt:variant>
      <vt:variant>
        <vt:i4>0</vt:i4>
      </vt:variant>
      <vt:variant>
        <vt:i4>5</vt:i4>
      </vt:variant>
      <vt:variant>
        <vt:lpwstr/>
      </vt:variant>
      <vt:variant>
        <vt:lpwstr>_Toc344296592</vt:lpwstr>
      </vt:variant>
      <vt:variant>
        <vt:i4>1966139</vt:i4>
      </vt:variant>
      <vt:variant>
        <vt:i4>806</vt:i4>
      </vt:variant>
      <vt:variant>
        <vt:i4>0</vt:i4>
      </vt:variant>
      <vt:variant>
        <vt:i4>5</vt:i4>
      </vt:variant>
      <vt:variant>
        <vt:lpwstr/>
      </vt:variant>
      <vt:variant>
        <vt:lpwstr>_Toc344296591</vt:lpwstr>
      </vt:variant>
      <vt:variant>
        <vt:i4>1966139</vt:i4>
      </vt:variant>
      <vt:variant>
        <vt:i4>800</vt:i4>
      </vt:variant>
      <vt:variant>
        <vt:i4>0</vt:i4>
      </vt:variant>
      <vt:variant>
        <vt:i4>5</vt:i4>
      </vt:variant>
      <vt:variant>
        <vt:lpwstr/>
      </vt:variant>
      <vt:variant>
        <vt:lpwstr>_Toc344296590</vt:lpwstr>
      </vt:variant>
      <vt:variant>
        <vt:i4>2031675</vt:i4>
      </vt:variant>
      <vt:variant>
        <vt:i4>794</vt:i4>
      </vt:variant>
      <vt:variant>
        <vt:i4>0</vt:i4>
      </vt:variant>
      <vt:variant>
        <vt:i4>5</vt:i4>
      </vt:variant>
      <vt:variant>
        <vt:lpwstr/>
      </vt:variant>
      <vt:variant>
        <vt:lpwstr>_Toc344296589</vt:lpwstr>
      </vt:variant>
      <vt:variant>
        <vt:i4>2031675</vt:i4>
      </vt:variant>
      <vt:variant>
        <vt:i4>788</vt:i4>
      </vt:variant>
      <vt:variant>
        <vt:i4>0</vt:i4>
      </vt:variant>
      <vt:variant>
        <vt:i4>5</vt:i4>
      </vt:variant>
      <vt:variant>
        <vt:lpwstr/>
      </vt:variant>
      <vt:variant>
        <vt:lpwstr>_Toc344296588</vt:lpwstr>
      </vt:variant>
      <vt:variant>
        <vt:i4>2031675</vt:i4>
      </vt:variant>
      <vt:variant>
        <vt:i4>782</vt:i4>
      </vt:variant>
      <vt:variant>
        <vt:i4>0</vt:i4>
      </vt:variant>
      <vt:variant>
        <vt:i4>5</vt:i4>
      </vt:variant>
      <vt:variant>
        <vt:lpwstr/>
      </vt:variant>
      <vt:variant>
        <vt:lpwstr>_Toc344296587</vt:lpwstr>
      </vt:variant>
      <vt:variant>
        <vt:i4>2031675</vt:i4>
      </vt:variant>
      <vt:variant>
        <vt:i4>776</vt:i4>
      </vt:variant>
      <vt:variant>
        <vt:i4>0</vt:i4>
      </vt:variant>
      <vt:variant>
        <vt:i4>5</vt:i4>
      </vt:variant>
      <vt:variant>
        <vt:lpwstr/>
      </vt:variant>
      <vt:variant>
        <vt:lpwstr>_Toc344296586</vt:lpwstr>
      </vt:variant>
      <vt:variant>
        <vt:i4>2031675</vt:i4>
      </vt:variant>
      <vt:variant>
        <vt:i4>770</vt:i4>
      </vt:variant>
      <vt:variant>
        <vt:i4>0</vt:i4>
      </vt:variant>
      <vt:variant>
        <vt:i4>5</vt:i4>
      </vt:variant>
      <vt:variant>
        <vt:lpwstr/>
      </vt:variant>
      <vt:variant>
        <vt:lpwstr>_Toc344296585</vt:lpwstr>
      </vt:variant>
      <vt:variant>
        <vt:i4>2031675</vt:i4>
      </vt:variant>
      <vt:variant>
        <vt:i4>764</vt:i4>
      </vt:variant>
      <vt:variant>
        <vt:i4>0</vt:i4>
      </vt:variant>
      <vt:variant>
        <vt:i4>5</vt:i4>
      </vt:variant>
      <vt:variant>
        <vt:lpwstr/>
      </vt:variant>
      <vt:variant>
        <vt:lpwstr>_Toc344296584</vt:lpwstr>
      </vt:variant>
      <vt:variant>
        <vt:i4>2031675</vt:i4>
      </vt:variant>
      <vt:variant>
        <vt:i4>758</vt:i4>
      </vt:variant>
      <vt:variant>
        <vt:i4>0</vt:i4>
      </vt:variant>
      <vt:variant>
        <vt:i4>5</vt:i4>
      </vt:variant>
      <vt:variant>
        <vt:lpwstr/>
      </vt:variant>
      <vt:variant>
        <vt:lpwstr>_Toc344296583</vt:lpwstr>
      </vt:variant>
      <vt:variant>
        <vt:i4>2031675</vt:i4>
      </vt:variant>
      <vt:variant>
        <vt:i4>752</vt:i4>
      </vt:variant>
      <vt:variant>
        <vt:i4>0</vt:i4>
      </vt:variant>
      <vt:variant>
        <vt:i4>5</vt:i4>
      </vt:variant>
      <vt:variant>
        <vt:lpwstr/>
      </vt:variant>
      <vt:variant>
        <vt:lpwstr>_Toc344296582</vt:lpwstr>
      </vt:variant>
      <vt:variant>
        <vt:i4>2031675</vt:i4>
      </vt:variant>
      <vt:variant>
        <vt:i4>746</vt:i4>
      </vt:variant>
      <vt:variant>
        <vt:i4>0</vt:i4>
      </vt:variant>
      <vt:variant>
        <vt:i4>5</vt:i4>
      </vt:variant>
      <vt:variant>
        <vt:lpwstr/>
      </vt:variant>
      <vt:variant>
        <vt:lpwstr>_Toc344296581</vt:lpwstr>
      </vt:variant>
      <vt:variant>
        <vt:i4>2031675</vt:i4>
      </vt:variant>
      <vt:variant>
        <vt:i4>740</vt:i4>
      </vt:variant>
      <vt:variant>
        <vt:i4>0</vt:i4>
      </vt:variant>
      <vt:variant>
        <vt:i4>5</vt:i4>
      </vt:variant>
      <vt:variant>
        <vt:lpwstr/>
      </vt:variant>
      <vt:variant>
        <vt:lpwstr>_Toc344296580</vt:lpwstr>
      </vt:variant>
      <vt:variant>
        <vt:i4>1048635</vt:i4>
      </vt:variant>
      <vt:variant>
        <vt:i4>734</vt:i4>
      </vt:variant>
      <vt:variant>
        <vt:i4>0</vt:i4>
      </vt:variant>
      <vt:variant>
        <vt:i4>5</vt:i4>
      </vt:variant>
      <vt:variant>
        <vt:lpwstr/>
      </vt:variant>
      <vt:variant>
        <vt:lpwstr>_Toc344296579</vt:lpwstr>
      </vt:variant>
      <vt:variant>
        <vt:i4>1048635</vt:i4>
      </vt:variant>
      <vt:variant>
        <vt:i4>728</vt:i4>
      </vt:variant>
      <vt:variant>
        <vt:i4>0</vt:i4>
      </vt:variant>
      <vt:variant>
        <vt:i4>5</vt:i4>
      </vt:variant>
      <vt:variant>
        <vt:lpwstr/>
      </vt:variant>
      <vt:variant>
        <vt:lpwstr>_Toc344296578</vt:lpwstr>
      </vt:variant>
      <vt:variant>
        <vt:i4>1048635</vt:i4>
      </vt:variant>
      <vt:variant>
        <vt:i4>722</vt:i4>
      </vt:variant>
      <vt:variant>
        <vt:i4>0</vt:i4>
      </vt:variant>
      <vt:variant>
        <vt:i4>5</vt:i4>
      </vt:variant>
      <vt:variant>
        <vt:lpwstr/>
      </vt:variant>
      <vt:variant>
        <vt:lpwstr>_Toc344296577</vt:lpwstr>
      </vt:variant>
      <vt:variant>
        <vt:i4>1048635</vt:i4>
      </vt:variant>
      <vt:variant>
        <vt:i4>716</vt:i4>
      </vt:variant>
      <vt:variant>
        <vt:i4>0</vt:i4>
      </vt:variant>
      <vt:variant>
        <vt:i4>5</vt:i4>
      </vt:variant>
      <vt:variant>
        <vt:lpwstr/>
      </vt:variant>
      <vt:variant>
        <vt:lpwstr>_Toc344296576</vt:lpwstr>
      </vt:variant>
      <vt:variant>
        <vt:i4>1048635</vt:i4>
      </vt:variant>
      <vt:variant>
        <vt:i4>710</vt:i4>
      </vt:variant>
      <vt:variant>
        <vt:i4>0</vt:i4>
      </vt:variant>
      <vt:variant>
        <vt:i4>5</vt:i4>
      </vt:variant>
      <vt:variant>
        <vt:lpwstr/>
      </vt:variant>
      <vt:variant>
        <vt:lpwstr>_Toc344296575</vt:lpwstr>
      </vt:variant>
      <vt:variant>
        <vt:i4>1048635</vt:i4>
      </vt:variant>
      <vt:variant>
        <vt:i4>704</vt:i4>
      </vt:variant>
      <vt:variant>
        <vt:i4>0</vt:i4>
      </vt:variant>
      <vt:variant>
        <vt:i4>5</vt:i4>
      </vt:variant>
      <vt:variant>
        <vt:lpwstr/>
      </vt:variant>
      <vt:variant>
        <vt:lpwstr>_Toc344296574</vt:lpwstr>
      </vt:variant>
      <vt:variant>
        <vt:i4>1048635</vt:i4>
      </vt:variant>
      <vt:variant>
        <vt:i4>698</vt:i4>
      </vt:variant>
      <vt:variant>
        <vt:i4>0</vt:i4>
      </vt:variant>
      <vt:variant>
        <vt:i4>5</vt:i4>
      </vt:variant>
      <vt:variant>
        <vt:lpwstr/>
      </vt:variant>
      <vt:variant>
        <vt:lpwstr>_Toc344296573</vt:lpwstr>
      </vt:variant>
      <vt:variant>
        <vt:i4>1048635</vt:i4>
      </vt:variant>
      <vt:variant>
        <vt:i4>692</vt:i4>
      </vt:variant>
      <vt:variant>
        <vt:i4>0</vt:i4>
      </vt:variant>
      <vt:variant>
        <vt:i4>5</vt:i4>
      </vt:variant>
      <vt:variant>
        <vt:lpwstr/>
      </vt:variant>
      <vt:variant>
        <vt:lpwstr>_Toc344296572</vt:lpwstr>
      </vt:variant>
      <vt:variant>
        <vt:i4>1048635</vt:i4>
      </vt:variant>
      <vt:variant>
        <vt:i4>686</vt:i4>
      </vt:variant>
      <vt:variant>
        <vt:i4>0</vt:i4>
      </vt:variant>
      <vt:variant>
        <vt:i4>5</vt:i4>
      </vt:variant>
      <vt:variant>
        <vt:lpwstr/>
      </vt:variant>
      <vt:variant>
        <vt:lpwstr>_Toc344296571</vt:lpwstr>
      </vt:variant>
      <vt:variant>
        <vt:i4>1048635</vt:i4>
      </vt:variant>
      <vt:variant>
        <vt:i4>680</vt:i4>
      </vt:variant>
      <vt:variant>
        <vt:i4>0</vt:i4>
      </vt:variant>
      <vt:variant>
        <vt:i4>5</vt:i4>
      </vt:variant>
      <vt:variant>
        <vt:lpwstr/>
      </vt:variant>
      <vt:variant>
        <vt:lpwstr>_Toc344296570</vt:lpwstr>
      </vt:variant>
      <vt:variant>
        <vt:i4>1114171</vt:i4>
      </vt:variant>
      <vt:variant>
        <vt:i4>674</vt:i4>
      </vt:variant>
      <vt:variant>
        <vt:i4>0</vt:i4>
      </vt:variant>
      <vt:variant>
        <vt:i4>5</vt:i4>
      </vt:variant>
      <vt:variant>
        <vt:lpwstr/>
      </vt:variant>
      <vt:variant>
        <vt:lpwstr>_Toc344296569</vt:lpwstr>
      </vt:variant>
      <vt:variant>
        <vt:i4>1114171</vt:i4>
      </vt:variant>
      <vt:variant>
        <vt:i4>668</vt:i4>
      </vt:variant>
      <vt:variant>
        <vt:i4>0</vt:i4>
      </vt:variant>
      <vt:variant>
        <vt:i4>5</vt:i4>
      </vt:variant>
      <vt:variant>
        <vt:lpwstr/>
      </vt:variant>
      <vt:variant>
        <vt:lpwstr>_Toc344296568</vt:lpwstr>
      </vt:variant>
      <vt:variant>
        <vt:i4>1114171</vt:i4>
      </vt:variant>
      <vt:variant>
        <vt:i4>662</vt:i4>
      </vt:variant>
      <vt:variant>
        <vt:i4>0</vt:i4>
      </vt:variant>
      <vt:variant>
        <vt:i4>5</vt:i4>
      </vt:variant>
      <vt:variant>
        <vt:lpwstr/>
      </vt:variant>
      <vt:variant>
        <vt:lpwstr>_Toc344296567</vt:lpwstr>
      </vt:variant>
      <vt:variant>
        <vt:i4>1114171</vt:i4>
      </vt:variant>
      <vt:variant>
        <vt:i4>656</vt:i4>
      </vt:variant>
      <vt:variant>
        <vt:i4>0</vt:i4>
      </vt:variant>
      <vt:variant>
        <vt:i4>5</vt:i4>
      </vt:variant>
      <vt:variant>
        <vt:lpwstr/>
      </vt:variant>
      <vt:variant>
        <vt:lpwstr>_Toc344296566</vt:lpwstr>
      </vt:variant>
      <vt:variant>
        <vt:i4>1114171</vt:i4>
      </vt:variant>
      <vt:variant>
        <vt:i4>650</vt:i4>
      </vt:variant>
      <vt:variant>
        <vt:i4>0</vt:i4>
      </vt:variant>
      <vt:variant>
        <vt:i4>5</vt:i4>
      </vt:variant>
      <vt:variant>
        <vt:lpwstr/>
      </vt:variant>
      <vt:variant>
        <vt:lpwstr>_Toc344296565</vt:lpwstr>
      </vt:variant>
      <vt:variant>
        <vt:i4>1114171</vt:i4>
      </vt:variant>
      <vt:variant>
        <vt:i4>644</vt:i4>
      </vt:variant>
      <vt:variant>
        <vt:i4>0</vt:i4>
      </vt:variant>
      <vt:variant>
        <vt:i4>5</vt:i4>
      </vt:variant>
      <vt:variant>
        <vt:lpwstr/>
      </vt:variant>
      <vt:variant>
        <vt:lpwstr>_Toc344296564</vt:lpwstr>
      </vt:variant>
      <vt:variant>
        <vt:i4>1114171</vt:i4>
      </vt:variant>
      <vt:variant>
        <vt:i4>638</vt:i4>
      </vt:variant>
      <vt:variant>
        <vt:i4>0</vt:i4>
      </vt:variant>
      <vt:variant>
        <vt:i4>5</vt:i4>
      </vt:variant>
      <vt:variant>
        <vt:lpwstr/>
      </vt:variant>
      <vt:variant>
        <vt:lpwstr>_Toc344296563</vt:lpwstr>
      </vt:variant>
      <vt:variant>
        <vt:i4>1114171</vt:i4>
      </vt:variant>
      <vt:variant>
        <vt:i4>632</vt:i4>
      </vt:variant>
      <vt:variant>
        <vt:i4>0</vt:i4>
      </vt:variant>
      <vt:variant>
        <vt:i4>5</vt:i4>
      </vt:variant>
      <vt:variant>
        <vt:lpwstr/>
      </vt:variant>
      <vt:variant>
        <vt:lpwstr>_Toc344296562</vt:lpwstr>
      </vt:variant>
      <vt:variant>
        <vt:i4>1114171</vt:i4>
      </vt:variant>
      <vt:variant>
        <vt:i4>626</vt:i4>
      </vt:variant>
      <vt:variant>
        <vt:i4>0</vt:i4>
      </vt:variant>
      <vt:variant>
        <vt:i4>5</vt:i4>
      </vt:variant>
      <vt:variant>
        <vt:lpwstr/>
      </vt:variant>
      <vt:variant>
        <vt:lpwstr>_Toc344296561</vt:lpwstr>
      </vt:variant>
      <vt:variant>
        <vt:i4>1114171</vt:i4>
      </vt:variant>
      <vt:variant>
        <vt:i4>620</vt:i4>
      </vt:variant>
      <vt:variant>
        <vt:i4>0</vt:i4>
      </vt:variant>
      <vt:variant>
        <vt:i4>5</vt:i4>
      </vt:variant>
      <vt:variant>
        <vt:lpwstr/>
      </vt:variant>
      <vt:variant>
        <vt:lpwstr>_Toc344296560</vt:lpwstr>
      </vt:variant>
      <vt:variant>
        <vt:i4>1179707</vt:i4>
      </vt:variant>
      <vt:variant>
        <vt:i4>614</vt:i4>
      </vt:variant>
      <vt:variant>
        <vt:i4>0</vt:i4>
      </vt:variant>
      <vt:variant>
        <vt:i4>5</vt:i4>
      </vt:variant>
      <vt:variant>
        <vt:lpwstr/>
      </vt:variant>
      <vt:variant>
        <vt:lpwstr>_Toc344296559</vt:lpwstr>
      </vt:variant>
      <vt:variant>
        <vt:i4>1179707</vt:i4>
      </vt:variant>
      <vt:variant>
        <vt:i4>608</vt:i4>
      </vt:variant>
      <vt:variant>
        <vt:i4>0</vt:i4>
      </vt:variant>
      <vt:variant>
        <vt:i4>5</vt:i4>
      </vt:variant>
      <vt:variant>
        <vt:lpwstr/>
      </vt:variant>
      <vt:variant>
        <vt:lpwstr>_Toc344296558</vt:lpwstr>
      </vt:variant>
      <vt:variant>
        <vt:i4>1179707</vt:i4>
      </vt:variant>
      <vt:variant>
        <vt:i4>602</vt:i4>
      </vt:variant>
      <vt:variant>
        <vt:i4>0</vt:i4>
      </vt:variant>
      <vt:variant>
        <vt:i4>5</vt:i4>
      </vt:variant>
      <vt:variant>
        <vt:lpwstr/>
      </vt:variant>
      <vt:variant>
        <vt:lpwstr>_Toc344296557</vt:lpwstr>
      </vt:variant>
      <vt:variant>
        <vt:i4>1179707</vt:i4>
      </vt:variant>
      <vt:variant>
        <vt:i4>596</vt:i4>
      </vt:variant>
      <vt:variant>
        <vt:i4>0</vt:i4>
      </vt:variant>
      <vt:variant>
        <vt:i4>5</vt:i4>
      </vt:variant>
      <vt:variant>
        <vt:lpwstr/>
      </vt:variant>
      <vt:variant>
        <vt:lpwstr>_Toc344296556</vt:lpwstr>
      </vt:variant>
      <vt:variant>
        <vt:i4>1179707</vt:i4>
      </vt:variant>
      <vt:variant>
        <vt:i4>590</vt:i4>
      </vt:variant>
      <vt:variant>
        <vt:i4>0</vt:i4>
      </vt:variant>
      <vt:variant>
        <vt:i4>5</vt:i4>
      </vt:variant>
      <vt:variant>
        <vt:lpwstr/>
      </vt:variant>
      <vt:variant>
        <vt:lpwstr>_Toc344296555</vt:lpwstr>
      </vt:variant>
      <vt:variant>
        <vt:i4>1179707</vt:i4>
      </vt:variant>
      <vt:variant>
        <vt:i4>584</vt:i4>
      </vt:variant>
      <vt:variant>
        <vt:i4>0</vt:i4>
      </vt:variant>
      <vt:variant>
        <vt:i4>5</vt:i4>
      </vt:variant>
      <vt:variant>
        <vt:lpwstr/>
      </vt:variant>
      <vt:variant>
        <vt:lpwstr>_Toc344296554</vt:lpwstr>
      </vt:variant>
      <vt:variant>
        <vt:i4>1179707</vt:i4>
      </vt:variant>
      <vt:variant>
        <vt:i4>578</vt:i4>
      </vt:variant>
      <vt:variant>
        <vt:i4>0</vt:i4>
      </vt:variant>
      <vt:variant>
        <vt:i4>5</vt:i4>
      </vt:variant>
      <vt:variant>
        <vt:lpwstr/>
      </vt:variant>
      <vt:variant>
        <vt:lpwstr>_Toc344296553</vt:lpwstr>
      </vt:variant>
      <vt:variant>
        <vt:i4>1179707</vt:i4>
      </vt:variant>
      <vt:variant>
        <vt:i4>572</vt:i4>
      </vt:variant>
      <vt:variant>
        <vt:i4>0</vt:i4>
      </vt:variant>
      <vt:variant>
        <vt:i4>5</vt:i4>
      </vt:variant>
      <vt:variant>
        <vt:lpwstr/>
      </vt:variant>
      <vt:variant>
        <vt:lpwstr>_Toc344296552</vt:lpwstr>
      </vt:variant>
      <vt:variant>
        <vt:i4>1179707</vt:i4>
      </vt:variant>
      <vt:variant>
        <vt:i4>566</vt:i4>
      </vt:variant>
      <vt:variant>
        <vt:i4>0</vt:i4>
      </vt:variant>
      <vt:variant>
        <vt:i4>5</vt:i4>
      </vt:variant>
      <vt:variant>
        <vt:lpwstr/>
      </vt:variant>
      <vt:variant>
        <vt:lpwstr>_Toc344296551</vt:lpwstr>
      </vt:variant>
      <vt:variant>
        <vt:i4>1179707</vt:i4>
      </vt:variant>
      <vt:variant>
        <vt:i4>560</vt:i4>
      </vt:variant>
      <vt:variant>
        <vt:i4>0</vt:i4>
      </vt:variant>
      <vt:variant>
        <vt:i4>5</vt:i4>
      </vt:variant>
      <vt:variant>
        <vt:lpwstr/>
      </vt:variant>
      <vt:variant>
        <vt:lpwstr>_Toc344296550</vt:lpwstr>
      </vt:variant>
      <vt:variant>
        <vt:i4>1245243</vt:i4>
      </vt:variant>
      <vt:variant>
        <vt:i4>554</vt:i4>
      </vt:variant>
      <vt:variant>
        <vt:i4>0</vt:i4>
      </vt:variant>
      <vt:variant>
        <vt:i4>5</vt:i4>
      </vt:variant>
      <vt:variant>
        <vt:lpwstr/>
      </vt:variant>
      <vt:variant>
        <vt:lpwstr>_Toc344296549</vt:lpwstr>
      </vt:variant>
      <vt:variant>
        <vt:i4>1245243</vt:i4>
      </vt:variant>
      <vt:variant>
        <vt:i4>548</vt:i4>
      </vt:variant>
      <vt:variant>
        <vt:i4>0</vt:i4>
      </vt:variant>
      <vt:variant>
        <vt:i4>5</vt:i4>
      </vt:variant>
      <vt:variant>
        <vt:lpwstr/>
      </vt:variant>
      <vt:variant>
        <vt:lpwstr>_Toc344296548</vt:lpwstr>
      </vt:variant>
      <vt:variant>
        <vt:i4>1245243</vt:i4>
      </vt:variant>
      <vt:variant>
        <vt:i4>542</vt:i4>
      </vt:variant>
      <vt:variant>
        <vt:i4>0</vt:i4>
      </vt:variant>
      <vt:variant>
        <vt:i4>5</vt:i4>
      </vt:variant>
      <vt:variant>
        <vt:lpwstr/>
      </vt:variant>
      <vt:variant>
        <vt:lpwstr>_Toc344296547</vt:lpwstr>
      </vt:variant>
      <vt:variant>
        <vt:i4>1245243</vt:i4>
      </vt:variant>
      <vt:variant>
        <vt:i4>536</vt:i4>
      </vt:variant>
      <vt:variant>
        <vt:i4>0</vt:i4>
      </vt:variant>
      <vt:variant>
        <vt:i4>5</vt:i4>
      </vt:variant>
      <vt:variant>
        <vt:lpwstr/>
      </vt:variant>
      <vt:variant>
        <vt:lpwstr>_Toc344296546</vt:lpwstr>
      </vt:variant>
      <vt:variant>
        <vt:i4>1245243</vt:i4>
      </vt:variant>
      <vt:variant>
        <vt:i4>530</vt:i4>
      </vt:variant>
      <vt:variant>
        <vt:i4>0</vt:i4>
      </vt:variant>
      <vt:variant>
        <vt:i4>5</vt:i4>
      </vt:variant>
      <vt:variant>
        <vt:lpwstr/>
      </vt:variant>
      <vt:variant>
        <vt:lpwstr>_Toc344296545</vt:lpwstr>
      </vt:variant>
      <vt:variant>
        <vt:i4>1245243</vt:i4>
      </vt:variant>
      <vt:variant>
        <vt:i4>524</vt:i4>
      </vt:variant>
      <vt:variant>
        <vt:i4>0</vt:i4>
      </vt:variant>
      <vt:variant>
        <vt:i4>5</vt:i4>
      </vt:variant>
      <vt:variant>
        <vt:lpwstr/>
      </vt:variant>
      <vt:variant>
        <vt:lpwstr>_Toc344296544</vt:lpwstr>
      </vt:variant>
      <vt:variant>
        <vt:i4>1245243</vt:i4>
      </vt:variant>
      <vt:variant>
        <vt:i4>518</vt:i4>
      </vt:variant>
      <vt:variant>
        <vt:i4>0</vt:i4>
      </vt:variant>
      <vt:variant>
        <vt:i4>5</vt:i4>
      </vt:variant>
      <vt:variant>
        <vt:lpwstr/>
      </vt:variant>
      <vt:variant>
        <vt:lpwstr>_Toc344296543</vt:lpwstr>
      </vt:variant>
      <vt:variant>
        <vt:i4>1245243</vt:i4>
      </vt:variant>
      <vt:variant>
        <vt:i4>512</vt:i4>
      </vt:variant>
      <vt:variant>
        <vt:i4>0</vt:i4>
      </vt:variant>
      <vt:variant>
        <vt:i4>5</vt:i4>
      </vt:variant>
      <vt:variant>
        <vt:lpwstr/>
      </vt:variant>
      <vt:variant>
        <vt:lpwstr>_Toc344296542</vt:lpwstr>
      </vt:variant>
      <vt:variant>
        <vt:i4>1245243</vt:i4>
      </vt:variant>
      <vt:variant>
        <vt:i4>506</vt:i4>
      </vt:variant>
      <vt:variant>
        <vt:i4>0</vt:i4>
      </vt:variant>
      <vt:variant>
        <vt:i4>5</vt:i4>
      </vt:variant>
      <vt:variant>
        <vt:lpwstr/>
      </vt:variant>
      <vt:variant>
        <vt:lpwstr>_Toc344296541</vt:lpwstr>
      </vt:variant>
      <vt:variant>
        <vt:i4>1245243</vt:i4>
      </vt:variant>
      <vt:variant>
        <vt:i4>500</vt:i4>
      </vt:variant>
      <vt:variant>
        <vt:i4>0</vt:i4>
      </vt:variant>
      <vt:variant>
        <vt:i4>5</vt:i4>
      </vt:variant>
      <vt:variant>
        <vt:lpwstr/>
      </vt:variant>
      <vt:variant>
        <vt:lpwstr>_Toc344296540</vt:lpwstr>
      </vt:variant>
      <vt:variant>
        <vt:i4>1310779</vt:i4>
      </vt:variant>
      <vt:variant>
        <vt:i4>494</vt:i4>
      </vt:variant>
      <vt:variant>
        <vt:i4>0</vt:i4>
      </vt:variant>
      <vt:variant>
        <vt:i4>5</vt:i4>
      </vt:variant>
      <vt:variant>
        <vt:lpwstr/>
      </vt:variant>
      <vt:variant>
        <vt:lpwstr>_Toc344296539</vt:lpwstr>
      </vt:variant>
      <vt:variant>
        <vt:i4>1310779</vt:i4>
      </vt:variant>
      <vt:variant>
        <vt:i4>488</vt:i4>
      </vt:variant>
      <vt:variant>
        <vt:i4>0</vt:i4>
      </vt:variant>
      <vt:variant>
        <vt:i4>5</vt:i4>
      </vt:variant>
      <vt:variant>
        <vt:lpwstr/>
      </vt:variant>
      <vt:variant>
        <vt:lpwstr>_Toc344296538</vt:lpwstr>
      </vt:variant>
      <vt:variant>
        <vt:i4>1310779</vt:i4>
      </vt:variant>
      <vt:variant>
        <vt:i4>482</vt:i4>
      </vt:variant>
      <vt:variant>
        <vt:i4>0</vt:i4>
      </vt:variant>
      <vt:variant>
        <vt:i4>5</vt:i4>
      </vt:variant>
      <vt:variant>
        <vt:lpwstr/>
      </vt:variant>
      <vt:variant>
        <vt:lpwstr>_Toc344296537</vt:lpwstr>
      </vt:variant>
      <vt:variant>
        <vt:i4>1310779</vt:i4>
      </vt:variant>
      <vt:variant>
        <vt:i4>476</vt:i4>
      </vt:variant>
      <vt:variant>
        <vt:i4>0</vt:i4>
      </vt:variant>
      <vt:variant>
        <vt:i4>5</vt:i4>
      </vt:variant>
      <vt:variant>
        <vt:lpwstr/>
      </vt:variant>
      <vt:variant>
        <vt:lpwstr>_Toc344296536</vt:lpwstr>
      </vt:variant>
      <vt:variant>
        <vt:i4>1310779</vt:i4>
      </vt:variant>
      <vt:variant>
        <vt:i4>470</vt:i4>
      </vt:variant>
      <vt:variant>
        <vt:i4>0</vt:i4>
      </vt:variant>
      <vt:variant>
        <vt:i4>5</vt:i4>
      </vt:variant>
      <vt:variant>
        <vt:lpwstr/>
      </vt:variant>
      <vt:variant>
        <vt:lpwstr>_Toc344296535</vt:lpwstr>
      </vt:variant>
      <vt:variant>
        <vt:i4>1310779</vt:i4>
      </vt:variant>
      <vt:variant>
        <vt:i4>464</vt:i4>
      </vt:variant>
      <vt:variant>
        <vt:i4>0</vt:i4>
      </vt:variant>
      <vt:variant>
        <vt:i4>5</vt:i4>
      </vt:variant>
      <vt:variant>
        <vt:lpwstr/>
      </vt:variant>
      <vt:variant>
        <vt:lpwstr>_Toc344296534</vt:lpwstr>
      </vt:variant>
      <vt:variant>
        <vt:i4>1310779</vt:i4>
      </vt:variant>
      <vt:variant>
        <vt:i4>458</vt:i4>
      </vt:variant>
      <vt:variant>
        <vt:i4>0</vt:i4>
      </vt:variant>
      <vt:variant>
        <vt:i4>5</vt:i4>
      </vt:variant>
      <vt:variant>
        <vt:lpwstr/>
      </vt:variant>
      <vt:variant>
        <vt:lpwstr>_Toc344296533</vt:lpwstr>
      </vt:variant>
      <vt:variant>
        <vt:i4>1310779</vt:i4>
      </vt:variant>
      <vt:variant>
        <vt:i4>452</vt:i4>
      </vt:variant>
      <vt:variant>
        <vt:i4>0</vt:i4>
      </vt:variant>
      <vt:variant>
        <vt:i4>5</vt:i4>
      </vt:variant>
      <vt:variant>
        <vt:lpwstr/>
      </vt:variant>
      <vt:variant>
        <vt:lpwstr>_Toc344296532</vt:lpwstr>
      </vt:variant>
      <vt:variant>
        <vt:i4>1310779</vt:i4>
      </vt:variant>
      <vt:variant>
        <vt:i4>446</vt:i4>
      </vt:variant>
      <vt:variant>
        <vt:i4>0</vt:i4>
      </vt:variant>
      <vt:variant>
        <vt:i4>5</vt:i4>
      </vt:variant>
      <vt:variant>
        <vt:lpwstr/>
      </vt:variant>
      <vt:variant>
        <vt:lpwstr>_Toc344296531</vt:lpwstr>
      </vt:variant>
      <vt:variant>
        <vt:i4>1310779</vt:i4>
      </vt:variant>
      <vt:variant>
        <vt:i4>440</vt:i4>
      </vt:variant>
      <vt:variant>
        <vt:i4>0</vt:i4>
      </vt:variant>
      <vt:variant>
        <vt:i4>5</vt:i4>
      </vt:variant>
      <vt:variant>
        <vt:lpwstr/>
      </vt:variant>
      <vt:variant>
        <vt:lpwstr>_Toc344296530</vt:lpwstr>
      </vt:variant>
      <vt:variant>
        <vt:i4>1376315</vt:i4>
      </vt:variant>
      <vt:variant>
        <vt:i4>434</vt:i4>
      </vt:variant>
      <vt:variant>
        <vt:i4>0</vt:i4>
      </vt:variant>
      <vt:variant>
        <vt:i4>5</vt:i4>
      </vt:variant>
      <vt:variant>
        <vt:lpwstr/>
      </vt:variant>
      <vt:variant>
        <vt:lpwstr>_Toc344296529</vt:lpwstr>
      </vt:variant>
      <vt:variant>
        <vt:i4>1376315</vt:i4>
      </vt:variant>
      <vt:variant>
        <vt:i4>428</vt:i4>
      </vt:variant>
      <vt:variant>
        <vt:i4>0</vt:i4>
      </vt:variant>
      <vt:variant>
        <vt:i4>5</vt:i4>
      </vt:variant>
      <vt:variant>
        <vt:lpwstr/>
      </vt:variant>
      <vt:variant>
        <vt:lpwstr>_Toc344296528</vt:lpwstr>
      </vt:variant>
      <vt:variant>
        <vt:i4>1376315</vt:i4>
      </vt:variant>
      <vt:variant>
        <vt:i4>422</vt:i4>
      </vt:variant>
      <vt:variant>
        <vt:i4>0</vt:i4>
      </vt:variant>
      <vt:variant>
        <vt:i4>5</vt:i4>
      </vt:variant>
      <vt:variant>
        <vt:lpwstr/>
      </vt:variant>
      <vt:variant>
        <vt:lpwstr>_Toc344296527</vt:lpwstr>
      </vt:variant>
      <vt:variant>
        <vt:i4>1376315</vt:i4>
      </vt:variant>
      <vt:variant>
        <vt:i4>416</vt:i4>
      </vt:variant>
      <vt:variant>
        <vt:i4>0</vt:i4>
      </vt:variant>
      <vt:variant>
        <vt:i4>5</vt:i4>
      </vt:variant>
      <vt:variant>
        <vt:lpwstr/>
      </vt:variant>
      <vt:variant>
        <vt:lpwstr>_Toc344296526</vt:lpwstr>
      </vt:variant>
      <vt:variant>
        <vt:i4>1376315</vt:i4>
      </vt:variant>
      <vt:variant>
        <vt:i4>410</vt:i4>
      </vt:variant>
      <vt:variant>
        <vt:i4>0</vt:i4>
      </vt:variant>
      <vt:variant>
        <vt:i4>5</vt:i4>
      </vt:variant>
      <vt:variant>
        <vt:lpwstr/>
      </vt:variant>
      <vt:variant>
        <vt:lpwstr>_Toc344296525</vt:lpwstr>
      </vt:variant>
      <vt:variant>
        <vt:i4>1376315</vt:i4>
      </vt:variant>
      <vt:variant>
        <vt:i4>404</vt:i4>
      </vt:variant>
      <vt:variant>
        <vt:i4>0</vt:i4>
      </vt:variant>
      <vt:variant>
        <vt:i4>5</vt:i4>
      </vt:variant>
      <vt:variant>
        <vt:lpwstr/>
      </vt:variant>
      <vt:variant>
        <vt:lpwstr>_Toc344296524</vt:lpwstr>
      </vt:variant>
      <vt:variant>
        <vt:i4>1376315</vt:i4>
      </vt:variant>
      <vt:variant>
        <vt:i4>398</vt:i4>
      </vt:variant>
      <vt:variant>
        <vt:i4>0</vt:i4>
      </vt:variant>
      <vt:variant>
        <vt:i4>5</vt:i4>
      </vt:variant>
      <vt:variant>
        <vt:lpwstr/>
      </vt:variant>
      <vt:variant>
        <vt:lpwstr>_Toc344296523</vt:lpwstr>
      </vt:variant>
      <vt:variant>
        <vt:i4>1376315</vt:i4>
      </vt:variant>
      <vt:variant>
        <vt:i4>392</vt:i4>
      </vt:variant>
      <vt:variant>
        <vt:i4>0</vt:i4>
      </vt:variant>
      <vt:variant>
        <vt:i4>5</vt:i4>
      </vt:variant>
      <vt:variant>
        <vt:lpwstr/>
      </vt:variant>
      <vt:variant>
        <vt:lpwstr>_Toc344296522</vt:lpwstr>
      </vt:variant>
      <vt:variant>
        <vt:i4>1376315</vt:i4>
      </vt:variant>
      <vt:variant>
        <vt:i4>386</vt:i4>
      </vt:variant>
      <vt:variant>
        <vt:i4>0</vt:i4>
      </vt:variant>
      <vt:variant>
        <vt:i4>5</vt:i4>
      </vt:variant>
      <vt:variant>
        <vt:lpwstr/>
      </vt:variant>
      <vt:variant>
        <vt:lpwstr>_Toc344296521</vt:lpwstr>
      </vt:variant>
      <vt:variant>
        <vt:i4>1376315</vt:i4>
      </vt:variant>
      <vt:variant>
        <vt:i4>380</vt:i4>
      </vt:variant>
      <vt:variant>
        <vt:i4>0</vt:i4>
      </vt:variant>
      <vt:variant>
        <vt:i4>5</vt:i4>
      </vt:variant>
      <vt:variant>
        <vt:lpwstr/>
      </vt:variant>
      <vt:variant>
        <vt:lpwstr>_Toc344296520</vt:lpwstr>
      </vt:variant>
      <vt:variant>
        <vt:i4>1441851</vt:i4>
      </vt:variant>
      <vt:variant>
        <vt:i4>374</vt:i4>
      </vt:variant>
      <vt:variant>
        <vt:i4>0</vt:i4>
      </vt:variant>
      <vt:variant>
        <vt:i4>5</vt:i4>
      </vt:variant>
      <vt:variant>
        <vt:lpwstr/>
      </vt:variant>
      <vt:variant>
        <vt:lpwstr>_Toc344296519</vt:lpwstr>
      </vt:variant>
      <vt:variant>
        <vt:i4>1441851</vt:i4>
      </vt:variant>
      <vt:variant>
        <vt:i4>368</vt:i4>
      </vt:variant>
      <vt:variant>
        <vt:i4>0</vt:i4>
      </vt:variant>
      <vt:variant>
        <vt:i4>5</vt:i4>
      </vt:variant>
      <vt:variant>
        <vt:lpwstr/>
      </vt:variant>
      <vt:variant>
        <vt:lpwstr>_Toc344296518</vt:lpwstr>
      </vt:variant>
      <vt:variant>
        <vt:i4>1441851</vt:i4>
      </vt:variant>
      <vt:variant>
        <vt:i4>362</vt:i4>
      </vt:variant>
      <vt:variant>
        <vt:i4>0</vt:i4>
      </vt:variant>
      <vt:variant>
        <vt:i4>5</vt:i4>
      </vt:variant>
      <vt:variant>
        <vt:lpwstr/>
      </vt:variant>
      <vt:variant>
        <vt:lpwstr>_Toc344296517</vt:lpwstr>
      </vt:variant>
      <vt:variant>
        <vt:i4>1441851</vt:i4>
      </vt:variant>
      <vt:variant>
        <vt:i4>356</vt:i4>
      </vt:variant>
      <vt:variant>
        <vt:i4>0</vt:i4>
      </vt:variant>
      <vt:variant>
        <vt:i4>5</vt:i4>
      </vt:variant>
      <vt:variant>
        <vt:lpwstr/>
      </vt:variant>
      <vt:variant>
        <vt:lpwstr>_Toc344296516</vt:lpwstr>
      </vt:variant>
      <vt:variant>
        <vt:i4>1441851</vt:i4>
      </vt:variant>
      <vt:variant>
        <vt:i4>350</vt:i4>
      </vt:variant>
      <vt:variant>
        <vt:i4>0</vt:i4>
      </vt:variant>
      <vt:variant>
        <vt:i4>5</vt:i4>
      </vt:variant>
      <vt:variant>
        <vt:lpwstr/>
      </vt:variant>
      <vt:variant>
        <vt:lpwstr>_Toc344296515</vt:lpwstr>
      </vt:variant>
      <vt:variant>
        <vt:i4>1441851</vt:i4>
      </vt:variant>
      <vt:variant>
        <vt:i4>344</vt:i4>
      </vt:variant>
      <vt:variant>
        <vt:i4>0</vt:i4>
      </vt:variant>
      <vt:variant>
        <vt:i4>5</vt:i4>
      </vt:variant>
      <vt:variant>
        <vt:lpwstr/>
      </vt:variant>
      <vt:variant>
        <vt:lpwstr>_Toc344296514</vt:lpwstr>
      </vt:variant>
      <vt:variant>
        <vt:i4>1441851</vt:i4>
      </vt:variant>
      <vt:variant>
        <vt:i4>338</vt:i4>
      </vt:variant>
      <vt:variant>
        <vt:i4>0</vt:i4>
      </vt:variant>
      <vt:variant>
        <vt:i4>5</vt:i4>
      </vt:variant>
      <vt:variant>
        <vt:lpwstr/>
      </vt:variant>
      <vt:variant>
        <vt:lpwstr>_Toc344296513</vt:lpwstr>
      </vt:variant>
      <vt:variant>
        <vt:i4>1441851</vt:i4>
      </vt:variant>
      <vt:variant>
        <vt:i4>332</vt:i4>
      </vt:variant>
      <vt:variant>
        <vt:i4>0</vt:i4>
      </vt:variant>
      <vt:variant>
        <vt:i4>5</vt:i4>
      </vt:variant>
      <vt:variant>
        <vt:lpwstr/>
      </vt:variant>
      <vt:variant>
        <vt:lpwstr>_Toc344296512</vt:lpwstr>
      </vt:variant>
      <vt:variant>
        <vt:i4>1441851</vt:i4>
      </vt:variant>
      <vt:variant>
        <vt:i4>326</vt:i4>
      </vt:variant>
      <vt:variant>
        <vt:i4>0</vt:i4>
      </vt:variant>
      <vt:variant>
        <vt:i4>5</vt:i4>
      </vt:variant>
      <vt:variant>
        <vt:lpwstr/>
      </vt:variant>
      <vt:variant>
        <vt:lpwstr>_Toc344296511</vt:lpwstr>
      </vt:variant>
      <vt:variant>
        <vt:i4>1441851</vt:i4>
      </vt:variant>
      <vt:variant>
        <vt:i4>320</vt:i4>
      </vt:variant>
      <vt:variant>
        <vt:i4>0</vt:i4>
      </vt:variant>
      <vt:variant>
        <vt:i4>5</vt:i4>
      </vt:variant>
      <vt:variant>
        <vt:lpwstr/>
      </vt:variant>
      <vt:variant>
        <vt:lpwstr>_Toc344296510</vt:lpwstr>
      </vt:variant>
      <vt:variant>
        <vt:i4>1507387</vt:i4>
      </vt:variant>
      <vt:variant>
        <vt:i4>314</vt:i4>
      </vt:variant>
      <vt:variant>
        <vt:i4>0</vt:i4>
      </vt:variant>
      <vt:variant>
        <vt:i4>5</vt:i4>
      </vt:variant>
      <vt:variant>
        <vt:lpwstr/>
      </vt:variant>
      <vt:variant>
        <vt:lpwstr>_Toc344296509</vt:lpwstr>
      </vt:variant>
      <vt:variant>
        <vt:i4>1507387</vt:i4>
      </vt:variant>
      <vt:variant>
        <vt:i4>308</vt:i4>
      </vt:variant>
      <vt:variant>
        <vt:i4>0</vt:i4>
      </vt:variant>
      <vt:variant>
        <vt:i4>5</vt:i4>
      </vt:variant>
      <vt:variant>
        <vt:lpwstr/>
      </vt:variant>
      <vt:variant>
        <vt:lpwstr>_Toc344296508</vt:lpwstr>
      </vt:variant>
      <vt:variant>
        <vt:i4>1507387</vt:i4>
      </vt:variant>
      <vt:variant>
        <vt:i4>302</vt:i4>
      </vt:variant>
      <vt:variant>
        <vt:i4>0</vt:i4>
      </vt:variant>
      <vt:variant>
        <vt:i4>5</vt:i4>
      </vt:variant>
      <vt:variant>
        <vt:lpwstr/>
      </vt:variant>
      <vt:variant>
        <vt:lpwstr>_Toc344296507</vt:lpwstr>
      </vt:variant>
      <vt:variant>
        <vt:i4>1507387</vt:i4>
      </vt:variant>
      <vt:variant>
        <vt:i4>296</vt:i4>
      </vt:variant>
      <vt:variant>
        <vt:i4>0</vt:i4>
      </vt:variant>
      <vt:variant>
        <vt:i4>5</vt:i4>
      </vt:variant>
      <vt:variant>
        <vt:lpwstr/>
      </vt:variant>
      <vt:variant>
        <vt:lpwstr>_Toc344296506</vt:lpwstr>
      </vt:variant>
      <vt:variant>
        <vt:i4>1507387</vt:i4>
      </vt:variant>
      <vt:variant>
        <vt:i4>290</vt:i4>
      </vt:variant>
      <vt:variant>
        <vt:i4>0</vt:i4>
      </vt:variant>
      <vt:variant>
        <vt:i4>5</vt:i4>
      </vt:variant>
      <vt:variant>
        <vt:lpwstr/>
      </vt:variant>
      <vt:variant>
        <vt:lpwstr>_Toc344296505</vt:lpwstr>
      </vt:variant>
      <vt:variant>
        <vt:i4>1507387</vt:i4>
      </vt:variant>
      <vt:variant>
        <vt:i4>284</vt:i4>
      </vt:variant>
      <vt:variant>
        <vt:i4>0</vt:i4>
      </vt:variant>
      <vt:variant>
        <vt:i4>5</vt:i4>
      </vt:variant>
      <vt:variant>
        <vt:lpwstr/>
      </vt:variant>
      <vt:variant>
        <vt:lpwstr>_Toc344296504</vt:lpwstr>
      </vt:variant>
      <vt:variant>
        <vt:i4>1507387</vt:i4>
      </vt:variant>
      <vt:variant>
        <vt:i4>278</vt:i4>
      </vt:variant>
      <vt:variant>
        <vt:i4>0</vt:i4>
      </vt:variant>
      <vt:variant>
        <vt:i4>5</vt:i4>
      </vt:variant>
      <vt:variant>
        <vt:lpwstr/>
      </vt:variant>
      <vt:variant>
        <vt:lpwstr>_Toc344296503</vt:lpwstr>
      </vt:variant>
      <vt:variant>
        <vt:i4>1507387</vt:i4>
      </vt:variant>
      <vt:variant>
        <vt:i4>272</vt:i4>
      </vt:variant>
      <vt:variant>
        <vt:i4>0</vt:i4>
      </vt:variant>
      <vt:variant>
        <vt:i4>5</vt:i4>
      </vt:variant>
      <vt:variant>
        <vt:lpwstr/>
      </vt:variant>
      <vt:variant>
        <vt:lpwstr>_Toc344296502</vt:lpwstr>
      </vt:variant>
      <vt:variant>
        <vt:i4>1507387</vt:i4>
      </vt:variant>
      <vt:variant>
        <vt:i4>266</vt:i4>
      </vt:variant>
      <vt:variant>
        <vt:i4>0</vt:i4>
      </vt:variant>
      <vt:variant>
        <vt:i4>5</vt:i4>
      </vt:variant>
      <vt:variant>
        <vt:lpwstr/>
      </vt:variant>
      <vt:variant>
        <vt:lpwstr>_Toc344296501</vt:lpwstr>
      </vt:variant>
      <vt:variant>
        <vt:i4>1507387</vt:i4>
      </vt:variant>
      <vt:variant>
        <vt:i4>260</vt:i4>
      </vt:variant>
      <vt:variant>
        <vt:i4>0</vt:i4>
      </vt:variant>
      <vt:variant>
        <vt:i4>5</vt:i4>
      </vt:variant>
      <vt:variant>
        <vt:lpwstr/>
      </vt:variant>
      <vt:variant>
        <vt:lpwstr>_Toc344296500</vt:lpwstr>
      </vt:variant>
      <vt:variant>
        <vt:i4>1966138</vt:i4>
      </vt:variant>
      <vt:variant>
        <vt:i4>254</vt:i4>
      </vt:variant>
      <vt:variant>
        <vt:i4>0</vt:i4>
      </vt:variant>
      <vt:variant>
        <vt:i4>5</vt:i4>
      </vt:variant>
      <vt:variant>
        <vt:lpwstr/>
      </vt:variant>
      <vt:variant>
        <vt:lpwstr>_Toc344296499</vt:lpwstr>
      </vt:variant>
      <vt:variant>
        <vt:i4>1966138</vt:i4>
      </vt:variant>
      <vt:variant>
        <vt:i4>248</vt:i4>
      </vt:variant>
      <vt:variant>
        <vt:i4>0</vt:i4>
      </vt:variant>
      <vt:variant>
        <vt:i4>5</vt:i4>
      </vt:variant>
      <vt:variant>
        <vt:lpwstr/>
      </vt:variant>
      <vt:variant>
        <vt:lpwstr>_Toc344296498</vt:lpwstr>
      </vt:variant>
      <vt:variant>
        <vt:i4>1966138</vt:i4>
      </vt:variant>
      <vt:variant>
        <vt:i4>242</vt:i4>
      </vt:variant>
      <vt:variant>
        <vt:i4>0</vt:i4>
      </vt:variant>
      <vt:variant>
        <vt:i4>5</vt:i4>
      </vt:variant>
      <vt:variant>
        <vt:lpwstr/>
      </vt:variant>
      <vt:variant>
        <vt:lpwstr>_Toc344296497</vt:lpwstr>
      </vt:variant>
      <vt:variant>
        <vt:i4>1966138</vt:i4>
      </vt:variant>
      <vt:variant>
        <vt:i4>236</vt:i4>
      </vt:variant>
      <vt:variant>
        <vt:i4>0</vt:i4>
      </vt:variant>
      <vt:variant>
        <vt:i4>5</vt:i4>
      </vt:variant>
      <vt:variant>
        <vt:lpwstr/>
      </vt:variant>
      <vt:variant>
        <vt:lpwstr>_Toc344296496</vt:lpwstr>
      </vt:variant>
      <vt:variant>
        <vt:i4>1966138</vt:i4>
      </vt:variant>
      <vt:variant>
        <vt:i4>230</vt:i4>
      </vt:variant>
      <vt:variant>
        <vt:i4>0</vt:i4>
      </vt:variant>
      <vt:variant>
        <vt:i4>5</vt:i4>
      </vt:variant>
      <vt:variant>
        <vt:lpwstr/>
      </vt:variant>
      <vt:variant>
        <vt:lpwstr>_Toc344296495</vt:lpwstr>
      </vt:variant>
      <vt:variant>
        <vt:i4>1966138</vt:i4>
      </vt:variant>
      <vt:variant>
        <vt:i4>224</vt:i4>
      </vt:variant>
      <vt:variant>
        <vt:i4>0</vt:i4>
      </vt:variant>
      <vt:variant>
        <vt:i4>5</vt:i4>
      </vt:variant>
      <vt:variant>
        <vt:lpwstr/>
      </vt:variant>
      <vt:variant>
        <vt:lpwstr>_Toc344296494</vt:lpwstr>
      </vt:variant>
      <vt:variant>
        <vt:i4>1966138</vt:i4>
      </vt:variant>
      <vt:variant>
        <vt:i4>218</vt:i4>
      </vt:variant>
      <vt:variant>
        <vt:i4>0</vt:i4>
      </vt:variant>
      <vt:variant>
        <vt:i4>5</vt:i4>
      </vt:variant>
      <vt:variant>
        <vt:lpwstr/>
      </vt:variant>
      <vt:variant>
        <vt:lpwstr>_Toc344296493</vt:lpwstr>
      </vt:variant>
      <vt:variant>
        <vt:i4>1966138</vt:i4>
      </vt:variant>
      <vt:variant>
        <vt:i4>212</vt:i4>
      </vt:variant>
      <vt:variant>
        <vt:i4>0</vt:i4>
      </vt:variant>
      <vt:variant>
        <vt:i4>5</vt:i4>
      </vt:variant>
      <vt:variant>
        <vt:lpwstr/>
      </vt:variant>
      <vt:variant>
        <vt:lpwstr>_Toc344296492</vt:lpwstr>
      </vt:variant>
      <vt:variant>
        <vt:i4>1966138</vt:i4>
      </vt:variant>
      <vt:variant>
        <vt:i4>206</vt:i4>
      </vt:variant>
      <vt:variant>
        <vt:i4>0</vt:i4>
      </vt:variant>
      <vt:variant>
        <vt:i4>5</vt:i4>
      </vt:variant>
      <vt:variant>
        <vt:lpwstr/>
      </vt:variant>
      <vt:variant>
        <vt:lpwstr>_Toc344296491</vt:lpwstr>
      </vt:variant>
      <vt:variant>
        <vt:i4>1966138</vt:i4>
      </vt:variant>
      <vt:variant>
        <vt:i4>200</vt:i4>
      </vt:variant>
      <vt:variant>
        <vt:i4>0</vt:i4>
      </vt:variant>
      <vt:variant>
        <vt:i4>5</vt:i4>
      </vt:variant>
      <vt:variant>
        <vt:lpwstr/>
      </vt:variant>
      <vt:variant>
        <vt:lpwstr>_Toc344296490</vt:lpwstr>
      </vt:variant>
      <vt:variant>
        <vt:i4>2031674</vt:i4>
      </vt:variant>
      <vt:variant>
        <vt:i4>194</vt:i4>
      </vt:variant>
      <vt:variant>
        <vt:i4>0</vt:i4>
      </vt:variant>
      <vt:variant>
        <vt:i4>5</vt:i4>
      </vt:variant>
      <vt:variant>
        <vt:lpwstr/>
      </vt:variant>
      <vt:variant>
        <vt:lpwstr>_Toc344296489</vt:lpwstr>
      </vt:variant>
      <vt:variant>
        <vt:i4>2031674</vt:i4>
      </vt:variant>
      <vt:variant>
        <vt:i4>188</vt:i4>
      </vt:variant>
      <vt:variant>
        <vt:i4>0</vt:i4>
      </vt:variant>
      <vt:variant>
        <vt:i4>5</vt:i4>
      </vt:variant>
      <vt:variant>
        <vt:lpwstr/>
      </vt:variant>
      <vt:variant>
        <vt:lpwstr>_Toc344296488</vt:lpwstr>
      </vt:variant>
      <vt:variant>
        <vt:i4>2031674</vt:i4>
      </vt:variant>
      <vt:variant>
        <vt:i4>182</vt:i4>
      </vt:variant>
      <vt:variant>
        <vt:i4>0</vt:i4>
      </vt:variant>
      <vt:variant>
        <vt:i4>5</vt:i4>
      </vt:variant>
      <vt:variant>
        <vt:lpwstr/>
      </vt:variant>
      <vt:variant>
        <vt:lpwstr>_Toc344296487</vt:lpwstr>
      </vt:variant>
      <vt:variant>
        <vt:i4>2031674</vt:i4>
      </vt:variant>
      <vt:variant>
        <vt:i4>176</vt:i4>
      </vt:variant>
      <vt:variant>
        <vt:i4>0</vt:i4>
      </vt:variant>
      <vt:variant>
        <vt:i4>5</vt:i4>
      </vt:variant>
      <vt:variant>
        <vt:lpwstr/>
      </vt:variant>
      <vt:variant>
        <vt:lpwstr>_Toc344296486</vt:lpwstr>
      </vt:variant>
      <vt:variant>
        <vt:i4>2031674</vt:i4>
      </vt:variant>
      <vt:variant>
        <vt:i4>170</vt:i4>
      </vt:variant>
      <vt:variant>
        <vt:i4>0</vt:i4>
      </vt:variant>
      <vt:variant>
        <vt:i4>5</vt:i4>
      </vt:variant>
      <vt:variant>
        <vt:lpwstr/>
      </vt:variant>
      <vt:variant>
        <vt:lpwstr>_Toc344296485</vt:lpwstr>
      </vt:variant>
      <vt:variant>
        <vt:i4>2031674</vt:i4>
      </vt:variant>
      <vt:variant>
        <vt:i4>164</vt:i4>
      </vt:variant>
      <vt:variant>
        <vt:i4>0</vt:i4>
      </vt:variant>
      <vt:variant>
        <vt:i4>5</vt:i4>
      </vt:variant>
      <vt:variant>
        <vt:lpwstr/>
      </vt:variant>
      <vt:variant>
        <vt:lpwstr>_Toc344296484</vt:lpwstr>
      </vt:variant>
      <vt:variant>
        <vt:i4>2031674</vt:i4>
      </vt:variant>
      <vt:variant>
        <vt:i4>158</vt:i4>
      </vt:variant>
      <vt:variant>
        <vt:i4>0</vt:i4>
      </vt:variant>
      <vt:variant>
        <vt:i4>5</vt:i4>
      </vt:variant>
      <vt:variant>
        <vt:lpwstr/>
      </vt:variant>
      <vt:variant>
        <vt:lpwstr>_Toc344296483</vt:lpwstr>
      </vt:variant>
      <vt:variant>
        <vt:i4>2031674</vt:i4>
      </vt:variant>
      <vt:variant>
        <vt:i4>152</vt:i4>
      </vt:variant>
      <vt:variant>
        <vt:i4>0</vt:i4>
      </vt:variant>
      <vt:variant>
        <vt:i4>5</vt:i4>
      </vt:variant>
      <vt:variant>
        <vt:lpwstr/>
      </vt:variant>
      <vt:variant>
        <vt:lpwstr>_Toc344296482</vt:lpwstr>
      </vt:variant>
      <vt:variant>
        <vt:i4>2031674</vt:i4>
      </vt:variant>
      <vt:variant>
        <vt:i4>146</vt:i4>
      </vt:variant>
      <vt:variant>
        <vt:i4>0</vt:i4>
      </vt:variant>
      <vt:variant>
        <vt:i4>5</vt:i4>
      </vt:variant>
      <vt:variant>
        <vt:lpwstr/>
      </vt:variant>
      <vt:variant>
        <vt:lpwstr>_Toc344296481</vt:lpwstr>
      </vt:variant>
      <vt:variant>
        <vt:i4>2031674</vt:i4>
      </vt:variant>
      <vt:variant>
        <vt:i4>140</vt:i4>
      </vt:variant>
      <vt:variant>
        <vt:i4>0</vt:i4>
      </vt:variant>
      <vt:variant>
        <vt:i4>5</vt:i4>
      </vt:variant>
      <vt:variant>
        <vt:lpwstr/>
      </vt:variant>
      <vt:variant>
        <vt:lpwstr>_Toc344296480</vt:lpwstr>
      </vt:variant>
      <vt:variant>
        <vt:i4>1048634</vt:i4>
      </vt:variant>
      <vt:variant>
        <vt:i4>134</vt:i4>
      </vt:variant>
      <vt:variant>
        <vt:i4>0</vt:i4>
      </vt:variant>
      <vt:variant>
        <vt:i4>5</vt:i4>
      </vt:variant>
      <vt:variant>
        <vt:lpwstr/>
      </vt:variant>
      <vt:variant>
        <vt:lpwstr>_Toc344296479</vt:lpwstr>
      </vt:variant>
      <vt:variant>
        <vt:i4>1048634</vt:i4>
      </vt:variant>
      <vt:variant>
        <vt:i4>128</vt:i4>
      </vt:variant>
      <vt:variant>
        <vt:i4>0</vt:i4>
      </vt:variant>
      <vt:variant>
        <vt:i4>5</vt:i4>
      </vt:variant>
      <vt:variant>
        <vt:lpwstr/>
      </vt:variant>
      <vt:variant>
        <vt:lpwstr>_Toc344296478</vt:lpwstr>
      </vt:variant>
      <vt:variant>
        <vt:i4>1048634</vt:i4>
      </vt:variant>
      <vt:variant>
        <vt:i4>122</vt:i4>
      </vt:variant>
      <vt:variant>
        <vt:i4>0</vt:i4>
      </vt:variant>
      <vt:variant>
        <vt:i4>5</vt:i4>
      </vt:variant>
      <vt:variant>
        <vt:lpwstr/>
      </vt:variant>
      <vt:variant>
        <vt:lpwstr>_Toc344296477</vt:lpwstr>
      </vt:variant>
      <vt:variant>
        <vt:i4>1048634</vt:i4>
      </vt:variant>
      <vt:variant>
        <vt:i4>116</vt:i4>
      </vt:variant>
      <vt:variant>
        <vt:i4>0</vt:i4>
      </vt:variant>
      <vt:variant>
        <vt:i4>5</vt:i4>
      </vt:variant>
      <vt:variant>
        <vt:lpwstr/>
      </vt:variant>
      <vt:variant>
        <vt:lpwstr>_Toc344296476</vt:lpwstr>
      </vt:variant>
      <vt:variant>
        <vt:i4>1048634</vt:i4>
      </vt:variant>
      <vt:variant>
        <vt:i4>110</vt:i4>
      </vt:variant>
      <vt:variant>
        <vt:i4>0</vt:i4>
      </vt:variant>
      <vt:variant>
        <vt:i4>5</vt:i4>
      </vt:variant>
      <vt:variant>
        <vt:lpwstr/>
      </vt:variant>
      <vt:variant>
        <vt:lpwstr>_Toc344296475</vt:lpwstr>
      </vt:variant>
      <vt:variant>
        <vt:i4>1048634</vt:i4>
      </vt:variant>
      <vt:variant>
        <vt:i4>104</vt:i4>
      </vt:variant>
      <vt:variant>
        <vt:i4>0</vt:i4>
      </vt:variant>
      <vt:variant>
        <vt:i4>5</vt:i4>
      </vt:variant>
      <vt:variant>
        <vt:lpwstr/>
      </vt:variant>
      <vt:variant>
        <vt:lpwstr>_Toc344296474</vt:lpwstr>
      </vt:variant>
      <vt:variant>
        <vt:i4>1048634</vt:i4>
      </vt:variant>
      <vt:variant>
        <vt:i4>98</vt:i4>
      </vt:variant>
      <vt:variant>
        <vt:i4>0</vt:i4>
      </vt:variant>
      <vt:variant>
        <vt:i4>5</vt:i4>
      </vt:variant>
      <vt:variant>
        <vt:lpwstr/>
      </vt:variant>
      <vt:variant>
        <vt:lpwstr>_Toc344296473</vt:lpwstr>
      </vt:variant>
      <vt:variant>
        <vt:i4>1048634</vt:i4>
      </vt:variant>
      <vt:variant>
        <vt:i4>92</vt:i4>
      </vt:variant>
      <vt:variant>
        <vt:i4>0</vt:i4>
      </vt:variant>
      <vt:variant>
        <vt:i4>5</vt:i4>
      </vt:variant>
      <vt:variant>
        <vt:lpwstr/>
      </vt:variant>
      <vt:variant>
        <vt:lpwstr>_Toc344296472</vt:lpwstr>
      </vt:variant>
      <vt:variant>
        <vt:i4>1048634</vt:i4>
      </vt:variant>
      <vt:variant>
        <vt:i4>86</vt:i4>
      </vt:variant>
      <vt:variant>
        <vt:i4>0</vt:i4>
      </vt:variant>
      <vt:variant>
        <vt:i4>5</vt:i4>
      </vt:variant>
      <vt:variant>
        <vt:lpwstr/>
      </vt:variant>
      <vt:variant>
        <vt:lpwstr>_Toc344296471</vt:lpwstr>
      </vt:variant>
      <vt:variant>
        <vt:i4>1048634</vt:i4>
      </vt:variant>
      <vt:variant>
        <vt:i4>80</vt:i4>
      </vt:variant>
      <vt:variant>
        <vt:i4>0</vt:i4>
      </vt:variant>
      <vt:variant>
        <vt:i4>5</vt:i4>
      </vt:variant>
      <vt:variant>
        <vt:lpwstr/>
      </vt:variant>
      <vt:variant>
        <vt:lpwstr>_Toc344296470</vt:lpwstr>
      </vt:variant>
      <vt:variant>
        <vt:i4>1114170</vt:i4>
      </vt:variant>
      <vt:variant>
        <vt:i4>74</vt:i4>
      </vt:variant>
      <vt:variant>
        <vt:i4>0</vt:i4>
      </vt:variant>
      <vt:variant>
        <vt:i4>5</vt:i4>
      </vt:variant>
      <vt:variant>
        <vt:lpwstr/>
      </vt:variant>
      <vt:variant>
        <vt:lpwstr>_Toc344296469</vt:lpwstr>
      </vt:variant>
      <vt:variant>
        <vt:i4>1114170</vt:i4>
      </vt:variant>
      <vt:variant>
        <vt:i4>68</vt:i4>
      </vt:variant>
      <vt:variant>
        <vt:i4>0</vt:i4>
      </vt:variant>
      <vt:variant>
        <vt:i4>5</vt:i4>
      </vt:variant>
      <vt:variant>
        <vt:lpwstr/>
      </vt:variant>
      <vt:variant>
        <vt:lpwstr>_Toc344296468</vt:lpwstr>
      </vt:variant>
      <vt:variant>
        <vt:i4>1114170</vt:i4>
      </vt:variant>
      <vt:variant>
        <vt:i4>62</vt:i4>
      </vt:variant>
      <vt:variant>
        <vt:i4>0</vt:i4>
      </vt:variant>
      <vt:variant>
        <vt:i4>5</vt:i4>
      </vt:variant>
      <vt:variant>
        <vt:lpwstr/>
      </vt:variant>
      <vt:variant>
        <vt:lpwstr>_Toc344296467</vt:lpwstr>
      </vt:variant>
      <vt:variant>
        <vt:i4>1114170</vt:i4>
      </vt:variant>
      <vt:variant>
        <vt:i4>56</vt:i4>
      </vt:variant>
      <vt:variant>
        <vt:i4>0</vt:i4>
      </vt:variant>
      <vt:variant>
        <vt:i4>5</vt:i4>
      </vt:variant>
      <vt:variant>
        <vt:lpwstr/>
      </vt:variant>
      <vt:variant>
        <vt:lpwstr>_Toc344296466</vt:lpwstr>
      </vt:variant>
      <vt:variant>
        <vt:i4>1114170</vt:i4>
      </vt:variant>
      <vt:variant>
        <vt:i4>50</vt:i4>
      </vt:variant>
      <vt:variant>
        <vt:i4>0</vt:i4>
      </vt:variant>
      <vt:variant>
        <vt:i4>5</vt:i4>
      </vt:variant>
      <vt:variant>
        <vt:lpwstr/>
      </vt:variant>
      <vt:variant>
        <vt:lpwstr>_Toc344296465</vt:lpwstr>
      </vt:variant>
      <vt:variant>
        <vt:i4>1114170</vt:i4>
      </vt:variant>
      <vt:variant>
        <vt:i4>44</vt:i4>
      </vt:variant>
      <vt:variant>
        <vt:i4>0</vt:i4>
      </vt:variant>
      <vt:variant>
        <vt:i4>5</vt:i4>
      </vt:variant>
      <vt:variant>
        <vt:lpwstr/>
      </vt:variant>
      <vt:variant>
        <vt:lpwstr>_Toc344296464</vt:lpwstr>
      </vt:variant>
      <vt:variant>
        <vt:i4>1114170</vt:i4>
      </vt:variant>
      <vt:variant>
        <vt:i4>38</vt:i4>
      </vt:variant>
      <vt:variant>
        <vt:i4>0</vt:i4>
      </vt:variant>
      <vt:variant>
        <vt:i4>5</vt:i4>
      </vt:variant>
      <vt:variant>
        <vt:lpwstr/>
      </vt:variant>
      <vt:variant>
        <vt:lpwstr>_Toc344296463</vt:lpwstr>
      </vt:variant>
      <vt:variant>
        <vt:i4>1114170</vt:i4>
      </vt:variant>
      <vt:variant>
        <vt:i4>32</vt:i4>
      </vt:variant>
      <vt:variant>
        <vt:i4>0</vt:i4>
      </vt:variant>
      <vt:variant>
        <vt:i4>5</vt:i4>
      </vt:variant>
      <vt:variant>
        <vt:lpwstr/>
      </vt:variant>
      <vt:variant>
        <vt:lpwstr>_Toc344296462</vt:lpwstr>
      </vt:variant>
      <vt:variant>
        <vt:i4>1114170</vt:i4>
      </vt:variant>
      <vt:variant>
        <vt:i4>26</vt:i4>
      </vt:variant>
      <vt:variant>
        <vt:i4>0</vt:i4>
      </vt:variant>
      <vt:variant>
        <vt:i4>5</vt:i4>
      </vt:variant>
      <vt:variant>
        <vt:lpwstr/>
      </vt:variant>
      <vt:variant>
        <vt:lpwstr>_Toc344296461</vt:lpwstr>
      </vt:variant>
      <vt:variant>
        <vt:i4>1114170</vt:i4>
      </vt:variant>
      <vt:variant>
        <vt:i4>20</vt:i4>
      </vt:variant>
      <vt:variant>
        <vt:i4>0</vt:i4>
      </vt:variant>
      <vt:variant>
        <vt:i4>5</vt:i4>
      </vt:variant>
      <vt:variant>
        <vt:lpwstr/>
      </vt:variant>
      <vt:variant>
        <vt:lpwstr>_Toc344296460</vt:lpwstr>
      </vt:variant>
      <vt:variant>
        <vt:i4>1179706</vt:i4>
      </vt:variant>
      <vt:variant>
        <vt:i4>14</vt:i4>
      </vt:variant>
      <vt:variant>
        <vt:i4>0</vt:i4>
      </vt:variant>
      <vt:variant>
        <vt:i4>5</vt:i4>
      </vt:variant>
      <vt:variant>
        <vt:lpwstr/>
      </vt:variant>
      <vt:variant>
        <vt:lpwstr>_Toc344296459</vt:lpwstr>
      </vt:variant>
      <vt:variant>
        <vt:i4>1179706</vt:i4>
      </vt:variant>
      <vt:variant>
        <vt:i4>8</vt:i4>
      </vt:variant>
      <vt:variant>
        <vt:i4>0</vt:i4>
      </vt:variant>
      <vt:variant>
        <vt:i4>5</vt:i4>
      </vt:variant>
      <vt:variant>
        <vt:lpwstr/>
      </vt:variant>
      <vt:variant>
        <vt:lpwstr>_Toc344296458</vt:lpwstr>
      </vt:variant>
      <vt:variant>
        <vt:i4>1179706</vt:i4>
      </vt:variant>
      <vt:variant>
        <vt:i4>2</vt:i4>
      </vt:variant>
      <vt:variant>
        <vt:i4>0</vt:i4>
      </vt:variant>
      <vt:variant>
        <vt:i4>5</vt:i4>
      </vt:variant>
      <vt:variant>
        <vt:lpwstr/>
      </vt:variant>
      <vt:variant>
        <vt:lpwstr>_Toc344296457</vt:lpwstr>
      </vt:variant>
      <vt:variant>
        <vt:i4>5177349</vt:i4>
      </vt:variant>
      <vt:variant>
        <vt:i4>0</vt:i4>
      </vt:variant>
      <vt:variant>
        <vt:i4>0</vt:i4>
      </vt:variant>
      <vt:variant>
        <vt:i4>5</vt:i4>
      </vt:variant>
      <vt:variant>
        <vt:lpwstr>http://www.usbr.gov/pn/programs/fcrps/varq/index.html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2014 Water Management Plan</dc:title>
  <dc:creator>BOR, BPA, USACE</dc:creator>
  <cp:lastModifiedBy>G0PDWDMB</cp:lastModifiedBy>
  <cp:revision>15</cp:revision>
  <cp:lastPrinted>2013-07-30T18:36:00Z</cp:lastPrinted>
  <dcterms:created xsi:type="dcterms:W3CDTF">2013-09-25T16:18:00Z</dcterms:created>
  <dcterms:modified xsi:type="dcterms:W3CDTF">2013-09-25T18:46:00Z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0x0101005CC6DE33B9682E4EA62613490C027D9C</vt:lpwstr>
  </property>
</Properties>
</file>