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Line 2"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7E6680B6" w:rsidR="00321488" w:rsidRPr="00A42615" w:rsidRDefault="00BD08C5" w:rsidP="007B7E89">
      <w:pPr>
        <w:tabs>
          <w:tab w:val="left" w:pos="9360"/>
        </w:tabs>
        <w:jc w:val="center"/>
        <w:rPr>
          <w:rFonts w:ascii="Arial" w:hAnsi="Arial" w:cs="Arial"/>
          <w:sz w:val="12"/>
          <w:szCs w:val="12"/>
        </w:rPr>
      </w:pPr>
      <w:r>
        <w:rPr>
          <w:rFonts w:ascii="Arial" w:hAnsi="Arial" w:cs="Arial"/>
          <w:b/>
          <w:sz w:val="40"/>
          <w:szCs w:val="40"/>
        </w:rPr>
        <w:t xml:space="preserve">2022 DRAFT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Line 3"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5F0F3155" w:rsidR="00121839" w:rsidRDefault="00121839" w:rsidP="000D615B">
      <w:pPr>
        <w:tabs>
          <w:tab w:val="left" w:pos="5040"/>
          <w:tab w:val="left" w:pos="9360"/>
        </w:tabs>
        <w:jc w:val="center"/>
        <w:rPr>
          <w:rFonts w:ascii="Arial" w:hAnsi="Arial" w:cs="Arial"/>
          <w:noProof/>
        </w:rPr>
      </w:pPr>
      <w:r>
        <w:rPr>
          <w:noProof/>
          <w:snapToGrid w:val="0"/>
          <w:color w:val="000000"/>
          <w:w w:val="0"/>
          <w:sz w:val="0"/>
          <w:szCs w:val="0"/>
          <w:u w:color="000000"/>
          <w:bdr w:val="none" w:sz="0" w:space="0" w:color="000000"/>
          <w:shd w:val="clear" w:color="000000" w:fill="000000"/>
        </w:rPr>
        <w:drawing>
          <wp:inline distT="0" distB="0" distL="0" distR="0" wp14:anchorId="5D05782D" wp14:editId="35E03103">
            <wp:extent cx="5476875" cy="3914775"/>
            <wp:effectExtent l="0" t="0" r="9525" b="9525"/>
            <wp:docPr id="1" name="Picture 1" descr="W:\P\PGPO\Tony\Images and Presentations\Images and figures\AEA Photo Contest\2021\Kootenai Falls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PGPO\Tony\Images and Presentations\Images and figures\AEA Photo Contest\2021\Kootenai Falls 2021 2.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6875" cy="3914775"/>
                    </a:xfrm>
                    <a:prstGeom prst="rect">
                      <a:avLst/>
                    </a:prstGeom>
                    <a:noFill/>
                    <a:ln>
                      <a:noFill/>
                    </a:ln>
                  </pic:spPr>
                </pic:pic>
              </a:graphicData>
            </a:graphic>
          </wp:inline>
        </w:drawing>
      </w:r>
    </w:p>
    <w:p w14:paraId="64E46C8F" w14:textId="77777777"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3B5DCFD4" w14:textId="77777777" w:rsidR="005E2E16" w:rsidRDefault="00B275DE" w:rsidP="000D615B">
      <w:pPr>
        <w:tabs>
          <w:tab w:val="left" w:pos="5040"/>
          <w:tab w:val="left" w:pos="9360"/>
        </w:tabs>
        <w:jc w:val="center"/>
        <w:rPr>
          <w:rFonts w:ascii="Arial" w:hAnsi="Arial" w:cs="Arial"/>
          <w:noProof/>
        </w:rPr>
      </w:pPr>
      <w:r>
        <w:rPr>
          <w:rFonts w:ascii="Arial" w:hAnsi="Arial" w:cs="Arial"/>
          <w:noProof/>
        </w:rPr>
        <w:t>Kootenai Falls</w:t>
      </w:r>
    </w:p>
    <w:p w14:paraId="1C1B72C0" w14:textId="2DD9D450" w:rsidR="002E48BC" w:rsidRPr="00306207" w:rsidRDefault="00AC541B" w:rsidP="000D615B">
      <w:pPr>
        <w:tabs>
          <w:tab w:val="left" w:pos="5040"/>
          <w:tab w:val="left" w:pos="9360"/>
        </w:tabs>
        <w:jc w:val="center"/>
        <w:rPr>
          <w:rFonts w:ascii="Arial" w:hAnsi="Arial" w:cs="Arial"/>
          <w:noProof/>
        </w:rPr>
      </w:pPr>
      <w:r>
        <w:rPr>
          <w:rFonts w:ascii="Arial" w:hAnsi="Arial" w:cs="Arial"/>
          <w:noProof/>
        </w:rPr>
        <w:t xml:space="preserve">Date of Photo, </w:t>
      </w:r>
      <w:r w:rsidR="00B275DE">
        <w:rPr>
          <w:rFonts w:ascii="Arial" w:hAnsi="Arial" w:cs="Arial"/>
          <w:noProof/>
        </w:rPr>
        <w:t>March 29, 2021</w:t>
      </w:r>
      <w:r w:rsidR="002E48BC" w:rsidRPr="00306207">
        <w:rPr>
          <w:rFonts w:ascii="Arial" w:hAnsi="Arial" w:cs="Arial"/>
          <w:noProof/>
        </w:rPr>
        <w:t xml:space="preserve"> </w:t>
      </w:r>
    </w:p>
    <w:p w14:paraId="6AD7ABCD" w14:textId="1088F5F1" w:rsidR="00306207" w:rsidRPr="00F2119C" w:rsidRDefault="00713BA2" w:rsidP="002F42BB">
      <w:pPr>
        <w:tabs>
          <w:tab w:val="left" w:pos="5040"/>
          <w:tab w:val="left" w:pos="9360"/>
        </w:tabs>
        <w:jc w:val="center"/>
        <w:rPr>
          <w:rFonts w:ascii="Arial" w:hAnsi="Arial" w:cs="Arial"/>
        </w:rPr>
      </w:pPr>
      <w:r w:rsidRPr="0090265A">
        <w:rPr>
          <w:rFonts w:ascii="Arial" w:hAnsi="Arial"/>
        </w:rPr>
        <w:t xml:space="preserve">Photo by </w:t>
      </w:r>
      <w:r w:rsidR="00B275DE">
        <w:rPr>
          <w:rFonts w:ascii="Arial" w:hAnsi="Arial" w:cs="Arial"/>
          <w:noProof/>
        </w:rPr>
        <w:t>Tony Norris</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Line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Line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7392F170" w14:textId="16F56B5A" w:rsidR="008C258E" w:rsidRDefault="0001232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88125380" w:history="1">
        <w:r w:rsidR="008C258E" w:rsidRPr="00B646AA">
          <w:rPr>
            <w:rStyle w:val="Hyperlink"/>
            <w:noProof/>
          </w:rPr>
          <w:t>1.</w:t>
        </w:r>
        <w:r w:rsidR="008C258E">
          <w:rPr>
            <w:rFonts w:asciiTheme="minorHAnsi" w:eastAsiaTheme="minorEastAsia" w:hAnsiTheme="minorHAnsi" w:cstheme="minorBidi"/>
            <w:b w:val="0"/>
            <w:noProof/>
            <w:sz w:val="22"/>
            <w:szCs w:val="22"/>
          </w:rPr>
          <w:tab/>
        </w:r>
        <w:r w:rsidR="008C258E" w:rsidRPr="00B646AA">
          <w:rPr>
            <w:rStyle w:val="Hyperlink"/>
            <w:noProof/>
          </w:rPr>
          <w:t>Introduction</w:t>
        </w:r>
        <w:r w:rsidR="008C258E">
          <w:rPr>
            <w:noProof/>
            <w:webHidden/>
          </w:rPr>
          <w:tab/>
        </w:r>
        <w:r w:rsidR="008C258E">
          <w:rPr>
            <w:noProof/>
            <w:webHidden/>
          </w:rPr>
          <w:fldChar w:fldCharType="begin"/>
        </w:r>
        <w:r w:rsidR="008C258E">
          <w:rPr>
            <w:noProof/>
            <w:webHidden/>
          </w:rPr>
          <w:instrText xml:space="preserve"> PAGEREF _Toc88125380 \h </w:instrText>
        </w:r>
        <w:r w:rsidR="008C258E">
          <w:rPr>
            <w:noProof/>
            <w:webHidden/>
          </w:rPr>
        </w:r>
        <w:r w:rsidR="008C258E">
          <w:rPr>
            <w:noProof/>
            <w:webHidden/>
          </w:rPr>
          <w:fldChar w:fldCharType="separate"/>
        </w:r>
        <w:r w:rsidR="001E0537">
          <w:rPr>
            <w:noProof/>
            <w:webHidden/>
          </w:rPr>
          <w:t>1</w:t>
        </w:r>
        <w:r w:rsidR="008C258E">
          <w:rPr>
            <w:noProof/>
            <w:webHidden/>
          </w:rPr>
          <w:fldChar w:fldCharType="end"/>
        </w:r>
      </w:hyperlink>
    </w:p>
    <w:p w14:paraId="67453EBC" w14:textId="2234BC74" w:rsidR="008C258E" w:rsidRDefault="008C258E">
      <w:pPr>
        <w:pStyle w:val="TOC1"/>
        <w:rPr>
          <w:rFonts w:asciiTheme="minorHAnsi" w:eastAsiaTheme="minorEastAsia" w:hAnsiTheme="minorHAnsi" w:cstheme="minorBidi"/>
          <w:b w:val="0"/>
          <w:noProof/>
          <w:sz w:val="22"/>
          <w:szCs w:val="22"/>
        </w:rPr>
      </w:pPr>
      <w:hyperlink w:anchor="_Toc88125381" w:history="1">
        <w:r w:rsidRPr="00B646AA">
          <w:rPr>
            <w:rStyle w:val="Hyperlink"/>
            <w:noProof/>
          </w:rPr>
          <w:t>2.</w:t>
        </w:r>
        <w:r>
          <w:rPr>
            <w:rFonts w:asciiTheme="minorHAnsi" w:eastAsiaTheme="minorEastAsia" w:hAnsiTheme="minorHAnsi" w:cstheme="minorBidi"/>
            <w:b w:val="0"/>
            <w:noProof/>
            <w:sz w:val="22"/>
            <w:szCs w:val="22"/>
          </w:rPr>
          <w:tab/>
        </w:r>
        <w:r w:rsidRPr="00B646AA">
          <w:rPr>
            <w:rStyle w:val="Hyperlink"/>
            <w:noProof/>
          </w:rPr>
          <w:t>Governing Documents</w:t>
        </w:r>
        <w:r>
          <w:rPr>
            <w:noProof/>
            <w:webHidden/>
          </w:rPr>
          <w:tab/>
        </w:r>
        <w:r>
          <w:rPr>
            <w:noProof/>
            <w:webHidden/>
          </w:rPr>
          <w:fldChar w:fldCharType="begin"/>
        </w:r>
        <w:r>
          <w:rPr>
            <w:noProof/>
            <w:webHidden/>
          </w:rPr>
          <w:instrText xml:space="preserve"> PAGEREF _Toc88125381 \h </w:instrText>
        </w:r>
        <w:r>
          <w:rPr>
            <w:noProof/>
            <w:webHidden/>
          </w:rPr>
        </w:r>
        <w:r>
          <w:rPr>
            <w:noProof/>
            <w:webHidden/>
          </w:rPr>
          <w:fldChar w:fldCharType="separate"/>
        </w:r>
        <w:r w:rsidR="001E0537">
          <w:rPr>
            <w:noProof/>
            <w:webHidden/>
          </w:rPr>
          <w:t>1</w:t>
        </w:r>
        <w:r>
          <w:rPr>
            <w:noProof/>
            <w:webHidden/>
          </w:rPr>
          <w:fldChar w:fldCharType="end"/>
        </w:r>
      </w:hyperlink>
    </w:p>
    <w:p w14:paraId="6684A59C" w14:textId="7ED0491D" w:rsidR="008C258E" w:rsidRDefault="008C258E">
      <w:pPr>
        <w:pStyle w:val="TOC2"/>
        <w:rPr>
          <w:rFonts w:asciiTheme="minorHAnsi" w:eastAsiaTheme="minorEastAsia" w:hAnsiTheme="minorHAnsi" w:cstheme="minorBidi"/>
          <w:noProof/>
          <w:sz w:val="22"/>
          <w:szCs w:val="22"/>
        </w:rPr>
      </w:pPr>
      <w:hyperlink w:anchor="_Toc88125382" w:history="1">
        <w:r w:rsidRPr="00B646AA">
          <w:rPr>
            <w:rStyle w:val="Hyperlink"/>
            <w:noProof/>
          </w:rPr>
          <w:t>2.1 Biological Assessments (BA)</w:t>
        </w:r>
        <w:r>
          <w:rPr>
            <w:noProof/>
            <w:webHidden/>
          </w:rPr>
          <w:tab/>
        </w:r>
        <w:r>
          <w:rPr>
            <w:noProof/>
            <w:webHidden/>
          </w:rPr>
          <w:fldChar w:fldCharType="begin"/>
        </w:r>
        <w:r>
          <w:rPr>
            <w:noProof/>
            <w:webHidden/>
          </w:rPr>
          <w:instrText xml:space="preserve"> PAGEREF _Toc88125382 \h </w:instrText>
        </w:r>
        <w:r>
          <w:rPr>
            <w:noProof/>
            <w:webHidden/>
          </w:rPr>
        </w:r>
        <w:r>
          <w:rPr>
            <w:noProof/>
            <w:webHidden/>
          </w:rPr>
          <w:fldChar w:fldCharType="separate"/>
        </w:r>
        <w:r w:rsidR="001E0537">
          <w:rPr>
            <w:noProof/>
            <w:webHidden/>
          </w:rPr>
          <w:t>2</w:t>
        </w:r>
        <w:r>
          <w:rPr>
            <w:noProof/>
            <w:webHidden/>
          </w:rPr>
          <w:fldChar w:fldCharType="end"/>
        </w:r>
      </w:hyperlink>
    </w:p>
    <w:p w14:paraId="09D2406B" w14:textId="500603A6" w:rsidR="008C258E" w:rsidRDefault="008C258E">
      <w:pPr>
        <w:pStyle w:val="TOC2"/>
        <w:rPr>
          <w:rFonts w:asciiTheme="minorHAnsi" w:eastAsiaTheme="minorEastAsia" w:hAnsiTheme="minorHAnsi" w:cstheme="minorBidi"/>
          <w:noProof/>
          <w:sz w:val="22"/>
          <w:szCs w:val="22"/>
        </w:rPr>
      </w:pPr>
      <w:hyperlink w:anchor="_Toc88125383" w:history="1">
        <w:r w:rsidRPr="00B646AA">
          <w:rPr>
            <w:rStyle w:val="Hyperlink"/>
            <w:noProof/>
          </w:rPr>
          <w:t>2.2 BiOps</w:t>
        </w:r>
        <w:r>
          <w:rPr>
            <w:noProof/>
            <w:webHidden/>
          </w:rPr>
          <w:tab/>
        </w:r>
        <w:r>
          <w:rPr>
            <w:noProof/>
            <w:webHidden/>
          </w:rPr>
          <w:fldChar w:fldCharType="begin"/>
        </w:r>
        <w:r>
          <w:rPr>
            <w:noProof/>
            <w:webHidden/>
          </w:rPr>
          <w:instrText xml:space="preserve"> PAGEREF _Toc88125383 \h </w:instrText>
        </w:r>
        <w:r>
          <w:rPr>
            <w:noProof/>
            <w:webHidden/>
          </w:rPr>
        </w:r>
        <w:r>
          <w:rPr>
            <w:noProof/>
            <w:webHidden/>
          </w:rPr>
          <w:fldChar w:fldCharType="separate"/>
        </w:r>
        <w:r w:rsidR="001E0537">
          <w:rPr>
            <w:noProof/>
            <w:webHidden/>
          </w:rPr>
          <w:t>2</w:t>
        </w:r>
        <w:r>
          <w:rPr>
            <w:noProof/>
            <w:webHidden/>
          </w:rPr>
          <w:fldChar w:fldCharType="end"/>
        </w:r>
      </w:hyperlink>
    </w:p>
    <w:p w14:paraId="61FE0E2E" w14:textId="1709BF4F" w:rsidR="008C258E" w:rsidRDefault="008C258E">
      <w:pPr>
        <w:pStyle w:val="TOC2"/>
        <w:rPr>
          <w:rFonts w:asciiTheme="minorHAnsi" w:eastAsiaTheme="minorEastAsia" w:hAnsiTheme="minorHAnsi" w:cstheme="minorBidi"/>
          <w:noProof/>
          <w:sz w:val="22"/>
          <w:szCs w:val="22"/>
        </w:rPr>
      </w:pPr>
      <w:hyperlink w:anchor="_Toc88125384" w:history="1">
        <w:r w:rsidRPr="00B646AA">
          <w:rPr>
            <w:rStyle w:val="Hyperlink"/>
            <w:noProof/>
          </w:rPr>
          <w:t>2.3 Additional Governing Documents</w:t>
        </w:r>
        <w:r>
          <w:rPr>
            <w:noProof/>
            <w:webHidden/>
          </w:rPr>
          <w:tab/>
        </w:r>
        <w:r>
          <w:rPr>
            <w:noProof/>
            <w:webHidden/>
          </w:rPr>
          <w:fldChar w:fldCharType="begin"/>
        </w:r>
        <w:r>
          <w:rPr>
            <w:noProof/>
            <w:webHidden/>
          </w:rPr>
          <w:instrText xml:space="preserve"> PAGEREF _Toc88125384 \h </w:instrText>
        </w:r>
        <w:r>
          <w:rPr>
            <w:noProof/>
            <w:webHidden/>
          </w:rPr>
        </w:r>
        <w:r>
          <w:rPr>
            <w:noProof/>
            <w:webHidden/>
          </w:rPr>
          <w:fldChar w:fldCharType="separate"/>
        </w:r>
        <w:r w:rsidR="001E0537">
          <w:rPr>
            <w:noProof/>
            <w:webHidden/>
          </w:rPr>
          <w:t>3</w:t>
        </w:r>
        <w:r>
          <w:rPr>
            <w:noProof/>
            <w:webHidden/>
          </w:rPr>
          <w:fldChar w:fldCharType="end"/>
        </w:r>
      </w:hyperlink>
    </w:p>
    <w:p w14:paraId="6A72D539" w14:textId="639EEC70" w:rsidR="008C258E" w:rsidRDefault="008C258E">
      <w:pPr>
        <w:pStyle w:val="TOC2"/>
        <w:rPr>
          <w:rFonts w:asciiTheme="minorHAnsi" w:eastAsiaTheme="minorEastAsia" w:hAnsiTheme="minorHAnsi" w:cstheme="minorBidi"/>
          <w:noProof/>
          <w:sz w:val="22"/>
          <w:szCs w:val="22"/>
        </w:rPr>
      </w:pPr>
      <w:hyperlink w:anchor="_Toc88125385" w:history="1">
        <w:r w:rsidRPr="00B646AA">
          <w:rPr>
            <w:rStyle w:val="Hyperlink"/>
            <w:noProof/>
          </w:rPr>
          <w:t>2.4 Other Key Documents</w:t>
        </w:r>
        <w:r>
          <w:rPr>
            <w:noProof/>
            <w:webHidden/>
          </w:rPr>
          <w:tab/>
        </w:r>
        <w:r>
          <w:rPr>
            <w:noProof/>
            <w:webHidden/>
          </w:rPr>
          <w:fldChar w:fldCharType="begin"/>
        </w:r>
        <w:r>
          <w:rPr>
            <w:noProof/>
            <w:webHidden/>
          </w:rPr>
          <w:instrText xml:space="preserve"> PAGEREF _Toc88125385 \h </w:instrText>
        </w:r>
        <w:r>
          <w:rPr>
            <w:noProof/>
            <w:webHidden/>
          </w:rPr>
        </w:r>
        <w:r>
          <w:rPr>
            <w:noProof/>
            <w:webHidden/>
          </w:rPr>
          <w:fldChar w:fldCharType="separate"/>
        </w:r>
        <w:r w:rsidR="001E0537">
          <w:rPr>
            <w:noProof/>
            <w:webHidden/>
          </w:rPr>
          <w:t>3</w:t>
        </w:r>
        <w:r>
          <w:rPr>
            <w:noProof/>
            <w:webHidden/>
          </w:rPr>
          <w:fldChar w:fldCharType="end"/>
        </w:r>
      </w:hyperlink>
    </w:p>
    <w:p w14:paraId="526AD5BB" w14:textId="7C642228" w:rsidR="008C258E" w:rsidRDefault="008C258E">
      <w:pPr>
        <w:pStyle w:val="TOC1"/>
        <w:rPr>
          <w:rFonts w:asciiTheme="minorHAnsi" w:eastAsiaTheme="minorEastAsia" w:hAnsiTheme="minorHAnsi" w:cstheme="minorBidi"/>
          <w:b w:val="0"/>
          <w:noProof/>
          <w:sz w:val="22"/>
          <w:szCs w:val="22"/>
        </w:rPr>
      </w:pPr>
      <w:hyperlink w:anchor="_Toc88125386" w:history="1">
        <w:r w:rsidRPr="00B646AA">
          <w:rPr>
            <w:rStyle w:val="Hyperlink"/>
            <w:noProof/>
          </w:rPr>
          <w:t>3.</w:t>
        </w:r>
        <w:r>
          <w:rPr>
            <w:rFonts w:asciiTheme="minorHAnsi" w:eastAsiaTheme="minorEastAsia" w:hAnsiTheme="minorHAnsi" w:cstheme="minorBidi"/>
            <w:b w:val="0"/>
            <w:noProof/>
            <w:sz w:val="22"/>
            <w:szCs w:val="22"/>
          </w:rPr>
          <w:tab/>
        </w:r>
        <w:r w:rsidRPr="00B646AA">
          <w:rPr>
            <w:rStyle w:val="Hyperlink"/>
            <w:noProof/>
          </w:rPr>
          <w:t>WMP Implementation Process</w:t>
        </w:r>
        <w:r>
          <w:rPr>
            <w:noProof/>
            <w:webHidden/>
          </w:rPr>
          <w:tab/>
        </w:r>
        <w:r>
          <w:rPr>
            <w:noProof/>
            <w:webHidden/>
          </w:rPr>
          <w:fldChar w:fldCharType="begin"/>
        </w:r>
        <w:r>
          <w:rPr>
            <w:noProof/>
            <w:webHidden/>
          </w:rPr>
          <w:instrText xml:space="preserve"> PAGEREF _Toc88125386 \h </w:instrText>
        </w:r>
        <w:r>
          <w:rPr>
            <w:noProof/>
            <w:webHidden/>
          </w:rPr>
        </w:r>
        <w:r>
          <w:rPr>
            <w:noProof/>
            <w:webHidden/>
          </w:rPr>
          <w:fldChar w:fldCharType="separate"/>
        </w:r>
        <w:r w:rsidR="001E0537">
          <w:rPr>
            <w:noProof/>
            <w:webHidden/>
          </w:rPr>
          <w:t>5</w:t>
        </w:r>
        <w:r>
          <w:rPr>
            <w:noProof/>
            <w:webHidden/>
          </w:rPr>
          <w:fldChar w:fldCharType="end"/>
        </w:r>
      </w:hyperlink>
    </w:p>
    <w:p w14:paraId="67964198" w14:textId="39DAA644" w:rsidR="008C258E" w:rsidRDefault="008C258E">
      <w:pPr>
        <w:pStyle w:val="TOC2"/>
        <w:rPr>
          <w:rFonts w:asciiTheme="minorHAnsi" w:eastAsiaTheme="minorEastAsia" w:hAnsiTheme="minorHAnsi" w:cstheme="minorBidi"/>
          <w:noProof/>
          <w:sz w:val="22"/>
          <w:szCs w:val="22"/>
        </w:rPr>
      </w:pPr>
      <w:hyperlink w:anchor="_Toc88125387" w:history="1">
        <w:r w:rsidRPr="00B646AA">
          <w:rPr>
            <w:rStyle w:val="Hyperlink"/>
            <w:noProof/>
          </w:rPr>
          <w:t>3.1  Technical Management Team (TMT)</w:t>
        </w:r>
        <w:r>
          <w:rPr>
            <w:noProof/>
            <w:webHidden/>
          </w:rPr>
          <w:tab/>
        </w:r>
        <w:r>
          <w:rPr>
            <w:noProof/>
            <w:webHidden/>
          </w:rPr>
          <w:fldChar w:fldCharType="begin"/>
        </w:r>
        <w:r>
          <w:rPr>
            <w:noProof/>
            <w:webHidden/>
          </w:rPr>
          <w:instrText xml:space="preserve"> PAGEREF _Toc88125387 \h </w:instrText>
        </w:r>
        <w:r>
          <w:rPr>
            <w:noProof/>
            <w:webHidden/>
          </w:rPr>
        </w:r>
        <w:r>
          <w:rPr>
            <w:noProof/>
            <w:webHidden/>
          </w:rPr>
          <w:fldChar w:fldCharType="separate"/>
        </w:r>
        <w:r w:rsidR="001E0537">
          <w:rPr>
            <w:noProof/>
            <w:webHidden/>
          </w:rPr>
          <w:t>5</w:t>
        </w:r>
        <w:r>
          <w:rPr>
            <w:noProof/>
            <w:webHidden/>
          </w:rPr>
          <w:fldChar w:fldCharType="end"/>
        </w:r>
      </w:hyperlink>
    </w:p>
    <w:p w14:paraId="0A5F5C2F" w14:textId="119579E7" w:rsidR="008C258E" w:rsidRDefault="008C258E">
      <w:pPr>
        <w:pStyle w:val="TOC2"/>
        <w:rPr>
          <w:rFonts w:asciiTheme="minorHAnsi" w:eastAsiaTheme="minorEastAsia" w:hAnsiTheme="minorHAnsi" w:cstheme="minorBidi"/>
          <w:noProof/>
          <w:sz w:val="22"/>
          <w:szCs w:val="22"/>
        </w:rPr>
      </w:pPr>
      <w:hyperlink w:anchor="_Toc88125388" w:history="1">
        <w:r w:rsidRPr="00B646AA">
          <w:rPr>
            <w:rStyle w:val="Hyperlink"/>
            <w:noProof/>
          </w:rPr>
          <w:t>3.2  Preparation of the WMP</w:t>
        </w:r>
        <w:r>
          <w:rPr>
            <w:noProof/>
            <w:webHidden/>
          </w:rPr>
          <w:tab/>
        </w:r>
        <w:r>
          <w:rPr>
            <w:noProof/>
            <w:webHidden/>
          </w:rPr>
          <w:fldChar w:fldCharType="begin"/>
        </w:r>
        <w:r>
          <w:rPr>
            <w:noProof/>
            <w:webHidden/>
          </w:rPr>
          <w:instrText xml:space="preserve"> PAGEREF _Toc88125388 \h </w:instrText>
        </w:r>
        <w:r>
          <w:rPr>
            <w:noProof/>
            <w:webHidden/>
          </w:rPr>
        </w:r>
        <w:r>
          <w:rPr>
            <w:noProof/>
            <w:webHidden/>
          </w:rPr>
          <w:fldChar w:fldCharType="separate"/>
        </w:r>
        <w:r w:rsidR="001E0537">
          <w:rPr>
            <w:noProof/>
            <w:webHidden/>
          </w:rPr>
          <w:t>5</w:t>
        </w:r>
        <w:r>
          <w:rPr>
            <w:noProof/>
            <w:webHidden/>
          </w:rPr>
          <w:fldChar w:fldCharType="end"/>
        </w:r>
      </w:hyperlink>
    </w:p>
    <w:p w14:paraId="07602323" w14:textId="738FE501" w:rsidR="008C258E" w:rsidRDefault="008C258E">
      <w:pPr>
        <w:pStyle w:val="TOC2"/>
        <w:rPr>
          <w:rFonts w:asciiTheme="minorHAnsi" w:eastAsiaTheme="minorEastAsia" w:hAnsiTheme="minorHAnsi" w:cstheme="minorBidi"/>
          <w:noProof/>
          <w:sz w:val="22"/>
          <w:szCs w:val="22"/>
        </w:rPr>
      </w:pPr>
      <w:hyperlink w:anchor="_Toc88125389" w:history="1">
        <w:r w:rsidRPr="00B646AA">
          <w:rPr>
            <w:rStyle w:val="Hyperlink"/>
            <w:noProof/>
          </w:rPr>
          <w:t>3.3  Fish Passage Plan (FPP)</w:t>
        </w:r>
        <w:r>
          <w:rPr>
            <w:noProof/>
            <w:webHidden/>
          </w:rPr>
          <w:tab/>
        </w:r>
        <w:r>
          <w:rPr>
            <w:noProof/>
            <w:webHidden/>
          </w:rPr>
          <w:fldChar w:fldCharType="begin"/>
        </w:r>
        <w:r>
          <w:rPr>
            <w:noProof/>
            <w:webHidden/>
          </w:rPr>
          <w:instrText xml:space="preserve"> PAGEREF _Toc88125389 \h </w:instrText>
        </w:r>
        <w:r>
          <w:rPr>
            <w:noProof/>
            <w:webHidden/>
          </w:rPr>
        </w:r>
        <w:r>
          <w:rPr>
            <w:noProof/>
            <w:webHidden/>
          </w:rPr>
          <w:fldChar w:fldCharType="separate"/>
        </w:r>
        <w:r w:rsidR="001E0537">
          <w:rPr>
            <w:noProof/>
            <w:webHidden/>
          </w:rPr>
          <w:t>6</w:t>
        </w:r>
        <w:r>
          <w:rPr>
            <w:noProof/>
            <w:webHidden/>
          </w:rPr>
          <w:fldChar w:fldCharType="end"/>
        </w:r>
      </w:hyperlink>
    </w:p>
    <w:p w14:paraId="0E30A1B3" w14:textId="3351A19A" w:rsidR="008C258E" w:rsidRDefault="008C258E">
      <w:pPr>
        <w:pStyle w:val="TOC2"/>
        <w:rPr>
          <w:rFonts w:asciiTheme="minorHAnsi" w:eastAsiaTheme="minorEastAsia" w:hAnsiTheme="minorHAnsi" w:cstheme="minorBidi"/>
          <w:noProof/>
          <w:sz w:val="22"/>
          <w:szCs w:val="22"/>
        </w:rPr>
      </w:pPr>
      <w:hyperlink w:anchor="_Toc88125390" w:history="1">
        <w:r w:rsidRPr="00B646AA">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_Toc88125390 \h </w:instrText>
        </w:r>
        <w:r>
          <w:rPr>
            <w:noProof/>
            <w:webHidden/>
          </w:rPr>
        </w:r>
        <w:r>
          <w:rPr>
            <w:noProof/>
            <w:webHidden/>
          </w:rPr>
          <w:fldChar w:fldCharType="separate"/>
        </w:r>
        <w:r w:rsidR="001E0537">
          <w:rPr>
            <w:noProof/>
            <w:webHidden/>
          </w:rPr>
          <w:t>6</w:t>
        </w:r>
        <w:r>
          <w:rPr>
            <w:noProof/>
            <w:webHidden/>
          </w:rPr>
          <w:fldChar w:fldCharType="end"/>
        </w:r>
      </w:hyperlink>
    </w:p>
    <w:p w14:paraId="7AB81B67" w14:textId="792F8023" w:rsidR="008C258E" w:rsidRDefault="008C258E">
      <w:pPr>
        <w:pStyle w:val="TOC1"/>
        <w:rPr>
          <w:rFonts w:asciiTheme="minorHAnsi" w:eastAsiaTheme="minorEastAsia" w:hAnsiTheme="minorHAnsi" w:cstheme="minorBidi"/>
          <w:b w:val="0"/>
          <w:noProof/>
          <w:sz w:val="22"/>
          <w:szCs w:val="22"/>
        </w:rPr>
      </w:pPr>
      <w:hyperlink w:anchor="_Toc88125391" w:history="1">
        <w:r w:rsidRPr="00B646AA">
          <w:rPr>
            <w:rStyle w:val="Hyperlink"/>
            <w:noProof/>
          </w:rPr>
          <w:t>4.</w:t>
        </w:r>
        <w:r>
          <w:rPr>
            <w:rFonts w:asciiTheme="minorHAnsi" w:eastAsiaTheme="minorEastAsia" w:hAnsiTheme="minorHAnsi" w:cstheme="minorBidi"/>
            <w:b w:val="0"/>
            <w:noProof/>
            <w:sz w:val="22"/>
            <w:szCs w:val="22"/>
          </w:rPr>
          <w:tab/>
        </w:r>
        <w:r w:rsidRPr="00B646AA">
          <w:rPr>
            <w:rStyle w:val="Hyperlink"/>
            <w:noProof/>
          </w:rPr>
          <w:t>Columbia River System Operations</w:t>
        </w:r>
        <w:r>
          <w:rPr>
            <w:noProof/>
            <w:webHidden/>
          </w:rPr>
          <w:tab/>
        </w:r>
        <w:r>
          <w:rPr>
            <w:noProof/>
            <w:webHidden/>
          </w:rPr>
          <w:fldChar w:fldCharType="begin"/>
        </w:r>
        <w:r>
          <w:rPr>
            <w:noProof/>
            <w:webHidden/>
          </w:rPr>
          <w:instrText xml:space="preserve"> PAGEREF _Toc88125391 \h </w:instrText>
        </w:r>
        <w:r>
          <w:rPr>
            <w:noProof/>
            <w:webHidden/>
          </w:rPr>
        </w:r>
        <w:r>
          <w:rPr>
            <w:noProof/>
            <w:webHidden/>
          </w:rPr>
          <w:fldChar w:fldCharType="separate"/>
        </w:r>
        <w:r w:rsidR="001E0537">
          <w:rPr>
            <w:noProof/>
            <w:webHidden/>
          </w:rPr>
          <w:t>7</w:t>
        </w:r>
        <w:r>
          <w:rPr>
            <w:noProof/>
            <w:webHidden/>
          </w:rPr>
          <w:fldChar w:fldCharType="end"/>
        </w:r>
      </w:hyperlink>
    </w:p>
    <w:p w14:paraId="04003449" w14:textId="5EBBC483" w:rsidR="008C258E" w:rsidRDefault="008C258E">
      <w:pPr>
        <w:pStyle w:val="TOC2"/>
        <w:rPr>
          <w:rFonts w:asciiTheme="minorHAnsi" w:eastAsiaTheme="minorEastAsia" w:hAnsiTheme="minorHAnsi" w:cstheme="minorBidi"/>
          <w:noProof/>
          <w:sz w:val="22"/>
          <w:szCs w:val="22"/>
        </w:rPr>
      </w:pPr>
      <w:hyperlink w:anchor="_Toc88125392" w:history="1">
        <w:r w:rsidRPr="00B646AA">
          <w:rPr>
            <w:rStyle w:val="Hyperlink"/>
            <w:noProof/>
          </w:rPr>
          <w:t>4.1  Priorities</w:t>
        </w:r>
        <w:r>
          <w:rPr>
            <w:noProof/>
            <w:webHidden/>
          </w:rPr>
          <w:tab/>
        </w:r>
        <w:r>
          <w:rPr>
            <w:noProof/>
            <w:webHidden/>
          </w:rPr>
          <w:fldChar w:fldCharType="begin"/>
        </w:r>
        <w:r>
          <w:rPr>
            <w:noProof/>
            <w:webHidden/>
          </w:rPr>
          <w:instrText xml:space="preserve"> PAGEREF _Toc88125392 \h </w:instrText>
        </w:r>
        <w:r>
          <w:rPr>
            <w:noProof/>
            <w:webHidden/>
          </w:rPr>
        </w:r>
        <w:r>
          <w:rPr>
            <w:noProof/>
            <w:webHidden/>
          </w:rPr>
          <w:fldChar w:fldCharType="separate"/>
        </w:r>
        <w:r w:rsidR="001E0537">
          <w:rPr>
            <w:noProof/>
            <w:webHidden/>
          </w:rPr>
          <w:t>7</w:t>
        </w:r>
        <w:r>
          <w:rPr>
            <w:noProof/>
            <w:webHidden/>
          </w:rPr>
          <w:fldChar w:fldCharType="end"/>
        </w:r>
      </w:hyperlink>
    </w:p>
    <w:p w14:paraId="16E27D5C" w14:textId="0760A8B6" w:rsidR="008C258E" w:rsidRDefault="008C258E">
      <w:pPr>
        <w:pStyle w:val="TOC2"/>
        <w:rPr>
          <w:rFonts w:asciiTheme="minorHAnsi" w:eastAsiaTheme="minorEastAsia" w:hAnsiTheme="minorHAnsi" w:cstheme="minorBidi"/>
          <w:noProof/>
          <w:sz w:val="22"/>
          <w:szCs w:val="22"/>
        </w:rPr>
      </w:pPr>
      <w:hyperlink w:anchor="_Toc88125393" w:history="1">
        <w:r w:rsidRPr="00B646AA">
          <w:rPr>
            <w:rStyle w:val="Hyperlink"/>
            <w:noProof/>
          </w:rPr>
          <w:t>4.2  Conflicts</w:t>
        </w:r>
        <w:r>
          <w:rPr>
            <w:noProof/>
            <w:webHidden/>
          </w:rPr>
          <w:tab/>
        </w:r>
        <w:r>
          <w:rPr>
            <w:noProof/>
            <w:webHidden/>
          </w:rPr>
          <w:fldChar w:fldCharType="begin"/>
        </w:r>
        <w:r>
          <w:rPr>
            <w:noProof/>
            <w:webHidden/>
          </w:rPr>
          <w:instrText xml:space="preserve"> PAGEREF _Toc88125393 \h </w:instrText>
        </w:r>
        <w:r>
          <w:rPr>
            <w:noProof/>
            <w:webHidden/>
          </w:rPr>
        </w:r>
        <w:r>
          <w:rPr>
            <w:noProof/>
            <w:webHidden/>
          </w:rPr>
          <w:fldChar w:fldCharType="separate"/>
        </w:r>
        <w:r w:rsidR="001E0537">
          <w:rPr>
            <w:noProof/>
            <w:webHidden/>
          </w:rPr>
          <w:t>8</w:t>
        </w:r>
        <w:r>
          <w:rPr>
            <w:noProof/>
            <w:webHidden/>
          </w:rPr>
          <w:fldChar w:fldCharType="end"/>
        </w:r>
      </w:hyperlink>
    </w:p>
    <w:p w14:paraId="09EFE5AD" w14:textId="67348E42" w:rsidR="008C258E" w:rsidRDefault="008C258E">
      <w:pPr>
        <w:pStyle w:val="TOC2"/>
        <w:rPr>
          <w:rFonts w:asciiTheme="minorHAnsi" w:eastAsiaTheme="minorEastAsia" w:hAnsiTheme="minorHAnsi" w:cstheme="minorBidi"/>
          <w:noProof/>
          <w:sz w:val="22"/>
          <w:szCs w:val="22"/>
        </w:rPr>
      </w:pPr>
      <w:hyperlink w:anchor="_Toc88125394" w:history="1">
        <w:r w:rsidRPr="00B646AA">
          <w:rPr>
            <w:rStyle w:val="Hyperlink"/>
            <w:noProof/>
          </w:rPr>
          <w:t>4.3  Emergencies</w:t>
        </w:r>
        <w:r>
          <w:rPr>
            <w:noProof/>
            <w:webHidden/>
          </w:rPr>
          <w:tab/>
        </w:r>
        <w:r>
          <w:rPr>
            <w:noProof/>
            <w:webHidden/>
          </w:rPr>
          <w:fldChar w:fldCharType="begin"/>
        </w:r>
        <w:r>
          <w:rPr>
            <w:noProof/>
            <w:webHidden/>
          </w:rPr>
          <w:instrText xml:space="preserve"> PAGEREF _Toc88125394 \h </w:instrText>
        </w:r>
        <w:r>
          <w:rPr>
            <w:noProof/>
            <w:webHidden/>
          </w:rPr>
        </w:r>
        <w:r>
          <w:rPr>
            <w:noProof/>
            <w:webHidden/>
          </w:rPr>
          <w:fldChar w:fldCharType="separate"/>
        </w:r>
        <w:r w:rsidR="001E0537">
          <w:rPr>
            <w:noProof/>
            <w:webHidden/>
          </w:rPr>
          <w:t>10</w:t>
        </w:r>
        <w:r>
          <w:rPr>
            <w:noProof/>
            <w:webHidden/>
          </w:rPr>
          <w:fldChar w:fldCharType="end"/>
        </w:r>
      </w:hyperlink>
    </w:p>
    <w:p w14:paraId="534ADA9D" w14:textId="1D537F89" w:rsidR="008C258E" w:rsidRDefault="008C258E">
      <w:pPr>
        <w:pStyle w:val="TOC2"/>
        <w:rPr>
          <w:rFonts w:asciiTheme="minorHAnsi" w:eastAsiaTheme="minorEastAsia" w:hAnsiTheme="minorHAnsi" w:cstheme="minorBidi"/>
          <w:noProof/>
          <w:sz w:val="22"/>
          <w:szCs w:val="22"/>
        </w:rPr>
      </w:pPr>
      <w:hyperlink w:anchor="_Toc88125395" w:history="1">
        <w:r w:rsidRPr="00B646AA">
          <w:rPr>
            <w:rStyle w:val="Hyperlink"/>
            <w:noProof/>
          </w:rPr>
          <w:t>4.4  Fish Research</w:t>
        </w:r>
        <w:r>
          <w:rPr>
            <w:noProof/>
            <w:webHidden/>
          </w:rPr>
          <w:tab/>
        </w:r>
        <w:r>
          <w:rPr>
            <w:noProof/>
            <w:webHidden/>
          </w:rPr>
          <w:fldChar w:fldCharType="begin"/>
        </w:r>
        <w:r>
          <w:rPr>
            <w:noProof/>
            <w:webHidden/>
          </w:rPr>
          <w:instrText xml:space="preserve"> PAGEREF _Toc88125395 \h </w:instrText>
        </w:r>
        <w:r>
          <w:rPr>
            <w:noProof/>
            <w:webHidden/>
          </w:rPr>
        </w:r>
        <w:r>
          <w:rPr>
            <w:noProof/>
            <w:webHidden/>
          </w:rPr>
          <w:fldChar w:fldCharType="separate"/>
        </w:r>
        <w:r w:rsidR="001E0537">
          <w:rPr>
            <w:noProof/>
            <w:webHidden/>
          </w:rPr>
          <w:t>11</w:t>
        </w:r>
        <w:r>
          <w:rPr>
            <w:noProof/>
            <w:webHidden/>
          </w:rPr>
          <w:fldChar w:fldCharType="end"/>
        </w:r>
      </w:hyperlink>
    </w:p>
    <w:p w14:paraId="79B19EC9" w14:textId="527B7A34" w:rsidR="008C258E" w:rsidRDefault="008C258E">
      <w:pPr>
        <w:pStyle w:val="TOC2"/>
        <w:rPr>
          <w:rFonts w:asciiTheme="minorHAnsi" w:eastAsiaTheme="minorEastAsia" w:hAnsiTheme="minorHAnsi" w:cstheme="minorBidi"/>
          <w:noProof/>
          <w:sz w:val="22"/>
          <w:szCs w:val="22"/>
        </w:rPr>
      </w:pPr>
      <w:hyperlink w:anchor="_Toc88125396" w:history="1">
        <w:r w:rsidRPr="00B646AA">
          <w:rPr>
            <w:rStyle w:val="Hyperlink"/>
            <w:noProof/>
          </w:rPr>
          <w:t>4.5  FRM Shifts</w:t>
        </w:r>
        <w:r>
          <w:rPr>
            <w:noProof/>
            <w:webHidden/>
          </w:rPr>
          <w:tab/>
        </w:r>
        <w:r>
          <w:rPr>
            <w:noProof/>
            <w:webHidden/>
          </w:rPr>
          <w:fldChar w:fldCharType="begin"/>
        </w:r>
        <w:r>
          <w:rPr>
            <w:noProof/>
            <w:webHidden/>
          </w:rPr>
          <w:instrText xml:space="preserve"> PAGEREF _Toc88125396 \h </w:instrText>
        </w:r>
        <w:r>
          <w:rPr>
            <w:noProof/>
            <w:webHidden/>
          </w:rPr>
        </w:r>
        <w:r>
          <w:rPr>
            <w:noProof/>
            <w:webHidden/>
          </w:rPr>
          <w:fldChar w:fldCharType="separate"/>
        </w:r>
        <w:r w:rsidR="001E0537">
          <w:rPr>
            <w:noProof/>
            <w:webHidden/>
          </w:rPr>
          <w:t>12</w:t>
        </w:r>
        <w:r>
          <w:rPr>
            <w:noProof/>
            <w:webHidden/>
          </w:rPr>
          <w:fldChar w:fldCharType="end"/>
        </w:r>
      </w:hyperlink>
    </w:p>
    <w:p w14:paraId="2E25787C" w14:textId="74641156" w:rsidR="008C258E" w:rsidRDefault="008C258E">
      <w:pPr>
        <w:pStyle w:val="TOC1"/>
        <w:rPr>
          <w:rFonts w:asciiTheme="minorHAnsi" w:eastAsiaTheme="minorEastAsia" w:hAnsiTheme="minorHAnsi" w:cstheme="minorBidi"/>
          <w:b w:val="0"/>
          <w:noProof/>
          <w:sz w:val="22"/>
          <w:szCs w:val="22"/>
        </w:rPr>
      </w:pPr>
      <w:hyperlink w:anchor="_Toc88125397" w:history="1">
        <w:r w:rsidRPr="00B646AA">
          <w:rPr>
            <w:rStyle w:val="Hyperlink"/>
            <w:noProof/>
          </w:rPr>
          <w:t>5.</w:t>
        </w:r>
        <w:r>
          <w:rPr>
            <w:rFonts w:asciiTheme="minorHAnsi" w:eastAsiaTheme="minorEastAsia" w:hAnsiTheme="minorHAnsi" w:cstheme="minorBidi"/>
            <w:b w:val="0"/>
            <w:noProof/>
            <w:sz w:val="22"/>
            <w:szCs w:val="22"/>
          </w:rPr>
          <w:tab/>
        </w:r>
        <w:r w:rsidRPr="00B646AA">
          <w:rPr>
            <w:rStyle w:val="Hyperlink"/>
            <w:noProof/>
          </w:rPr>
          <w:t>Decision Points and Water Supply Forecasts</w:t>
        </w:r>
        <w:r>
          <w:rPr>
            <w:noProof/>
            <w:webHidden/>
          </w:rPr>
          <w:tab/>
        </w:r>
        <w:r>
          <w:rPr>
            <w:noProof/>
            <w:webHidden/>
          </w:rPr>
          <w:fldChar w:fldCharType="begin"/>
        </w:r>
        <w:r>
          <w:rPr>
            <w:noProof/>
            <w:webHidden/>
          </w:rPr>
          <w:instrText xml:space="preserve"> PAGEREF _Toc88125397 \h </w:instrText>
        </w:r>
        <w:r>
          <w:rPr>
            <w:noProof/>
            <w:webHidden/>
          </w:rPr>
        </w:r>
        <w:r>
          <w:rPr>
            <w:noProof/>
            <w:webHidden/>
          </w:rPr>
          <w:fldChar w:fldCharType="separate"/>
        </w:r>
        <w:r w:rsidR="001E0537">
          <w:rPr>
            <w:noProof/>
            <w:webHidden/>
          </w:rPr>
          <w:t>12</w:t>
        </w:r>
        <w:r>
          <w:rPr>
            <w:noProof/>
            <w:webHidden/>
          </w:rPr>
          <w:fldChar w:fldCharType="end"/>
        </w:r>
      </w:hyperlink>
    </w:p>
    <w:p w14:paraId="6E8C0370" w14:textId="3A227C18" w:rsidR="008C258E" w:rsidRDefault="008C258E">
      <w:pPr>
        <w:pStyle w:val="TOC2"/>
        <w:rPr>
          <w:rFonts w:asciiTheme="minorHAnsi" w:eastAsiaTheme="minorEastAsia" w:hAnsiTheme="minorHAnsi" w:cstheme="minorBidi"/>
          <w:noProof/>
          <w:sz w:val="22"/>
          <w:szCs w:val="22"/>
        </w:rPr>
      </w:pPr>
      <w:hyperlink w:anchor="_Toc88125398" w:history="1">
        <w:r w:rsidRPr="00B646AA">
          <w:rPr>
            <w:rStyle w:val="Hyperlink"/>
            <w:noProof/>
          </w:rPr>
          <w:t>5.1  Water Management Decisions and Actions</w:t>
        </w:r>
        <w:r>
          <w:rPr>
            <w:noProof/>
            <w:webHidden/>
          </w:rPr>
          <w:tab/>
        </w:r>
        <w:r>
          <w:rPr>
            <w:noProof/>
            <w:webHidden/>
          </w:rPr>
          <w:fldChar w:fldCharType="begin"/>
        </w:r>
        <w:r>
          <w:rPr>
            <w:noProof/>
            <w:webHidden/>
          </w:rPr>
          <w:instrText xml:space="preserve"> PAGEREF _Toc88125398 \h </w:instrText>
        </w:r>
        <w:r>
          <w:rPr>
            <w:noProof/>
            <w:webHidden/>
          </w:rPr>
        </w:r>
        <w:r>
          <w:rPr>
            <w:noProof/>
            <w:webHidden/>
          </w:rPr>
          <w:fldChar w:fldCharType="separate"/>
        </w:r>
        <w:r w:rsidR="001E0537">
          <w:rPr>
            <w:noProof/>
            <w:webHidden/>
          </w:rPr>
          <w:t>12</w:t>
        </w:r>
        <w:r>
          <w:rPr>
            <w:noProof/>
            <w:webHidden/>
          </w:rPr>
          <w:fldChar w:fldCharType="end"/>
        </w:r>
      </w:hyperlink>
    </w:p>
    <w:p w14:paraId="0C6CCA17" w14:textId="7F7627D1" w:rsidR="008C258E" w:rsidRDefault="008C258E">
      <w:pPr>
        <w:pStyle w:val="TOC2"/>
        <w:rPr>
          <w:rFonts w:asciiTheme="minorHAnsi" w:eastAsiaTheme="minorEastAsia" w:hAnsiTheme="minorHAnsi" w:cstheme="minorBidi"/>
          <w:noProof/>
          <w:sz w:val="22"/>
          <w:szCs w:val="22"/>
        </w:rPr>
      </w:pPr>
      <w:hyperlink w:anchor="_Toc88125399" w:history="1">
        <w:r w:rsidRPr="00B646AA">
          <w:rPr>
            <w:rStyle w:val="Hyperlink"/>
            <w:noProof/>
          </w:rPr>
          <w:t>5.2  Water Supply Forecasts (WSF)</w:t>
        </w:r>
        <w:r>
          <w:rPr>
            <w:noProof/>
            <w:webHidden/>
          </w:rPr>
          <w:tab/>
        </w:r>
        <w:r>
          <w:rPr>
            <w:noProof/>
            <w:webHidden/>
          </w:rPr>
          <w:fldChar w:fldCharType="begin"/>
        </w:r>
        <w:r>
          <w:rPr>
            <w:noProof/>
            <w:webHidden/>
          </w:rPr>
          <w:instrText xml:space="preserve"> PAGEREF _Toc88125399 \h </w:instrText>
        </w:r>
        <w:r>
          <w:rPr>
            <w:noProof/>
            <w:webHidden/>
          </w:rPr>
        </w:r>
        <w:r>
          <w:rPr>
            <w:noProof/>
            <w:webHidden/>
          </w:rPr>
          <w:fldChar w:fldCharType="separate"/>
        </w:r>
        <w:r w:rsidR="001E0537">
          <w:rPr>
            <w:noProof/>
            <w:webHidden/>
          </w:rPr>
          <w:t>14</w:t>
        </w:r>
        <w:r>
          <w:rPr>
            <w:noProof/>
            <w:webHidden/>
          </w:rPr>
          <w:fldChar w:fldCharType="end"/>
        </w:r>
      </w:hyperlink>
    </w:p>
    <w:p w14:paraId="44918522" w14:textId="74D618F1" w:rsidR="008C258E" w:rsidRDefault="008C258E">
      <w:pPr>
        <w:pStyle w:val="TOC1"/>
        <w:rPr>
          <w:rFonts w:asciiTheme="minorHAnsi" w:eastAsiaTheme="minorEastAsia" w:hAnsiTheme="minorHAnsi" w:cstheme="minorBidi"/>
          <w:b w:val="0"/>
          <w:noProof/>
          <w:sz w:val="22"/>
          <w:szCs w:val="22"/>
        </w:rPr>
      </w:pPr>
      <w:hyperlink w:anchor="_Toc88125400" w:history="1">
        <w:r w:rsidRPr="00B646AA">
          <w:rPr>
            <w:rStyle w:val="Hyperlink"/>
            <w:noProof/>
          </w:rPr>
          <w:t>6.</w:t>
        </w:r>
        <w:r>
          <w:rPr>
            <w:rFonts w:asciiTheme="minorHAnsi" w:eastAsiaTheme="minorEastAsia" w:hAnsiTheme="minorHAnsi" w:cstheme="minorBidi"/>
            <w:b w:val="0"/>
            <w:noProof/>
            <w:sz w:val="22"/>
            <w:szCs w:val="22"/>
          </w:rPr>
          <w:tab/>
        </w:r>
        <w:r w:rsidRPr="00B646AA">
          <w:rPr>
            <w:rStyle w:val="Hyperlink"/>
            <w:noProof/>
          </w:rPr>
          <w:t>Project Operations</w:t>
        </w:r>
        <w:r>
          <w:rPr>
            <w:noProof/>
            <w:webHidden/>
          </w:rPr>
          <w:tab/>
        </w:r>
        <w:r>
          <w:rPr>
            <w:noProof/>
            <w:webHidden/>
          </w:rPr>
          <w:fldChar w:fldCharType="begin"/>
        </w:r>
        <w:r>
          <w:rPr>
            <w:noProof/>
            <w:webHidden/>
          </w:rPr>
          <w:instrText xml:space="preserve"> PAGEREF _Toc88125400 \h </w:instrText>
        </w:r>
        <w:r>
          <w:rPr>
            <w:noProof/>
            <w:webHidden/>
          </w:rPr>
        </w:r>
        <w:r>
          <w:rPr>
            <w:noProof/>
            <w:webHidden/>
          </w:rPr>
          <w:fldChar w:fldCharType="separate"/>
        </w:r>
        <w:r w:rsidR="001E0537">
          <w:rPr>
            <w:noProof/>
            <w:webHidden/>
          </w:rPr>
          <w:t>16</w:t>
        </w:r>
        <w:r>
          <w:rPr>
            <w:noProof/>
            <w:webHidden/>
          </w:rPr>
          <w:fldChar w:fldCharType="end"/>
        </w:r>
      </w:hyperlink>
    </w:p>
    <w:p w14:paraId="1DAD4CB5" w14:textId="7B3F91ED" w:rsidR="008C258E" w:rsidRDefault="008C258E">
      <w:pPr>
        <w:pStyle w:val="TOC2"/>
        <w:rPr>
          <w:rFonts w:asciiTheme="minorHAnsi" w:eastAsiaTheme="minorEastAsia" w:hAnsiTheme="minorHAnsi" w:cstheme="minorBidi"/>
          <w:noProof/>
          <w:sz w:val="22"/>
          <w:szCs w:val="22"/>
        </w:rPr>
      </w:pPr>
      <w:hyperlink w:anchor="_Toc88125401" w:history="1">
        <w:r w:rsidRPr="00B646AA">
          <w:rPr>
            <w:rStyle w:val="Hyperlink"/>
            <w:noProof/>
          </w:rPr>
          <w:t>6.1  Hugh Keenleyside Dam (Arrow Canadian Project)</w:t>
        </w:r>
        <w:r>
          <w:rPr>
            <w:noProof/>
            <w:webHidden/>
          </w:rPr>
          <w:tab/>
        </w:r>
        <w:r>
          <w:rPr>
            <w:noProof/>
            <w:webHidden/>
          </w:rPr>
          <w:fldChar w:fldCharType="begin"/>
        </w:r>
        <w:r>
          <w:rPr>
            <w:noProof/>
            <w:webHidden/>
          </w:rPr>
          <w:instrText xml:space="preserve"> PAGEREF _Toc88125401 \h </w:instrText>
        </w:r>
        <w:r>
          <w:rPr>
            <w:noProof/>
            <w:webHidden/>
          </w:rPr>
        </w:r>
        <w:r>
          <w:rPr>
            <w:noProof/>
            <w:webHidden/>
          </w:rPr>
          <w:fldChar w:fldCharType="separate"/>
        </w:r>
        <w:r w:rsidR="001E0537">
          <w:rPr>
            <w:noProof/>
            <w:webHidden/>
          </w:rPr>
          <w:t>19</w:t>
        </w:r>
        <w:r>
          <w:rPr>
            <w:noProof/>
            <w:webHidden/>
          </w:rPr>
          <w:fldChar w:fldCharType="end"/>
        </w:r>
      </w:hyperlink>
    </w:p>
    <w:p w14:paraId="1C64900D" w14:textId="0DFBEEB1" w:rsidR="008C258E" w:rsidRDefault="008C258E">
      <w:pPr>
        <w:pStyle w:val="TOC2"/>
        <w:rPr>
          <w:rFonts w:asciiTheme="minorHAnsi" w:eastAsiaTheme="minorEastAsia" w:hAnsiTheme="minorHAnsi" w:cstheme="minorBidi"/>
          <w:noProof/>
          <w:sz w:val="22"/>
          <w:szCs w:val="22"/>
        </w:rPr>
      </w:pPr>
      <w:hyperlink w:anchor="_Toc88125402" w:history="1">
        <w:r w:rsidRPr="00B646AA">
          <w:rPr>
            <w:rStyle w:val="Hyperlink"/>
            <w:noProof/>
          </w:rPr>
          <w:t>6.2  Hungry Horse Dam</w:t>
        </w:r>
        <w:r>
          <w:rPr>
            <w:noProof/>
            <w:webHidden/>
          </w:rPr>
          <w:tab/>
        </w:r>
        <w:r>
          <w:rPr>
            <w:noProof/>
            <w:webHidden/>
          </w:rPr>
          <w:fldChar w:fldCharType="begin"/>
        </w:r>
        <w:r>
          <w:rPr>
            <w:noProof/>
            <w:webHidden/>
          </w:rPr>
          <w:instrText xml:space="preserve"> PAGEREF _Toc88125402 \h </w:instrText>
        </w:r>
        <w:r>
          <w:rPr>
            <w:noProof/>
            <w:webHidden/>
          </w:rPr>
        </w:r>
        <w:r>
          <w:rPr>
            <w:noProof/>
            <w:webHidden/>
          </w:rPr>
          <w:fldChar w:fldCharType="separate"/>
        </w:r>
        <w:r w:rsidR="001E0537">
          <w:rPr>
            <w:noProof/>
            <w:webHidden/>
          </w:rPr>
          <w:t>19</w:t>
        </w:r>
        <w:r>
          <w:rPr>
            <w:noProof/>
            <w:webHidden/>
          </w:rPr>
          <w:fldChar w:fldCharType="end"/>
        </w:r>
      </w:hyperlink>
    </w:p>
    <w:p w14:paraId="58F70376" w14:textId="55646279" w:rsidR="008C258E" w:rsidRDefault="008C258E">
      <w:pPr>
        <w:pStyle w:val="TOC2"/>
        <w:rPr>
          <w:rFonts w:asciiTheme="minorHAnsi" w:eastAsiaTheme="minorEastAsia" w:hAnsiTheme="minorHAnsi" w:cstheme="minorBidi"/>
          <w:noProof/>
          <w:sz w:val="22"/>
          <w:szCs w:val="22"/>
        </w:rPr>
      </w:pPr>
      <w:hyperlink w:anchor="_Toc88125403" w:history="1">
        <w:r w:rsidRPr="00B646AA">
          <w:rPr>
            <w:rStyle w:val="Hyperlink"/>
            <w:noProof/>
          </w:rPr>
          <w:t>6.3  Albeni Falls Dam</w:t>
        </w:r>
        <w:r>
          <w:rPr>
            <w:noProof/>
            <w:webHidden/>
          </w:rPr>
          <w:tab/>
        </w:r>
        <w:r>
          <w:rPr>
            <w:noProof/>
            <w:webHidden/>
          </w:rPr>
          <w:fldChar w:fldCharType="begin"/>
        </w:r>
        <w:r>
          <w:rPr>
            <w:noProof/>
            <w:webHidden/>
          </w:rPr>
          <w:instrText xml:space="preserve"> PAGEREF _Toc88125403 \h </w:instrText>
        </w:r>
        <w:r>
          <w:rPr>
            <w:noProof/>
            <w:webHidden/>
          </w:rPr>
        </w:r>
        <w:r>
          <w:rPr>
            <w:noProof/>
            <w:webHidden/>
          </w:rPr>
          <w:fldChar w:fldCharType="separate"/>
        </w:r>
        <w:r w:rsidR="001E0537">
          <w:rPr>
            <w:noProof/>
            <w:webHidden/>
          </w:rPr>
          <w:t>23</w:t>
        </w:r>
        <w:r>
          <w:rPr>
            <w:noProof/>
            <w:webHidden/>
          </w:rPr>
          <w:fldChar w:fldCharType="end"/>
        </w:r>
      </w:hyperlink>
    </w:p>
    <w:p w14:paraId="174C9D50" w14:textId="58014071" w:rsidR="008C258E" w:rsidRDefault="008C258E">
      <w:pPr>
        <w:pStyle w:val="TOC2"/>
        <w:rPr>
          <w:rFonts w:asciiTheme="minorHAnsi" w:eastAsiaTheme="minorEastAsia" w:hAnsiTheme="minorHAnsi" w:cstheme="minorBidi"/>
          <w:noProof/>
          <w:sz w:val="22"/>
          <w:szCs w:val="22"/>
        </w:rPr>
      </w:pPr>
      <w:hyperlink w:anchor="_Toc88125404" w:history="1">
        <w:r w:rsidRPr="00B646AA">
          <w:rPr>
            <w:rStyle w:val="Hyperlink"/>
            <w:noProof/>
          </w:rPr>
          <w:t>6.4  Libby Dam</w:t>
        </w:r>
        <w:r>
          <w:rPr>
            <w:noProof/>
            <w:webHidden/>
          </w:rPr>
          <w:tab/>
        </w:r>
        <w:r>
          <w:rPr>
            <w:noProof/>
            <w:webHidden/>
          </w:rPr>
          <w:fldChar w:fldCharType="begin"/>
        </w:r>
        <w:r>
          <w:rPr>
            <w:noProof/>
            <w:webHidden/>
          </w:rPr>
          <w:instrText xml:space="preserve"> PAGEREF _Toc88125404 \h </w:instrText>
        </w:r>
        <w:r>
          <w:rPr>
            <w:noProof/>
            <w:webHidden/>
          </w:rPr>
        </w:r>
        <w:r>
          <w:rPr>
            <w:noProof/>
            <w:webHidden/>
          </w:rPr>
          <w:fldChar w:fldCharType="separate"/>
        </w:r>
        <w:r w:rsidR="001E0537">
          <w:rPr>
            <w:noProof/>
            <w:webHidden/>
          </w:rPr>
          <w:t>24</w:t>
        </w:r>
        <w:r>
          <w:rPr>
            <w:noProof/>
            <w:webHidden/>
          </w:rPr>
          <w:fldChar w:fldCharType="end"/>
        </w:r>
      </w:hyperlink>
    </w:p>
    <w:p w14:paraId="713BB890" w14:textId="24C99190" w:rsidR="008C258E" w:rsidRDefault="008C258E">
      <w:pPr>
        <w:pStyle w:val="TOC2"/>
        <w:rPr>
          <w:rFonts w:asciiTheme="minorHAnsi" w:eastAsiaTheme="minorEastAsia" w:hAnsiTheme="minorHAnsi" w:cstheme="minorBidi"/>
          <w:noProof/>
          <w:sz w:val="22"/>
          <w:szCs w:val="22"/>
        </w:rPr>
      </w:pPr>
      <w:hyperlink w:anchor="_Toc88125405" w:history="1">
        <w:r w:rsidRPr="00B646AA">
          <w:rPr>
            <w:rStyle w:val="Hyperlink"/>
            <w:noProof/>
          </w:rPr>
          <w:t>6.5  Grand Coulee Dam</w:t>
        </w:r>
        <w:r>
          <w:rPr>
            <w:noProof/>
            <w:webHidden/>
          </w:rPr>
          <w:tab/>
        </w:r>
        <w:r>
          <w:rPr>
            <w:noProof/>
            <w:webHidden/>
          </w:rPr>
          <w:fldChar w:fldCharType="begin"/>
        </w:r>
        <w:r>
          <w:rPr>
            <w:noProof/>
            <w:webHidden/>
          </w:rPr>
          <w:instrText xml:space="preserve"> PAGEREF _Toc88125405 \h </w:instrText>
        </w:r>
        <w:r>
          <w:rPr>
            <w:noProof/>
            <w:webHidden/>
          </w:rPr>
        </w:r>
        <w:r>
          <w:rPr>
            <w:noProof/>
            <w:webHidden/>
          </w:rPr>
          <w:fldChar w:fldCharType="separate"/>
        </w:r>
        <w:r w:rsidR="001E0537">
          <w:rPr>
            <w:noProof/>
            <w:webHidden/>
          </w:rPr>
          <w:t>30</w:t>
        </w:r>
        <w:r>
          <w:rPr>
            <w:noProof/>
            <w:webHidden/>
          </w:rPr>
          <w:fldChar w:fldCharType="end"/>
        </w:r>
      </w:hyperlink>
    </w:p>
    <w:p w14:paraId="1B24567D" w14:textId="7349E392" w:rsidR="008C258E" w:rsidRDefault="008C258E">
      <w:pPr>
        <w:pStyle w:val="TOC2"/>
        <w:rPr>
          <w:rFonts w:asciiTheme="minorHAnsi" w:eastAsiaTheme="minorEastAsia" w:hAnsiTheme="minorHAnsi" w:cstheme="minorBidi"/>
          <w:noProof/>
          <w:sz w:val="22"/>
          <w:szCs w:val="22"/>
        </w:rPr>
      </w:pPr>
      <w:hyperlink w:anchor="_Toc88125406" w:history="1">
        <w:r w:rsidRPr="00B646AA">
          <w:rPr>
            <w:rStyle w:val="Hyperlink"/>
            <w:noProof/>
          </w:rPr>
          <w:t>6.6  Chief Joseph Dam</w:t>
        </w:r>
        <w:r>
          <w:rPr>
            <w:noProof/>
            <w:webHidden/>
          </w:rPr>
          <w:tab/>
        </w:r>
        <w:r>
          <w:rPr>
            <w:noProof/>
            <w:webHidden/>
          </w:rPr>
          <w:fldChar w:fldCharType="begin"/>
        </w:r>
        <w:r>
          <w:rPr>
            <w:noProof/>
            <w:webHidden/>
          </w:rPr>
          <w:instrText xml:space="preserve"> PAGEREF _Toc88125406 \h </w:instrText>
        </w:r>
        <w:r>
          <w:rPr>
            <w:noProof/>
            <w:webHidden/>
          </w:rPr>
        </w:r>
        <w:r>
          <w:rPr>
            <w:noProof/>
            <w:webHidden/>
          </w:rPr>
          <w:fldChar w:fldCharType="separate"/>
        </w:r>
        <w:r w:rsidR="001E0537">
          <w:rPr>
            <w:noProof/>
            <w:webHidden/>
          </w:rPr>
          <w:t>34</w:t>
        </w:r>
        <w:r>
          <w:rPr>
            <w:noProof/>
            <w:webHidden/>
          </w:rPr>
          <w:fldChar w:fldCharType="end"/>
        </w:r>
      </w:hyperlink>
    </w:p>
    <w:p w14:paraId="5C16BBB8" w14:textId="12353AAF" w:rsidR="008C258E" w:rsidRDefault="008C258E">
      <w:pPr>
        <w:pStyle w:val="TOC2"/>
        <w:rPr>
          <w:rFonts w:asciiTheme="minorHAnsi" w:eastAsiaTheme="minorEastAsia" w:hAnsiTheme="minorHAnsi" w:cstheme="minorBidi"/>
          <w:noProof/>
          <w:sz w:val="22"/>
          <w:szCs w:val="22"/>
        </w:rPr>
      </w:pPr>
      <w:hyperlink w:anchor="_Toc88125407" w:history="1">
        <w:r w:rsidRPr="00B646AA">
          <w:rPr>
            <w:rStyle w:val="Hyperlink"/>
            <w:noProof/>
          </w:rPr>
          <w:t>6.7  Priest Rapids Dam</w:t>
        </w:r>
        <w:r>
          <w:rPr>
            <w:noProof/>
            <w:webHidden/>
          </w:rPr>
          <w:tab/>
        </w:r>
        <w:r>
          <w:rPr>
            <w:noProof/>
            <w:webHidden/>
          </w:rPr>
          <w:fldChar w:fldCharType="begin"/>
        </w:r>
        <w:r>
          <w:rPr>
            <w:noProof/>
            <w:webHidden/>
          </w:rPr>
          <w:instrText xml:space="preserve"> PAGEREF _Toc88125407 \h </w:instrText>
        </w:r>
        <w:r>
          <w:rPr>
            <w:noProof/>
            <w:webHidden/>
          </w:rPr>
        </w:r>
        <w:r>
          <w:rPr>
            <w:noProof/>
            <w:webHidden/>
          </w:rPr>
          <w:fldChar w:fldCharType="separate"/>
        </w:r>
        <w:r w:rsidR="001E0537">
          <w:rPr>
            <w:noProof/>
            <w:webHidden/>
          </w:rPr>
          <w:t>34</w:t>
        </w:r>
        <w:r>
          <w:rPr>
            <w:noProof/>
            <w:webHidden/>
          </w:rPr>
          <w:fldChar w:fldCharType="end"/>
        </w:r>
      </w:hyperlink>
    </w:p>
    <w:p w14:paraId="6F2C7887" w14:textId="2089BE88" w:rsidR="008C258E" w:rsidRDefault="008C258E">
      <w:pPr>
        <w:pStyle w:val="TOC2"/>
        <w:rPr>
          <w:rFonts w:asciiTheme="minorHAnsi" w:eastAsiaTheme="minorEastAsia" w:hAnsiTheme="minorHAnsi" w:cstheme="minorBidi"/>
          <w:noProof/>
          <w:sz w:val="22"/>
          <w:szCs w:val="22"/>
        </w:rPr>
      </w:pPr>
      <w:hyperlink w:anchor="_Toc88125408" w:history="1">
        <w:r w:rsidRPr="00B646AA">
          <w:rPr>
            <w:rStyle w:val="Hyperlink"/>
            <w:noProof/>
          </w:rPr>
          <w:t>6.8  Dworshak Dam</w:t>
        </w:r>
        <w:r>
          <w:rPr>
            <w:noProof/>
            <w:webHidden/>
          </w:rPr>
          <w:tab/>
        </w:r>
        <w:r>
          <w:rPr>
            <w:noProof/>
            <w:webHidden/>
          </w:rPr>
          <w:fldChar w:fldCharType="begin"/>
        </w:r>
        <w:r>
          <w:rPr>
            <w:noProof/>
            <w:webHidden/>
          </w:rPr>
          <w:instrText xml:space="preserve"> PAGEREF _Toc88125408 \h </w:instrText>
        </w:r>
        <w:r>
          <w:rPr>
            <w:noProof/>
            <w:webHidden/>
          </w:rPr>
        </w:r>
        <w:r>
          <w:rPr>
            <w:noProof/>
            <w:webHidden/>
          </w:rPr>
          <w:fldChar w:fldCharType="separate"/>
        </w:r>
        <w:r w:rsidR="001E0537">
          <w:rPr>
            <w:noProof/>
            <w:webHidden/>
          </w:rPr>
          <w:t>35</w:t>
        </w:r>
        <w:r>
          <w:rPr>
            <w:noProof/>
            <w:webHidden/>
          </w:rPr>
          <w:fldChar w:fldCharType="end"/>
        </w:r>
      </w:hyperlink>
    </w:p>
    <w:p w14:paraId="1818C875" w14:textId="5ED65EED" w:rsidR="008C258E" w:rsidRDefault="008C258E">
      <w:pPr>
        <w:pStyle w:val="TOC2"/>
        <w:rPr>
          <w:rFonts w:asciiTheme="minorHAnsi" w:eastAsiaTheme="minorEastAsia" w:hAnsiTheme="minorHAnsi" w:cstheme="minorBidi"/>
          <w:noProof/>
          <w:sz w:val="22"/>
          <w:szCs w:val="22"/>
        </w:rPr>
      </w:pPr>
      <w:hyperlink w:anchor="_Toc88125409" w:history="1">
        <w:r w:rsidRPr="00B646AA">
          <w:rPr>
            <w:rStyle w:val="Hyperlink"/>
            <w:noProof/>
          </w:rPr>
          <w:t>6.9  Brownlee Dam</w:t>
        </w:r>
        <w:r>
          <w:rPr>
            <w:noProof/>
            <w:webHidden/>
          </w:rPr>
          <w:tab/>
        </w:r>
        <w:r>
          <w:rPr>
            <w:noProof/>
            <w:webHidden/>
          </w:rPr>
          <w:fldChar w:fldCharType="begin"/>
        </w:r>
        <w:r>
          <w:rPr>
            <w:noProof/>
            <w:webHidden/>
          </w:rPr>
          <w:instrText xml:space="preserve"> PAGEREF _Toc88125409 \h </w:instrText>
        </w:r>
        <w:r>
          <w:rPr>
            <w:noProof/>
            <w:webHidden/>
          </w:rPr>
        </w:r>
        <w:r>
          <w:rPr>
            <w:noProof/>
            <w:webHidden/>
          </w:rPr>
          <w:fldChar w:fldCharType="separate"/>
        </w:r>
        <w:r w:rsidR="001E0537">
          <w:rPr>
            <w:noProof/>
            <w:webHidden/>
          </w:rPr>
          <w:t>36</w:t>
        </w:r>
        <w:r>
          <w:rPr>
            <w:noProof/>
            <w:webHidden/>
          </w:rPr>
          <w:fldChar w:fldCharType="end"/>
        </w:r>
      </w:hyperlink>
    </w:p>
    <w:p w14:paraId="09CEFC43" w14:textId="08DE367B" w:rsidR="008C258E" w:rsidRDefault="008C258E">
      <w:pPr>
        <w:pStyle w:val="TOC2"/>
        <w:rPr>
          <w:rFonts w:asciiTheme="minorHAnsi" w:eastAsiaTheme="minorEastAsia" w:hAnsiTheme="minorHAnsi" w:cstheme="minorBidi"/>
          <w:noProof/>
          <w:sz w:val="22"/>
          <w:szCs w:val="22"/>
        </w:rPr>
      </w:pPr>
      <w:hyperlink w:anchor="_Toc88125410" w:history="1">
        <w:r w:rsidRPr="00B646AA">
          <w:rPr>
            <w:rStyle w:val="Hyperlink"/>
            <w:noProof/>
          </w:rPr>
          <w:t>6.10  Lower Snake River Dams (Lower Granite, Little Goose, Lower Monumental, Ice Harbor)</w:t>
        </w:r>
        <w:r>
          <w:rPr>
            <w:noProof/>
            <w:webHidden/>
          </w:rPr>
          <w:tab/>
        </w:r>
        <w:r>
          <w:rPr>
            <w:noProof/>
            <w:webHidden/>
          </w:rPr>
          <w:fldChar w:fldCharType="begin"/>
        </w:r>
        <w:r>
          <w:rPr>
            <w:noProof/>
            <w:webHidden/>
          </w:rPr>
          <w:instrText xml:space="preserve"> PAGEREF _Toc88125410 \h </w:instrText>
        </w:r>
        <w:r>
          <w:rPr>
            <w:noProof/>
            <w:webHidden/>
          </w:rPr>
        </w:r>
        <w:r>
          <w:rPr>
            <w:noProof/>
            <w:webHidden/>
          </w:rPr>
          <w:fldChar w:fldCharType="separate"/>
        </w:r>
        <w:r w:rsidR="001E0537">
          <w:rPr>
            <w:noProof/>
            <w:webHidden/>
          </w:rPr>
          <w:t>36</w:t>
        </w:r>
        <w:r>
          <w:rPr>
            <w:noProof/>
            <w:webHidden/>
          </w:rPr>
          <w:fldChar w:fldCharType="end"/>
        </w:r>
      </w:hyperlink>
    </w:p>
    <w:p w14:paraId="64B03BF4" w14:textId="608B902C" w:rsidR="008C258E" w:rsidRDefault="008C258E">
      <w:pPr>
        <w:pStyle w:val="TOC2"/>
        <w:rPr>
          <w:rFonts w:asciiTheme="minorHAnsi" w:eastAsiaTheme="minorEastAsia" w:hAnsiTheme="minorHAnsi" w:cstheme="minorBidi"/>
          <w:noProof/>
          <w:sz w:val="22"/>
          <w:szCs w:val="22"/>
        </w:rPr>
      </w:pPr>
      <w:hyperlink w:anchor="_Toc88125411" w:history="1">
        <w:r w:rsidRPr="00B646AA">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_Toc88125411 \h </w:instrText>
        </w:r>
        <w:r>
          <w:rPr>
            <w:noProof/>
            <w:webHidden/>
          </w:rPr>
        </w:r>
        <w:r>
          <w:rPr>
            <w:noProof/>
            <w:webHidden/>
          </w:rPr>
          <w:fldChar w:fldCharType="separate"/>
        </w:r>
        <w:r w:rsidR="001E0537">
          <w:rPr>
            <w:noProof/>
            <w:webHidden/>
          </w:rPr>
          <w:t>39</w:t>
        </w:r>
        <w:r>
          <w:rPr>
            <w:noProof/>
            <w:webHidden/>
          </w:rPr>
          <w:fldChar w:fldCharType="end"/>
        </w:r>
      </w:hyperlink>
    </w:p>
    <w:p w14:paraId="57F8E086" w14:textId="1C61FC41" w:rsidR="008C258E" w:rsidRDefault="008C258E">
      <w:pPr>
        <w:pStyle w:val="TOC1"/>
        <w:rPr>
          <w:rFonts w:asciiTheme="minorHAnsi" w:eastAsiaTheme="minorEastAsia" w:hAnsiTheme="minorHAnsi" w:cstheme="minorBidi"/>
          <w:b w:val="0"/>
          <w:noProof/>
          <w:sz w:val="22"/>
          <w:szCs w:val="22"/>
        </w:rPr>
      </w:pPr>
      <w:hyperlink w:anchor="_Toc88125412" w:history="1">
        <w:r w:rsidRPr="00B646AA">
          <w:rPr>
            <w:rStyle w:val="Hyperlink"/>
            <w:noProof/>
          </w:rPr>
          <w:t>7.</w:t>
        </w:r>
        <w:r>
          <w:rPr>
            <w:rFonts w:asciiTheme="minorHAnsi" w:eastAsiaTheme="minorEastAsia" w:hAnsiTheme="minorHAnsi" w:cstheme="minorBidi"/>
            <w:b w:val="0"/>
            <w:noProof/>
            <w:sz w:val="22"/>
            <w:szCs w:val="22"/>
          </w:rPr>
          <w:tab/>
        </w:r>
        <w:r w:rsidRPr="00B646AA">
          <w:rPr>
            <w:rStyle w:val="Hyperlink"/>
            <w:noProof/>
          </w:rPr>
          <w:t>Specific Operations</w:t>
        </w:r>
        <w:r>
          <w:rPr>
            <w:noProof/>
            <w:webHidden/>
          </w:rPr>
          <w:tab/>
        </w:r>
        <w:r>
          <w:rPr>
            <w:noProof/>
            <w:webHidden/>
          </w:rPr>
          <w:fldChar w:fldCharType="begin"/>
        </w:r>
        <w:r>
          <w:rPr>
            <w:noProof/>
            <w:webHidden/>
          </w:rPr>
          <w:instrText xml:space="preserve"> PAGEREF _Toc88125412 \h </w:instrText>
        </w:r>
        <w:r>
          <w:rPr>
            <w:noProof/>
            <w:webHidden/>
          </w:rPr>
        </w:r>
        <w:r>
          <w:rPr>
            <w:noProof/>
            <w:webHidden/>
          </w:rPr>
          <w:fldChar w:fldCharType="separate"/>
        </w:r>
        <w:r w:rsidR="001E0537">
          <w:rPr>
            <w:noProof/>
            <w:webHidden/>
          </w:rPr>
          <w:t>41</w:t>
        </w:r>
        <w:r>
          <w:rPr>
            <w:noProof/>
            <w:webHidden/>
          </w:rPr>
          <w:fldChar w:fldCharType="end"/>
        </w:r>
      </w:hyperlink>
    </w:p>
    <w:p w14:paraId="01CA4934" w14:textId="6F9E377C" w:rsidR="008C258E" w:rsidRDefault="008C258E">
      <w:pPr>
        <w:pStyle w:val="TOC2"/>
        <w:rPr>
          <w:rFonts w:asciiTheme="minorHAnsi" w:eastAsiaTheme="minorEastAsia" w:hAnsiTheme="minorHAnsi" w:cstheme="minorBidi"/>
          <w:noProof/>
          <w:sz w:val="22"/>
          <w:szCs w:val="22"/>
        </w:rPr>
      </w:pPr>
      <w:hyperlink w:anchor="_Toc88125413" w:history="1">
        <w:r w:rsidRPr="00B646AA">
          <w:rPr>
            <w:rStyle w:val="Hyperlink"/>
            <w:noProof/>
          </w:rPr>
          <w:t>7.1  Canadian Storage for Flow Augmentation</w:t>
        </w:r>
        <w:r>
          <w:rPr>
            <w:noProof/>
            <w:webHidden/>
          </w:rPr>
          <w:tab/>
        </w:r>
        <w:r>
          <w:rPr>
            <w:noProof/>
            <w:webHidden/>
          </w:rPr>
          <w:fldChar w:fldCharType="begin"/>
        </w:r>
        <w:r>
          <w:rPr>
            <w:noProof/>
            <w:webHidden/>
          </w:rPr>
          <w:instrText xml:space="preserve"> PAGEREF _Toc88125413 \h </w:instrText>
        </w:r>
        <w:r>
          <w:rPr>
            <w:noProof/>
            <w:webHidden/>
          </w:rPr>
        </w:r>
        <w:r>
          <w:rPr>
            <w:noProof/>
            <w:webHidden/>
          </w:rPr>
          <w:fldChar w:fldCharType="separate"/>
        </w:r>
        <w:r w:rsidR="001E0537">
          <w:rPr>
            <w:noProof/>
            <w:webHidden/>
          </w:rPr>
          <w:t>41</w:t>
        </w:r>
        <w:r>
          <w:rPr>
            <w:noProof/>
            <w:webHidden/>
          </w:rPr>
          <w:fldChar w:fldCharType="end"/>
        </w:r>
      </w:hyperlink>
    </w:p>
    <w:p w14:paraId="4866FF2C" w14:textId="1DB8D912" w:rsidR="008C258E" w:rsidRDefault="008C258E">
      <w:pPr>
        <w:pStyle w:val="TOC2"/>
        <w:rPr>
          <w:rFonts w:asciiTheme="minorHAnsi" w:eastAsiaTheme="minorEastAsia" w:hAnsiTheme="minorHAnsi" w:cstheme="minorBidi"/>
          <w:noProof/>
          <w:sz w:val="22"/>
          <w:szCs w:val="22"/>
        </w:rPr>
      </w:pPr>
      <w:hyperlink w:anchor="_Toc88125414" w:history="1">
        <w:r w:rsidRPr="00B646AA">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_Toc88125414 \h </w:instrText>
        </w:r>
        <w:r>
          <w:rPr>
            <w:noProof/>
            <w:webHidden/>
          </w:rPr>
        </w:r>
        <w:r>
          <w:rPr>
            <w:noProof/>
            <w:webHidden/>
          </w:rPr>
          <w:fldChar w:fldCharType="separate"/>
        </w:r>
        <w:r w:rsidR="001E0537">
          <w:rPr>
            <w:noProof/>
            <w:webHidden/>
          </w:rPr>
          <w:t>42</w:t>
        </w:r>
        <w:r>
          <w:rPr>
            <w:noProof/>
            <w:webHidden/>
          </w:rPr>
          <w:fldChar w:fldCharType="end"/>
        </w:r>
      </w:hyperlink>
    </w:p>
    <w:p w14:paraId="32580611" w14:textId="72C9C474" w:rsidR="008C258E" w:rsidRDefault="008C258E">
      <w:pPr>
        <w:pStyle w:val="TOC2"/>
        <w:rPr>
          <w:rFonts w:asciiTheme="minorHAnsi" w:eastAsiaTheme="minorEastAsia" w:hAnsiTheme="minorHAnsi" w:cstheme="minorBidi"/>
          <w:noProof/>
          <w:sz w:val="22"/>
          <w:szCs w:val="22"/>
        </w:rPr>
      </w:pPr>
      <w:hyperlink w:anchor="_Toc88125415" w:history="1">
        <w:r w:rsidRPr="00B646AA">
          <w:rPr>
            <w:rStyle w:val="Hyperlink"/>
            <w:noProof/>
          </w:rPr>
          <w:t>7.3  Bonneville Chum Operations</w:t>
        </w:r>
        <w:r>
          <w:rPr>
            <w:noProof/>
            <w:webHidden/>
          </w:rPr>
          <w:tab/>
        </w:r>
        <w:r>
          <w:rPr>
            <w:noProof/>
            <w:webHidden/>
          </w:rPr>
          <w:fldChar w:fldCharType="begin"/>
        </w:r>
        <w:r>
          <w:rPr>
            <w:noProof/>
            <w:webHidden/>
          </w:rPr>
          <w:instrText xml:space="preserve"> PAGEREF _Toc88125415 \h </w:instrText>
        </w:r>
        <w:r>
          <w:rPr>
            <w:noProof/>
            <w:webHidden/>
          </w:rPr>
        </w:r>
        <w:r>
          <w:rPr>
            <w:noProof/>
            <w:webHidden/>
          </w:rPr>
          <w:fldChar w:fldCharType="separate"/>
        </w:r>
        <w:r w:rsidR="001E0537">
          <w:rPr>
            <w:noProof/>
            <w:webHidden/>
          </w:rPr>
          <w:t>42</w:t>
        </w:r>
        <w:r>
          <w:rPr>
            <w:noProof/>
            <w:webHidden/>
          </w:rPr>
          <w:fldChar w:fldCharType="end"/>
        </w:r>
      </w:hyperlink>
    </w:p>
    <w:p w14:paraId="75ED84CD" w14:textId="466786D4" w:rsidR="008C258E" w:rsidRDefault="008C258E">
      <w:pPr>
        <w:pStyle w:val="TOC2"/>
        <w:rPr>
          <w:rFonts w:asciiTheme="minorHAnsi" w:eastAsiaTheme="minorEastAsia" w:hAnsiTheme="minorHAnsi" w:cstheme="minorBidi"/>
          <w:noProof/>
          <w:sz w:val="22"/>
          <w:szCs w:val="22"/>
        </w:rPr>
      </w:pPr>
      <w:hyperlink w:anchor="_Toc88125416" w:history="1">
        <w:r w:rsidRPr="00B646AA">
          <w:rPr>
            <w:rStyle w:val="Hyperlink"/>
            <w:noProof/>
          </w:rPr>
          <w:t>7.4  Description of Variable Draft Limits</w:t>
        </w:r>
        <w:r>
          <w:rPr>
            <w:noProof/>
            <w:webHidden/>
          </w:rPr>
          <w:tab/>
        </w:r>
        <w:r>
          <w:rPr>
            <w:noProof/>
            <w:webHidden/>
          </w:rPr>
          <w:fldChar w:fldCharType="begin"/>
        </w:r>
        <w:r>
          <w:rPr>
            <w:noProof/>
            <w:webHidden/>
          </w:rPr>
          <w:instrText xml:space="preserve"> PAGEREF _Toc88125416 \h </w:instrText>
        </w:r>
        <w:r>
          <w:rPr>
            <w:noProof/>
            <w:webHidden/>
          </w:rPr>
        </w:r>
        <w:r>
          <w:rPr>
            <w:noProof/>
            <w:webHidden/>
          </w:rPr>
          <w:fldChar w:fldCharType="separate"/>
        </w:r>
        <w:r w:rsidR="001E0537">
          <w:rPr>
            <w:noProof/>
            <w:webHidden/>
          </w:rPr>
          <w:t>47</w:t>
        </w:r>
        <w:r>
          <w:rPr>
            <w:noProof/>
            <w:webHidden/>
          </w:rPr>
          <w:fldChar w:fldCharType="end"/>
        </w:r>
      </w:hyperlink>
    </w:p>
    <w:p w14:paraId="340CA961" w14:textId="4663FDE1" w:rsidR="008C258E" w:rsidRDefault="008C258E">
      <w:pPr>
        <w:pStyle w:val="TOC2"/>
        <w:rPr>
          <w:rFonts w:asciiTheme="minorHAnsi" w:eastAsiaTheme="minorEastAsia" w:hAnsiTheme="minorHAnsi" w:cstheme="minorBidi"/>
          <w:noProof/>
          <w:sz w:val="22"/>
          <w:szCs w:val="22"/>
        </w:rPr>
      </w:pPr>
      <w:hyperlink w:anchor="_Toc88125417" w:history="1">
        <w:r w:rsidRPr="00B646AA">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_Toc88125417 \h </w:instrText>
        </w:r>
        <w:r>
          <w:rPr>
            <w:noProof/>
            <w:webHidden/>
          </w:rPr>
        </w:r>
        <w:r>
          <w:rPr>
            <w:noProof/>
            <w:webHidden/>
          </w:rPr>
          <w:fldChar w:fldCharType="separate"/>
        </w:r>
        <w:r w:rsidR="001E0537">
          <w:rPr>
            <w:noProof/>
            <w:webHidden/>
          </w:rPr>
          <w:t>48</w:t>
        </w:r>
        <w:r>
          <w:rPr>
            <w:noProof/>
            <w:webHidden/>
          </w:rPr>
          <w:fldChar w:fldCharType="end"/>
        </w:r>
      </w:hyperlink>
    </w:p>
    <w:p w14:paraId="64CAC048" w14:textId="407093D2" w:rsidR="008C258E" w:rsidRDefault="008C258E">
      <w:pPr>
        <w:pStyle w:val="TOC2"/>
        <w:rPr>
          <w:rFonts w:asciiTheme="minorHAnsi" w:eastAsiaTheme="minorEastAsia" w:hAnsiTheme="minorHAnsi" w:cstheme="minorBidi"/>
          <w:noProof/>
          <w:sz w:val="22"/>
          <w:szCs w:val="22"/>
        </w:rPr>
      </w:pPr>
      <w:hyperlink w:anchor="_Toc88125418" w:history="1">
        <w:r w:rsidRPr="00B646AA">
          <w:rPr>
            <w:rStyle w:val="Hyperlink"/>
            <w:noProof/>
          </w:rPr>
          <w:t>7.6  Public Coordination</w:t>
        </w:r>
        <w:r>
          <w:rPr>
            <w:noProof/>
            <w:webHidden/>
          </w:rPr>
          <w:tab/>
        </w:r>
        <w:r>
          <w:rPr>
            <w:noProof/>
            <w:webHidden/>
          </w:rPr>
          <w:fldChar w:fldCharType="begin"/>
        </w:r>
        <w:r>
          <w:rPr>
            <w:noProof/>
            <w:webHidden/>
          </w:rPr>
          <w:instrText xml:space="preserve"> PAGEREF _Toc88125418 \h </w:instrText>
        </w:r>
        <w:r>
          <w:rPr>
            <w:noProof/>
            <w:webHidden/>
          </w:rPr>
        </w:r>
        <w:r>
          <w:rPr>
            <w:noProof/>
            <w:webHidden/>
          </w:rPr>
          <w:fldChar w:fldCharType="separate"/>
        </w:r>
        <w:r w:rsidR="001E0537">
          <w:rPr>
            <w:noProof/>
            <w:webHidden/>
          </w:rPr>
          <w:t>49</w:t>
        </w:r>
        <w:r>
          <w:rPr>
            <w:noProof/>
            <w:webHidden/>
          </w:rPr>
          <w:fldChar w:fldCharType="end"/>
        </w:r>
      </w:hyperlink>
    </w:p>
    <w:p w14:paraId="513F8663" w14:textId="727DFEEC" w:rsidR="008C258E" w:rsidRDefault="008C258E">
      <w:pPr>
        <w:pStyle w:val="TOC1"/>
        <w:rPr>
          <w:rFonts w:asciiTheme="minorHAnsi" w:eastAsiaTheme="minorEastAsia" w:hAnsiTheme="minorHAnsi" w:cstheme="minorBidi"/>
          <w:b w:val="0"/>
          <w:noProof/>
          <w:sz w:val="22"/>
          <w:szCs w:val="22"/>
        </w:rPr>
      </w:pPr>
      <w:hyperlink w:anchor="_Toc88125419" w:history="1">
        <w:r w:rsidRPr="00B646AA">
          <w:rPr>
            <w:rStyle w:val="Hyperlink"/>
            <w:noProof/>
          </w:rPr>
          <w:t>8.</w:t>
        </w:r>
        <w:r>
          <w:rPr>
            <w:rFonts w:asciiTheme="minorHAnsi" w:eastAsiaTheme="minorEastAsia" w:hAnsiTheme="minorHAnsi" w:cstheme="minorBidi"/>
            <w:b w:val="0"/>
            <w:noProof/>
            <w:sz w:val="22"/>
            <w:szCs w:val="22"/>
          </w:rPr>
          <w:tab/>
        </w:r>
        <w:r w:rsidRPr="00B646AA">
          <w:rPr>
            <w:rStyle w:val="Hyperlink"/>
            <w:noProof/>
          </w:rPr>
          <w:t>Water Quality</w:t>
        </w:r>
        <w:r>
          <w:rPr>
            <w:noProof/>
            <w:webHidden/>
          </w:rPr>
          <w:tab/>
        </w:r>
        <w:r>
          <w:rPr>
            <w:noProof/>
            <w:webHidden/>
          </w:rPr>
          <w:fldChar w:fldCharType="begin"/>
        </w:r>
        <w:r>
          <w:rPr>
            <w:noProof/>
            <w:webHidden/>
          </w:rPr>
          <w:instrText xml:space="preserve"> PAGEREF _Toc88125419 \h </w:instrText>
        </w:r>
        <w:r>
          <w:rPr>
            <w:noProof/>
            <w:webHidden/>
          </w:rPr>
        </w:r>
        <w:r>
          <w:rPr>
            <w:noProof/>
            <w:webHidden/>
          </w:rPr>
          <w:fldChar w:fldCharType="separate"/>
        </w:r>
        <w:r w:rsidR="001E0537">
          <w:rPr>
            <w:noProof/>
            <w:webHidden/>
          </w:rPr>
          <w:t>49</w:t>
        </w:r>
        <w:r>
          <w:rPr>
            <w:noProof/>
            <w:webHidden/>
          </w:rPr>
          <w:fldChar w:fldCharType="end"/>
        </w:r>
      </w:hyperlink>
    </w:p>
    <w:p w14:paraId="0D1363F4" w14:textId="12C6F999" w:rsidR="008C258E" w:rsidRDefault="008C258E">
      <w:pPr>
        <w:pStyle w:val="TOC2"/>
        <w:rPr>
          <w:rFonts w:asciiTheme="minorHAnsi" w:eastAsiaTheme="minorEastAsia" w:hAnsiTheme="minorHAnsi" w:cstheme="minorBidi"/>
          <w:noProof/>
          <w:sz w:val="22"/>
          <w:szCs w:val="22"/>
        </w:rPr>
      </w:pPr>
      <w:hyperlink w:anchor="_Toc88125420" w:history="1">
        <w:r w:rsidRPr="00B646AA">
          <w:rPr>
            <w:rStyle w:val="Hyperlink"/>
            <w:noProof/>
          </w:rPr>
          <w:t>8.1 Water Quality Plans</w:t>
        </w:r>
        <w:r>
          <w:rPr>
            <w:noProof/>
            <w:webHidden/>
          </w:rPr>
          <w:tab/>
        </w:r>
        <w:r>
          <w:rPr>
            <w:noProof/>
            <w:webHidden/>
          </w:rPr>
          <w:fldChar w:fldCharType="begin"/>
        </w:r>
        <w:r>
          <w:rPr>
            <w:noProof/>
            <w:webHidden/>
          </w:rPr>
          <w:instrText xml:space="preserve"> PAGEREF _Toc88125420 \h </w:instrText>
        </w:r>
        <w:r>
          <w:rPr>
            <w:noProof/>
            <w:webHidden/>
          </w:rPr>
        </w:r>
        <w:r>
          <w:rPr>
            <w:noProof/>
            <w:webHidden/>
          </w:rPr>
          <w:fldChar w:fldCharType="separate"/>
        </w:r>
        <w:r w:rsidR="001E0537">
          <w:rPr>
            <w:noProof/>
            <w:webHidden/>
          </w:rPr>
          <w:t>49</w:t>
        </w:r>
        <w:r>
          <w:rPr>
            <w:noProof/>
            <w:webHidden/>
          </w:rPr>
          <w:fldChar w:fldCharType="end"/>
        </w:r>
      </w:hyperlink>
    </w:p>
    <w:p w14:paraId="3BEE2EE7" w14:textId="2E0E96F0" w:rsidR="008C258E" w:rsidRDefault="008C258E">
      <w:pPr>
        <w:pStyle w:val="TOC1"/>
        <w:rPr>
          <w:rFonts w:asciiTheme="minorHAnsi" w:eastAsiaTheme="minorEastAsia" w:hAnsiTheme="minorHAnsi" w:cstheme="minorBidi"/>
          <w:b w:val="0"/>
          <w:noProof/>
          <w:sz w:val="22"/>
          <w:szCs w:val="22"/>
        </w:rPr>
      </w:pPr>
      <w:hyperlink w:anchor="_Toc88125421" w:history="1">
        <w:r w:rsidRPr="00B646AA">
          <w:rPr>
            <w:rStyle w:val="Hyperlink"/>
            <w:noProof/>
          </w:rPr>
          <w:t>9.</w:t>
        </w:r>
        <w:r>
          <w:rPr>
            <w:rFonts w:asciiTheme="minorHAnsi" w:eastAsiaTheme="minorEastAsia" w:hAnsiTheme="minorHAnsi" w:cstheme="minorBidi"/>
            <w:b w:val="0"/>
            <w:noProof/>
            <w:sz w:val="22"/>
            <w:szCs w:val="22"/>
          </w:rPr>
          <w:tab/>
        </w:r>
        <w:r w:rsidRPr="00B646AA">
          <w:rPr>
            <w:rStyle w:val="Hyperlink"/>
            <w:noProof/>
          </w:rPr>
          <w:t>Dry Water Year Operations</w:t>
        </w:r>
        <w:r>
          <w:rPr>
            <w:noProof/>
            <w:webHidden/>
          </w:rPr>
          <w:tab/>
        </w:r>
        <w:r>
          <w:rPr>
            <w:noProof/>
            <w:webHidden/>
          </w:rPr>
          <w:fldChar w:fldCharType="begin"/>
        </w:r>
        <w:r>
          <w:rPr>
            <w:noProof/>
            <w:webHidden/>
          </w:rPr>
          <w:instrText xml:space="preserve"> PAGEREF _Toc88125421 \h </w:instrText>
        </w:r>
        <w:r>
          <w:rPr>
            <w:noProof/>
            <w:webHidden/>
          </w:rPr>
        </w:r>
        <w:r>
          <w:rPr>
            <w:noProof/>
            <w:webHidden/>
          </w:rPr>
          <w:fldChar w:fldCharType="separate"/>
        </w:r>
        <w:r w:rsidR="001E0537">
          <w:rPr>
            <w:noProof/>
            <w:webHidden/>
          </w:rPr>
          <w:t>50</w:t>
        </w:r>
        <w:r>
          <w:rPr>
            <w:noProof/>
            <w:webHidden/>
          </w:rPr>
          <w:fldChar w:fldCharType="end"/>
        </w:r>
      </w:hyperlink>
    </w:p>
    <w:p w14:paraId="57E8B5B3" w14:textId="456497DF" w:rsidR="00BB42F7" w:rsidRDefault="00012320" w:rsidP="002F5619">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8812538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2541910F"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w:t>
      </w:r>
      <w:r w:rsidR="00FE65DC">
        <w:t>t</w:t>
      </w:r>
      <w:r w:rsidRPr="007B0635">
        <w: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B81CAB">
        <w:t xml:space="preserve"> </w:t>
      </w:r>
    </w:p>
    <w:p w14:paraId="0DFC4FCE" w14:textId="14A3890E" w:rsidR="003B2962" w:rsidRDefault="00062433" w:rsidP="00F122F0">
      <w:pPr>
        <w:spacing w:after="240"/>
      </w:pPr>
      <w:r>
        <w:t>Th</w:t>
      </w:r>
      <w:r w:rsidR="00532D2E">
        <w:t>e</w:t>
      </w:r>
      <w:r>
        <w:t xml:space="preserve"> </w:t>
      </w:r>
      <w:r w:rsidR="00BD08C5">
        <w:t>2022</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BD08C5">
        <w:t>2022</w:t>
      </w:r>
      <w:r w:rsidR="007A1B06">
        <w:t xml:space="preserve"> water year (October 1, </w:t>
      </w:r>
      <w:r w:rsidR="00BD08C5">
        <w:t>2021</w:t>
      </w:r>
      <w:r w:rsidR="0013277B">
        <w:t xml:space="preserve"> </w:t>
      </w:r>
      <w:r w:rsidR="007A1B06">
        <w:t>through September 30,</w:t>
      </w:r>
      <w:r w:rsidR="002F42BB">
        <w:t xml:space="preserve"> </w:t>
      </w:r>
      <w:r w:rsidR="00BD08C5">
        <w:t>2022</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C72AEE" w:rsidRPr="00C72AEE" w:rsidDel="00B6054F">
        <w:t xml:space="preserve"> </w:t>
      </w:r>
    </w:p>
    <w:p w14:paraId="23174A78" w14:textId="614B876C"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w:t>
      </w:r>
      <w:r w:rsidR="00645E7E">
        <w:t xml:space="preserve">as well as </w:t>
      </w:r>
      <w:r w:rsidR="0035756E">
        <w:t>the</w:t>
      </w:r>
      <w:r w:rsidR="008F2ECE" w:rsidRPr="008F2ECE">
        <w:t xml:space="preserve"> </w:t>
      </w:r>
      <w:r w:rsidR="00CD77AF">
        <w:t>2020</w:t>
      </w:r>
      <w:r w:rsidR="00645E7E">
        <w:t xml:space="preserve"> CRS</w:t>
      </w:r>
      <w:r w:rsidR="00CD77AF">
        <w:t xml:space="preserve"> BiOp</w:t>
      </w:r>
      <w:r w:rsidR="00E750F3">
        <w:t>s</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BD08C5">
        <w:t>2022</w:t>
      </w:r>
      <w:r w:rsidR="006B0B31">
        <w:t xml:space="preserve"> </w:t>
      </w:r>
      <w:r w:rsidR="006A6441">
        <w:t xml:space="preserve">WMP </w:t>
      </w:r>
      <w:r w:rsidR="003958F3">
        <w:t xml:space="preserve">in coordination with the TMT and </w:t>
      </w:r>
      <w:r w:rsidR="00C72AEE">
        <w:t xml:space="preserve">will </w:t>
      </w:r>
      <w:r w:rsidR="006A6441">
        <w:t xml:space="preserve">post </w:t>
      </w:r>
      <w:r w:rsidR="00F2682B">
        <w:t xml:space="preserve">any 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88125381"/>
      <w:r>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88125382"/>
      <w:r>
        <w:lastRenderedPageBreak/>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7ED842DE" w14:textId="06AA1DE2" w:rsidR="00E316F5"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1" w:history="1">
        <w:r w:rsidR="00E316F5" w:rsidRPr="00A93603">
          <w:rPr>
            <w:rStyle w:val="Hyperlink"/>
          </w:rPr>
          <w:t>http://www.usbr.gov/pn/programs/esa/uppersnake/index.html</w:t>
        </w:r>
      </w:hyperlink>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990C48" w:rsidP="00D538A7">
      <w:pPr>
        <w:autoSpaceDE w:val="0"/>
        <w:autoSpaceDN w:val="0"/>
        <w:rPr>
          <w:color w:val="000000"/>
        </w:rPr>
      </w:pPr>
      <w:hyperlink r:id="rId52"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88125383"/>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r>
        <w:rPr>
          <w:color w:val="000000"/>
        </w:rPr>
        <w:t xml:space="preserve">The 2008 NMFS Upper Snake BiOp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990C48" w:rsidP="004605B9">
      <w:pPr>
        <w:rPr>
          <w:rStyle w:val="Hyperlink"/>
        </w:rPr>
      </w:pPr>
      <w:hyperlink r:id="rId53"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990C48" w:rsidP="008D4450">
      <w:pPr>
        <w:autoSpaceDE w:val="0"/>
        <w:autoSpaceDN w:val="0"/>
        <w:spacing w:after="240"/>
        <w:rPr>
          <w:color w:val="0000FF"/>
          <w:u w:val="single"/>
        </w:rPr>
      </w:pPr>
      <w:hyperlink r:id="rId54"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5"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7" w:name="_Toc302472467"/>
      <w:bookmarkStart w:id="38" w:name="_Toc302477212"/>
      <w:bookmarkStart w:id="39" w:name="_Toc302486539"/>
      <w:bookmarkStart w:id="40" w:name="_Toc302486701"/>
      <w:bookmarkStart w:id="41" w:name="_Toc302486864"/>
      <w:bookmarkStart w:id="42" w:name="_Toc302487026"/>
      <w:bookmarkStart w:id="43" w:name="_Toc302724013"/>
      <w:bookmarkStart w:id="44" w:name="_Toc376160268"/>
      <w:bookmarkStart w:id="45" w:name="_Toc439140070"/>
      <w:bookmarkStart w:id="46" w:name="_Toc461706103"/>
      <w:bookmarkStart w:id="47" w:name="_Toc52201266"/>
      <w:bookmarkStart w:id="48" w:name="_Toc52201440"/>
      <w:bookmarkStart w:id="49" w:name="_Toc88125384"/>
      <w:bookmarkEnd w:id="37"/>
      <w:bookmarkEnd w:id="38"/>
      <w:bookmarkEnd w:id="39"/>
      <w:bookmarkEnd w:id="40"/>
      <w:bookmarkEnd w:id="41"/>
      <w:bookmarkEnd w:id="42"/>
      <w:bookmarkEnd w:id="43"/>
      <w:r>
        <w:t xml:space="preserve">2.3 </w:t>
      </w:r>
      <w:r w:rsidR="00FB3AE9" w:rsidRPr="00756117">
        <w:t>Additional Governing Documents</w:t>
      </w:r>
      <w:bookmarkEnd w:id="44"/>
      <w:bookmarkEnd w:id="45"/>
      <w:bookmarkEnd w:id="46"/>
      <w:bookmarkEnd w:id="47"/>
      <w:bookmarkEnd w:id="48"/>
      <w:bookmarkEnd w:id="49"/>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3E27A270" w:rsidR="00B52775" w:rsidRDefault="00990C48" w:rsidP="00331432">
      <w:pPr>
        <w:keepNext/>
      </w:pPr>
      <w:hyperlink r:id="rId56" w:history="1">
        <w:r w:rsidR="00B52775" w:rsidRPr="006A2B3B">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77777777" w:rsidR="00331432" w:rsidRDefault="00F22FE5" w:rsidP="00486FF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D40D1D">
        <w:t xml:space="preserve">:  </w:t>
      </w:r>
      <w:bookmarkStart w:id="50" w:name="OLE_LINK12"/>
      <w:bookmarkStart w:id="51" w:name="OLE_LINK13"/>
    </w:p>
    <w:p w14:paraId="29632CDA" w14:textId="2294887B" w:rsidR="002412F1" w:rsidRDefault="00990C48" w:rsidP="00486FFA">
      <w:hyperlink r:id="rId57" w:history="1">
        <w:r w:rsidR="00652059" w:rsidRPr="00CF180A">
          <w:rPr>
            <w:rStyle w:val="Hyperlink"/>
          </w:rPr>
          <w:t>http://www.nwd-wc.usace.army.mil/cafe/forecast/FCOP/F</w:t>
        </w:r>
        <w:bookmarkStart w:id="52" w:name="_Hlt306091544"/>
        <w:bookmarkStart w:id="53" w:name="_Hlt306091545"/>
        <w:r w:rsidR="00652059" w:rsidRPr="00CF180A">
          <w:rPr>
            <w:rStyle w:val="Hyperlink"/>
          </w:rPr>
          <w:t>C</w:t>
        </w:r>
        <w:bookmarkEnd w:id="52"/>
        <w:bookmarkEnd w:id="53"/>
        <w:r w:rsidR="00652059" w:rsidRPr="00CF180A">
          <w:rPr>
            <w:rStyle w:val="Hyperlink"/>
          </w:rPr>
          <w:t>OP2003.pdf</w:t>
        </w:r>
      </w:hyperlink>
    </w:p>
    <w:p w14:paraId="6D6D0766" w14:textId="0A5FBF7E" w:rsidR="009441E4" w:rsidRDefault="0011599B" w:rsidP="00EB7C6B">
      <w:pPr>
        <w:pStyle w:val="Heading2"/>
      </w:pPr>
      <w:bookmarkStart w:id="54" w:name="_Toc302472469"/>
      <w:bookmarkStart w:id="55" w:name="_Toc302477214"/>
      <w:bookmarkStart w:id="56" w:name="_Toc302486541"/>
      <w:bookmarkStart w:id="57" w:name="_Toc302486703"/>
      <w:bookmarkStart w:id="58" w:name="_Toc302486866"/>
      <w:bookmarkStart w:id="59" w:name="_Toc302487028"/>
      <w:bookmarkStart w:id="60" w:name="_Toc302724015"/>
      <w:bookmarkStart w:id="61" w:name="_Toc52201267"/>
      <w:bookmarkStart w:id="62" w:name="_Toc52201441"/>
      <w:bookmarkStart w:id="63" w:name="_Toc376160269"/>
      <w:bookmarkStart w:id="64" w:name="_Toc439140071"/>
      <w:bookmarkStart w:id="65" w:name="_Toc461706104"/>
      <w:bookmarkStart w:id="66" w:name="_Toc88125385"/>
      <w:bookmarkEnd w:id="50"/>
      <w:bookmarkEnd w:id="51"/>
      <w:bookmarkEnd w:id="54"/>
      <w:bookmarkEnd w:id="55"/>
      <w:bookmarkEnd w:id="56"/>
      <w:bookmarkEnd w:id="57"/>
      <w:bookmarkEnd w:id="58"/>
      <w:bookmarkEnd w:id="59"/>
      <w:bookmarkEnd w:id="60"/>
      <w:r>
        <w:t xml:space="preserve">2.4 </w:t>
      </w:r>
      <w:r w:rsidR="009441E4">
        <w:t xml:space="preserve">Other </w:t>
      </w:r>
      <w:r w:rsidR="00487C6C">
        <w:t xml:space="preserve">Key </w:t>
      </w:r>
      <w:r w:rsidR="009441E4">
        <w:t>Documents</w:t>
      </w:r>
      <w:bookmarkEnd w:id="61"/>
      <w:bookmarkEnd w:id="62"/>
      <w:bookmarkEnd w:id="66"/>
    </w:p>
    <w:p w14:paraId="2F39F225" w14:textId="77777777" w:rsidR="00AC541B" w:rsidRDefault="00AC541B" w:rsidP="00AC541B">
      <w:pPr>
        <w:rPr>
          <w:lang w:eastAsia="x-none"/>
        </w:rPr>
      </w:pPr>
      <w:r>
        <w:rPr>
          <w:u w:val="single"/>
          <w:lang w:eastAsia="x-none"/>
        </w:rPr>
        <w:t xml:space="preserve">Term Sheet for Stay of Preliminary Injunction Motion and Summary Judgment Schedule, </w:t>
      </w:r>
      <w:r w:rsidRPr="000B6572">
        <w:rPr>
          <w:i/>
          <w:iCs/>
          <w:u w:val="single"/>
          <w:lang w:eastAsia="x-none"/>
        </w:rPr>
        <w:t>NWF et al. v. NMFS et al</w:t>
      </w:r>
      <w:r>
        <w:rPr>
          <w:u w:val="single"/>
          <w:lang w:eastAsia="x-none"/>
        </w:rPr>
        <w:t xml:space="preserve">. (3:01-cv-00640-SI) </w:t>
      </w:r>
    </w:p>
    <w:p w14:paraId="5D0B4DEE" w14:textId="77777777" w:rsidR="00AC541B" w:rsidRDefault="00AC541B" w:rsidP="00AC541B">
      <w:pPr>
        <w:ind w:left="72"/>
      </w:pPr>
    </w:p>
    <w:p w14:paraId="15B99129" w14:textId="67736167" w:rsidR="00AC541B" w:rsidRDefault="00AC541B" w:rsidP="007F3FC4">
      <w:pPr>
        <w:rPr>
          <w:lang w:eastAsia="x-none"/>
        </w:rPr>
      </w:pPr>
      <w:r>
        <w:t xml:space="preserve">National Wildlife Federation (NWF) et al., Oregon, and the Nez Perce Tribe and the Corps, Reclamation, BPA, USFWS, and the NMFS (the “United States”) reached an Agreement for short-term operations of the Columbia River System for 2022 (referred to herein as the “Agreement on 2022 Operations”).  This agreement was filed with the Court on October 21, 2022, and outlines spill operations, reservoir operations in the lower Snake River, and the </w:t>
      </w:r>
      <w:r>
        <w:lastRenderedPageBreak/>
        <w:t xml:space="preserve">resolution of two System Operational Requests. </w:t>
      </w:r>
      <w:r>
        <w:rPr>
          <w:lang w:eastAsia="x-none"/>
        </w:rPr>
        <w:t xml:space="preserve"> </w:t>
      </w:r>
      <w:r w:rsidRPr="009441E4">
        <w:rPr>
          <w:lang w:eastAsia="x-none"/>
        </w:rPr>
        <w:t xml:space="preserve">The </w:t>
      </w:r>
      <w:r>
        <w:rPr>
          <w:lang w:eastAsia="x-none"/>
        </w:rPr>
        <w:t xml:space="preserve">Agreement on 2022 Operations, </w:t>
      </w:r>
      <w:r w:rsidRPr="009441E4">
        <w:rPr>
          <w:lang w:eastAsia="x-none"/>
        </w:rPr>
        <w:t xml:space="preserve">may be found on the following website: </w:t>
      </w:r>
    </w:p>
    <w:p w14:paraId="639A3D99" w14:textId="61A733AB" w:rsidR="00AC541B" w:rsidRDefault="00990C48" w:rsidP="002F5619">
      <w:pPr>
        <w:rPr>
          <w:lang w:eastAsia="x-none"/>
        </w:rPr>
      </w:pPr>
      <w:hyperlink r:id="rId58" w:history="1">
        <w:r w:rsidR="000B6572" w:rsidRPr="000B6572">
          <w:rPr>
            <w:rStyle w:val="Hyperlink"/>
            <w:lang w:eastAsia="x-none"/>
          </w:rPr>
          <w:t>http://pweb.crohms.org/tmt/JointMotion_TermSheet_CourtOrder_OCT2021.pdf</w:t>
        </w:r>
      </w:hyperlink>
    </w:p>
    <w:p w14:paraId="63475F0E" w14:textId="77777777" w:rsidR="000B6572" w:rsidRDefault="000B6572" w:rsidP="002F5619">
      <w:pPr>
        <w:rPr>
          <w:u w:val="single"/>
          <w:lang w:eastAsia="x-none"/>
        </w:rPr>
      </w:pPr>
    </w:p>
    <w:p w14:paraId="77F29C23" w14:textId="33912DE3"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990C48" w:rsidP="004D1E4B">
      <w:hyperlink r:id="rId59"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5DC6B2AC" w:rsidR="00A4433E" w:rsidRDefault="00A4433E" w:rsidP="004D1E4B">
      <w:pPr>
        <w:rPr>
          <w:lang w:eastAsia="x-none"/>
        </w:rPr>
      </w:pPr>
      <w:r w:rsidRPr="00A4433E">
        <w:rPr>
          <w:lang w:eastAsia="x-none"/>
        </w:rPr>
        <w:t xml:space="preserve">​​States, </w:t>
      </w:r>
      <w:proofErr w:type="gramStart"/>
      <w:r w:rsidRPr="00A4433E">
        <w:rPr>
          <w:lang w:eastAsia="x-none"/>
        </w:rPr>
        <w:t>tribes</w:t>
      </w:r>
      <w:proofErr w:type="gramEnd"/>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were extended </w:t>
      </w:r>
      <w:r>
        <w:rPr>
          <w:lang w:eastAsia="x-none"/>
        </w:rPr>
        <w:t xml:space="preserve">in 2018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t>Kalispel Tribe of Indians</w:t>
      </w:r>
      <w:r>
        <w:rPr>
          <w:lang w:eastAsia="x-none"/>
        </w:rPr>
        <w:t xml:space="preserve"> effective until</w:t>
      </w:r>
      <w:r w:rsidRPr="00A4433E">
        <w:rPr>
          <w:lang w:eastAsia="x-none"/>
        </w:rPr>
        <w:t xml:space="preserve"> September 30, 2022</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proofErr w:type="spellStart"/>
      <w:r w:rsidRPr="004B7983">
        <w:rPr>
          <w:u w:val="single"/>
          <w:lang w:eastAsia="x-none"/>
        </w:rPr>
        <w:t>Albeni</w:t>
      </w:r>
      <w:proofErr w:type="spellEnd"/>
      <w:r w:rsidRPr="004B7983">
        <w:rPr>
          <w:u w:val="single"/>
          <w:lang w:eastAsia="x-none"/>
        </w:rPr>
        <w:t xml:space="preserve"> Falls Dam Flexible Winter Power Operations Final Environmental Assessment</w:t>
      </w:r>
    </w:p>
    <w:p w14:paraId="7D90E2A1" w14:textId="77777777" w:rsidR="00EA4684" w:rsidRPr="004B7983" w:rsidRDefault="00EA4684" w:rsidP="00EA4684">
      <w:pPr>
        <w:rPr>
          <w:u w:val="single"/>
        </w:rPr>
      </w:pPr>
    </w:p>
    <w:p w14:paraId="3A532FD4" w14:textId="40183C03" w:rsidR="00EA4684" w:rsidRPr="004B7983" w:rsidRDefault="00EA4684" w:rsidP="00EA4684">
      <w:r w:rsidRPr="004B7983">
        <w:t xml:space="preserve">The </w:t>
      </w:r>
      <w:proofErr w:type="spellStart"/>
      <w:r w:rsidRPr="004B7983">
        <w:t>Albeni</w:t>
      </w:r>
      <w:proofErr w:type="spellEnd"/>
      <w:r w:rsidRPr="004B7983">
        <w:t xml:space="preserve">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w:t>
      </w:r>
      <w:r w:rsidR="00D72BB6" w:rsidRPr="004B7983">
        <w:t>evaluate</w:t>
      </w:r>
      <w:r w:rsidR="00D72BB6">
        <w:t>d</w:t>
      </w:r>
      <w:r w:rsidRPr="004B7983">
        <w:t xml:space="preserve"> the effects of a BPA proposal that the Corps operate </w:t>
      </w:r>
      <w:proofErr w:type="spellStart"/>
      <w:r w:rsidRPr="004B7983">
        <w:t>Albeni</w:t>
      </w:r>
      <w:proofErr w:type="spellEnd"/>
      <w:r w:rsidRPr="004B7983">
        <w:t xml:space="preserve">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proofErr w:type="gramStart"/>
      <w:r w:rsidRPr="004B7983">
        <w:t>FWPO, and</w:t>
      </w:r>
      <w:proofErr w:type="gramEnd"/>
      <w:r w:rsidRPr="004B7983">
        <w:t xml:space="preserve">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63B348BE" w:rsidR="00EA4684" w:rsidRDefault="001070B0" w:rsidP="00EA4684">
      <w:pPr>
        <w:keepNext/>
      </w:pPr>
      <w:r>
        <w:t>T</w:t>
      </w:r>
      <w:r w:rsidR="00EA4684" w:rsidRPr="004B7983">
        <w:t xml:space="preserve">his document may </w:t>
      </w:r>
      <w:r w:rsidR="00D72BB6">
        <w:t>be</w:t>
      </w:r>
      <w:r w:rsidR="00D72BB6" w:rsidRPr="004B7983">
        <w:t xml:space="preserve"> </w:t>
      </w:r>
      <w:r w:rsidR="00EA4684" w:rsidRPr="004B7983">
        <w:t>found on the following website:</w:t>
      </w:r>
    </w:p>
    <w:p w14:paraId="5EAAE750" w14:textId="3AC446FA" w:rsidR="00EA4684" w:rsidRDefault="00990C48" w:rsidP="00EA4684">
      <w:hyperlink r:id="rId60" w:history="1">
        <w:r w:rsidR="002660CE" w:rsidRPr="002B087D">
          <w:rPr>
            <w:rStyle w:val="Hyperlink"/>
          </w:rPr>
          <w:t>https://www.nws.usace.army.mil/Portals/27/docs/environmental/resources/OlderEnvironmentalDocuments/AFD%20FWPO%20Final%20EA%2011-04-11%20esigned%20all.pdf</w:t>
        </w:r>
      </w:hyperlink>
    </w:p>
    <w:p w14:paraId="7B7A6A58" w14:textId="77777777" w:rsidR="002660CE" w:rsidRPr="004B7983" w:rsidRDefault="002660CE" w:rsidP="00EA4684"/>
    <w:p w14:paraId="43988B82" w14:textId="426A0BBD" w:rsidR="00FB3AE9" w:rsidRDefault="00FB3AE9" w:rsidP="002F5619">
      <w:pPr>
        <w:pStyle w:val="Heading1"/>
      </w:pPr>
      <w:bookmarkStart w:id="67" w:name="_Toc52201268"/>
      <w:bookmarkStart w:id="68" w:name="_Toc52201442"/>
      <w:bookmarkStart w:id="69" w:name="_Toc88125386"/>
      <w:r w:rsidRPr="00FD3796">
        <w:t>WMP Implementation Process</w:t>
      </w:r>
      <w:bookmarkEnd w:id="63"/>
      <w:bookmarkEnd w:id="64"/>
      <w:bookmarkEnd w:id="65"/>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175363518"/>
      <w:bookmarkStart w:id="74" w:name="_Toc88125387"/>
      <w:proofErr w:type="gramStart"/>
      <w:r>
        <w:t xml:space="preserve">3.1  </w:t>
      </w:r>
      <w:r w:rsidR="009D08AF">
        <w:t>Technical</w:t>
      </w:r>
      <w:proofErr w:type="gramEnd"/>
      <w:r w:rsidR="009D08AF">
        <w:t xml:space="preserve"> Management Team (</w:t>
      </w:r>
      <w:r w:rsidR="00F97B43" w:rsidRPr="005A2998">
        <w:t>TMT</w:t>
      </w:r>
      <w:r w:rsidR="009D08AF">
        <w:t>)</w:t>
      </w:r>
      <w:bookmarkEnd w:id="70"/>
      <w:bookmarkEnd w:id="71"/>
      <w:bookmarkEnd w:id="72"/>
      <w:bookmarkEnd w:id="74"/>
    </w:p>
    <w:p w14:paraId="261BA104" w14:textId="1D524BC6"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5" w:name="_Hlk86928144"/>
      <w:r w:rsidR="00F6467A">
        <w:t xml:space="preserve">adaptive management </w:t>
      </w:r>
      <w:bookmarkEnd w:id="75"/>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6" w:name="_Hlk86928453"/>
      <w:r w:rsidR="00F21A3A">
        <w:t>The TMT responsibilities generally function to address</w:t>
      </w:r>
      <w:bookmarkEnd w:id="76"/>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7" w:name="_Toc302472472"/>
      <w:bookmarkStart w:id="78" w:name="_Toc302477217"/>
      <w:bookmarkStart w:id="79" w:name="_Toc302486544"/>
      <w:bookmarkStart w:id="80" w:name="_Toc302486706"/>
      <w:bookmarkStart w:id="81" w:name="_Toc302486869"/>
      <w:bookmarkStart w:id="82" w:name="_Toc302487031"/>
      <w:bookmarkStart w:id="83" w:name="_Toc302724018"/>
      <w:bookmarkStart w:id="84" w:name="_Toc376160271"/>
      <w:bookmarkStart w:id="85" w:name="_Toc439140073"/>
      <w:bookmarkStart w:id="86" w:name="_Toc461706106"/>
      <w:bookmarkStart w:id="87" w:name="_Toc52201270"/>
      <w:bookmarkStart w:id="88" w:name="_Toc52201444"/>
      <w:bookmarkStart w:id="89" w:name="_Toc88125388"/>
      <w:bookmarkEnd w:id="77"/>
      <w:bookmarkEnd w:id="78"/>
      <w:bookmarkEnd w:id="79"/>
      <w:bookmarkEnd w:id="80"/>
      <w:bookmarkEnd w:id="81"/>
      <w:bookmarkEnd w:id="82"/>
      <w:bookmarkEnd w:id="83"/>
      <w:proofErr w:type="gramStart"/>
      <w:r>
        <w:t xml:space="preserve">3.2  </w:t>
      </w:r>
      <w:r w:rsidR="007224A7" w:rsidRPr="005A2998">
        <w:t>Preparation</w:t>
      </w:r>
      <w:proofErr w:type="gramEnd"/>
      <w:r w:rsidR="007224A7" w:rsidRPr="005A2998">
        <w:t xml:space="preserve"> of </w:t>
      </w:r>
      <w:r w:rsidR="004D75C3" w:rsidRPr="005A2998">
        <w:t xml:space="preserve">the </w:t>
      </w:r>
      <w:r w:rsidR="00330775" w:rsidRPr="005A2998">
        <w:t>WMP</w:t>
      </w:r>
      <w:bookmarkEnd w:id="73"/>
      <w:bookmarkEnd w:id="84"/>
      <w:bookmarkEnd w:id="85"/>
      <w:bookmarkEnd w:id="86"/>
      <w:bookmarkEnd w:id="87"/>
      <w:bookmarkEnd w:id="88"/>
      <w:bookmarkEnd w:id="89"/>
    </w:p>
    <w:p w14:paraId="5DE62710" w14:textId="11E72605"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BD08C5">
        <w:t>2022</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2020 </w:t>
      </w:r>
      <w:r w:rsidR="00042031">
        <w:t xml:space="preserve">BA </w:t>
      </w:r>
      <w:r w:rsidR="00555484">
        <w:t>Clarification Letter</w:t>
      </w:r>
      <w:r w:rsidR="00344B80">
        <w:t>, and the Agreement on 2022 Operations</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BD08C5">
        <w:t>2022</w:t>
      </w:r>
      <w:r w:rsidR="00D4601D">
        <w:t xml:space="preserve"> </w:t>
      </w:r>
      <w:r w:rsidR="007224A7">
        <w:t xml:space="preserve">water year (October 1, </w:t>
      </w:r>
      <w:r w:rsidR="00BD08C5">
        <w:t>2021</w:t>
      </w:r>
      <w:r w:rsidR="00AC1109">
        <w:t>,</w:t>
      </w:r>
      <w:r w:rsidR="0013277B">
        <w:t xml:space="preserve"> </w:t>
      </w:r>
      <w:r w:rsidR="007224A7">
        <w:t xml:space="preserve">through September 30, </w:t>
      </w:r>
      <w:r w:rsidR="00BD08C5">
        <w:t>2022</w:t>
      </w:r>
      <w:r w:rsidR="007224A7">
        <w:t>)</w:t>
      </w:r>
      <w:r w:rsidR="004D75C3">
        <w:rPr>
          <w:rStyle w:val="FootnoteReference"/>
        </w:rPr>
        <w:footnoteReference w:id="2"/>
      </w:r>
      <w:r w:rsidR="009139B6">
        <w:t>.</w:t>
      </w:r>
      <w:r>
        <w:t xml:space="preserve">  The operations are designed to</w:t>
      </w:r>
      <w:r w:rsidR="004619A9">
        <w:t>:</w:t>
      </w:r>
    </w:p>
    <w:p w14:paraId="1C73295B" w14:textId="0DF53F69" w:rsidR="00DE2806" w:rsidRDefault="00DE2806" w:rsidP="00C32893">
      <w:pPr>
        <w:numPr>
          <w:ilvl w:val="0"/>
          <w:numId w:val="21"/>
        </w:numPr>
        <w:spacing w:after="240"/>
        <w:ind w:left="360"/>
      </w:pPr>
      <w:r>
        <w:t xml:space="preserve">Implement the actions identified in the CRSO EIS ROD, as detailed in the Final CRSO EIS, 2020 CRS BA, and 2020 </w:t>
      </w:r>
      <w:r w:rsidR="00042031">
        <w:t xml:space="preserve">CRS </w:t>
      </w:r>
      <w:r>
        <w:t>BiOps.</w:t>
      </w:r>
    </w:p>
    <w:p w14:paraId="148E5924" w14:textId="0B3B5676" w:rsidR="00344B80" w:rsidRDefault="00344B80" w:rsidP="00C32893">
      <w:pPr>
        <w:numPr>
          <w:ilvl w:val="0"/>
          <w:numId w:val="21"/>
        </w:numPr>
        <w:spacing w:after="240"/>
        <w:ind w:left="360"/>
      </w:pPr>
      <w:r>
        <w:t>Implement the operations in the Agreement on 2022 Operations.</w:t>
      </w:r>
    </w:p>
    <w:p w14:paraId="2469BA6C" w14:textId="21AF71CC" w:rsidR="00DE2806" w:rsidRDefault="00DE2806" w:rsidP="00C32893">
      <w:pPr>
        <w:pStyle w:val="ListParagraph"/>
        <w:numPr>
          <w:ilvl w:val="0"/>
          <w:numId w:val="21"/>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990C48" w:rsidP="00FB42B0">
      <w:pPr>
        <w:ind w:firstLine="360"/>
      </w:pPr>
      <w:hyperlink r:id="rId61"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32893">
      <w:pPr>
        <w:numPr>
          <w:ilvl w:val="0"/>
          <w:numId w:val="21"/>
        </w:numPr>
        <w:spacing w:after="240"/>
        <w:ind w:left="360"/>
      </w:pPr>
      <w:proofErr w:type="gramStart"/>
      <w:r>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lastRenderedPageBreak/>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990C48" w:rsidP="001D73B3">
      <w:pPr>
        <w:autoSpaceDE w:val="0"/>
        <w:autoSpaceDN w:val="0"/>
        <w:adjustRightInd w:val="0"/>
      </w:pPr>
      <w:hyperlink r:id="rId62" w:history="1">
        <w:r w:rsidR="00470DB5" w:rsidRPr="00F06533">
          <w:rPr>
            <w:rStyle w:val="Hyperlink"/>
          </w:rPr>
          <w:t>http://pweb.crohms.org/tmt/documents/wmp/</w:t>
        </w:r>
      </w:hyperlink>
    </w:p>
    <w:p w14:paraId="40D01BC9" w14:textId="2B35F5B4" w:rsidR="00B3255B" w:rsidRDefault="00382924" w:rsidP="00EB7C6B">
      <w:pPr>
        <w:pStyle w:val="Heading2"/>
      </w:pPr>
      <w:bookmarkStart w:id="90" w:name="_Toc376160272"/>
      <w:bookmarkStart w:id="91" w:name="_Toc439140074"/>
      <w:bookmarkStart w:id="92" w:name="_Toc461706107"/>
      <w:bookmarkStart w:id="93" w:name="_Toc52201271"/>
      <w:bookmarkStart w:id="94" w:name="_Toc52201445"/>
      <w:bookmarkStart w:id="95" w:name="_Toc88125389"/>
      <w:proofErr w:type="gramStart"/>
      <w:r>
        <w:t xml:space="preserve">3.3  </w:t>
      </w:r>
      <w:r w:rsidR="00B3255B">
        <w:t>Fish</w:t>
      </w:r>
      <w:proofErr w:type="gramEnd"/>
      <w:r w:rsidR="00B3255B">
        <w:t xml:space="preserve"> Passage Plan</w:t>
      </w:r>
      <w:bookmarkEnd w:id="90"/>
      <w:bookmarkEnd w:id="91"/>
      <w:r w:rsidR="00DD240B">
        <w:t xml:space="preserve"> (FPP)</w:t>
      </w:r>
      <w:bookmarkEnd w:id="92"/>
      <w:bookmarkEnd w:id="93"/>
      <w:bookmarkEnd w:id="94"/>
      <w:bookmarkEnd w:id="95"/>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990C48" w:rsidP="001D73B3">
      <w:hyperlink r:id="rId63"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6" w:name="_Toc302472475"/>
      <w:bookmarkStart w:id="97" w:name="_Toc302477220"/>
      <w:bookmarkStart w:id="98" w:name="_Toc302486547"/>
      <w:bookmarkStart w:id="99" w:name="_Toc302486709"/>
      <w:bookmarkStart w:id="100" w:name="_Toc302486872"/>
      <w:bookmarkStart w:id="101" w:name="_Toc302487034"/>
      <w:bookmarkStart w:id="102" w:name="_Toc302724021"/>
      <w:bookmarkStart w:id="103" w:name="_Toc175363522"/>
      <w:bookmarkStart w:id="104" w:name="_Toc376160274"/>
      <w:bookmarkStart w:id="105" w:name="_Toc439140076"/>
      <w:bookmarkStart w:id="106" w:name="_Toc461706109"/>
      <w:bookmarkStart w:id="107" w:name="_Toc52201272"/>
      <w:bookmarkStart w:id="108" w:name="_Toc52201446"/>
      <w:bookmarkStart w:id="109" w:name="_Toc88125390"/>
      <w:bookmarkEnd w:id="96"/>
      <w:bookmarkEnd w:id="97"/>
      <w:bookmarkEnd w:id="98"/>
      <w:bookmarkEnd w:id="99"/>
      <w:bookmarkEnd w:id="100"/>
      <w:bookmarkEnd w:id="101"/>
      <w:bookmarkEnd w:id="102"/>
      <w:proofErr w:type="gramStart"/>
      <w:r>
        <w:t xml:space="preserve">3.4  </w:t>
      </w:r>
      <w:r w:rsidR="00FF7C44" w:rsidRPr="003B2E8C">
        <w:t>Non</w:t>
      </w:r>
      <w:proofErr w:type="gramEnd"/>
      <w:r w:rsidR="00B3255B">
        <w:t>-</w:t>
      </w:r>
      <w:r w:rsidR="00E7793C" w:rsidRPr="003B2E8C">
        <w:t>ESA</w:t>
      </w:r>
      <w:r w:rsidR="00BF1E7F">
        <w:t>-Listed Fish and Wildlife Conservation</w:t>
      </w:r>
      <w:r w:rsidR="00E7793C" w:rsidRPr="003B2E8C">
        <w:t xml:space="preserve"> </w:t>
      </w:r>
      <w:r w:rsidR="00FF7C44" w:rsidRPr="003B2E8C">
        <w:t>Operations</w:t>
      </w:r>
      <w:bookmarkEnd w:id="103"/>
      <w:bookmarkEnd w:id="104"/>
      <w:bookmarkEnd w:id="105"/>
      <w:bookmarkEnd w:id="106"/>
      <w:bookmarkEnd w:id="107"/>
      <w:bookmarkEnd w:id="108"/>
      <w:bookmarkEnd w:id="109"/>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w:t>
      </w:r>
      <w:proofErr w:type="gramStart"/>
      <w:r>
        <w:t>occur</w:t>
      </w:r>
      <w:r w:rsidR="00F05D84">
        <w:t>, and</w:t>
      </w:r>
      <w:proofErr w:type="gramEnd"/>
      <w:r w:rsidR="00F05D84">
        <w:t xml:space="preserve"> </w:t>
      </w:r>
      <w:r>
        <w:t xml:space="preserve">are further described </w:t>
      </w:r>
      <w:r w:rsidR="00157D96">
        <w:t>below</w:t>
      </w:r>
      <w:r>
        <w:t>.</w:t>
      </w:r>
    </w:p>
    <w:p w14:paraId="6C697731" w14:textId="5BEB3A7C"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E0537">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7F865AAC" w14:textId="77777777" w:rsidR="00C760E8" w:rsidRPr="00D23144" w:rsidRDefault="00C760E8" w:rsidP="00D23144">
            <w:pPr>
              <w:rPr>
                <w:sz w:val="22"/>
                <w:szCs w:val="22"/>
              </w:rPr>
            </w:pPr>
            <w:r w:rsidRPr="00D23144">
              <w:rPr>
                <w:sz w:val="22"/>
                <w:szCs w:val="22"/>
              </w:rPr>
              <w:t>October – June</w:t>
            </w:r>
          </w:p>
        </w:tc>
      </w:tr>
      <w:tr w:rsidR="00712F50" w:rsidRPr="0082135E" w14:paraId="60C6EE54" w14:textId="77777777" w:rsidTr="00AB0BB9">
        <w:tc>
          <w:tcPr>
            <w:tcW w:w="1688" w:type="pct"/>
          </w:tcPr>
          <w:p w14:paraId="2ED752D2" w14:textId="77777777" w:rsidR="00712F50" w:rsidRPr="003343C5" w:rsidRDefault="00712F50" w:rsidP="003343C5">
            <w:pPr>
              <w:rPr>
                <w:sz w:val="22"/>
              </w:rPr>
            </w:pPr>
            <w:r>
              <w:rPr>
                <w:sz w:val="22"/>
              </w:rPr>
              <w:lastRenderedPageBreak/>
              <w:t>Bonneville</w:t>
            </w:r>
          </w:p>
        </w:tc>
        <w:tc>
          <w:tcPr>
            <w:tcW w:w="1725" w:type="pct"/>
          </w:tcPr>
          <w:p w14:paraId="15911BC2" w14:textId="77777777" w:rsidR="00712F50" w:rsidRPr="00D23144" w:rsidRDefault="00712F50" w:rsidP="003343C5">
            <w:pPr>
              <w:rPr>
                <w:sz w:val="22"/>
                <w:szCs w:val="22"/>
              </w:rPr>
            </w:pPr>
            <w:r>
              <w:rPr>
                <w:sz w:val="22"/>
                <w:szCs w:val="22"/>
              </w:rPr>
              <w:t>Fall Chinook</w:t>
            </w:r>
          </w:p>
        </w:tc>
        <w:tc>
          <w:tcPr>
            <w:tcW w:w="1587" w:type="pct"/>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10" w:name="_Toc239731427"/>
      <w:bookmarkStart w:id="111" w:name="_Toc239731428"/>
      <w:bookmarkStart w:id="112" w:name="_Toc376160275"/>
      <w:bookmarkStart w:id="113" w:name="_Toc439140077"/>
      <w:bookmarkStart w:id="114" w:name="_Toc461706110"/>
      <w:bookmarkStart w:id="115" w:name="_Toc52201273"/>
      <w:bookmarkStart w:id="116" w:name="_Toc52201447"/>
      <w:bookmarkStart w:id="117" w:name="_Toc88125391"/>
      <w:bookmarkEnd w:id="110"/>
      <w:bookmarkEnd w:id="111"/>
      <w:r>
        <w:t>Columbia River S</w:t>
      </w:r>
      <w:r w:rsidR="0093608B">
        <w:t>ystem Operation</w:t>
      </w:r>
      <w:bookmarkEnd w:id="112"/>
      <w:bookmarkEnd w:id="113"/>
      <w:bookmarkEnd w:id="114"/>
      <w:r w:rsidR="00BF1E7F">
        <w:rPr>
          <w:lang w:val="en-US"/>
        </w:rPr>
        <w:t>s</w:t>
      </w:r>
      <w:bookmarkEnd w:id="115"/>
      <w:bookmarkEnd w:id="116"/>
      <w:bookmarkEnd w:id="117"/>
    </w:p>
    <w:p w14:paraId="299957CC" w14:textId="0FE891AE" w:rsidR="00F0512D" w:rsidRPr="00414BF2" w:rsidRDefault="00D21232" w:rsidP="00EB7C6B">
      <w:pPr>
        <w:pStyle w:val="Heading2"/>
      </w:pPr>
      <w:bookmarkStart w:id="118" w:name="_Toc175363525"/>
      <w:bookmarkStart w:id="119" w:name="_Toc376160276"/>
      <w:bookmarkStart w:id="120" w:name="_Toc439140078"/>
      <w:bookmarkStart w:id="121" w:name="_Toc461706111"/>
      <w:bookmarkStart w:id="122" w:name="_Toc52201274"/>
      <w:bookmarkStart w:id="123" w:name="_Toc52201448"/>
      <w:bookmarkStart w:id="124" w:name="_Toc88125392"/>
      <w:proofErr w:type="gramStart"/>
      <w:r>
        <w:t xml:space="preserve">4.1  </w:t>
      </w:r>
      <w:r w:rsidR="00F0512D" w:rsidRPr="00414BF2">
        <w:t>Priorities</w:t>
      </w:r>
      <w:bookmarkEnd w:id="118"/>
      <w:bookmarkEnd w:id="119"/>
      <w:bookmarkEnd w:id="120"/>
      <w:bookmarkEnd w:id="121"/>
      <w:bookmarkEnd w:id="122"/>
      <w:bookmarkEnd w:id="123"/>
      <w:bookmarkEnd w:id="124"/>
      <w:proofErr w:type="gramEnd"/>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t>Draft from storage reservoirs in the summer to increase summer flows.</w:t>
      </w:r>
    </w:p>
    <w:p w14:paraId="3AB1D031" w14:textId="77777777" w:rsidR="003B3859" w:rsidRDefault="00F0512D" w:rsidP="00C32893">
      <w:pPr>
        <w:numPr>
          <w:ilvl w:val="0"/>
          <w:numId w:val="16"/>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5C46A01" w:rsidR="001E6E5A" w:rsidRDefault="004416ED" w:rsidP="00C32893">
      <w:pPr>
        <w:numPr>
          <w:ilvl w:val="0"/>
          <w:numId w:val="2"/>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1E6E5A">
        <w:t xml:space="preserve">For example, a late snowmelt runoff may </w:t>
      </w:r>
      <w:r w:rsidR="009E0377">
        <w:t xml:space="preserve">result in a later </w:t>
      </w:r>
      <w:r w:rsidR="001E6E5A">
        <w:t xml:space="preserve">refill </w:t>
      </w:r>
      <w:proofErr w:type="gramStart"/>
      <w:r w:rsidR="001E6E5A">
        <w:t>in order to</w:t>
      </w:r>
      <w:proofErr w:type="gramEnd"/>
      <w:r w:rsidR="001E6E5A">
        <w:t xml:space="preserve">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3B1E0738" w:rsidR="00AC04D4" w:rsidRDefault="006676C8" w:rsidP="00C47096">
      <w:pPr>
        <w:spacing w:after="240"/>
      </w:pPr>
      <w:r>
        <w:t xml:space="preserve">Operations are intended to </w:t>
      </w:r>
      <w:r w:rsidR="00344B80" w:rsidRPr="00C63D5E">
        <w:t xml:space="preserve">benefit </w:t>
      </w:r>
      <w:r>
        <w:t xml:space="preserve">ESA-listed anadromous </w:t>
      </w:r>
      <w:r w:rsidR="00344B80" w:rsidRPr="00C63D5E">
        <w:t xml:space="preserve">fish and to benefit ESA-listed </w:t>
      </w:r>
      <w:r>
        <w:t xml:space="preserve">resident </w:t>
      </w:r>
      <w:r w:rsidR="00344B80">
        <w:t>fishes</w:t>
      </w:r>
      <w:r>
        <w:t xml:space="preserve"> (e.g., bull trout, Kootenai River white sturgeon) that may be affected by CRS operations.  </w:t>
      </w:r>
      <w:r w:rsidR="00EA3373">
        <w:t>Projects</w:t>
      </w:r>
      <w:r w:rsidR="001E6E5A">
        <w:t xml:space="preserve"> </w:t>
      </w:r>
      <w:r w:rsidR="00246B9F">
        <w:t xml:space="preserve">are also </w:t>
      </w:r>
      <w:r w:rsidR="001E6E5A">
        <w:t>operate</w:t>
      </w:r>
      <w:r w:rsidR="00246B9F">
        <w:t>d</w:t>
      </w:r>
      <w:r w:rsidR="001E6E5A">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 xml:space="preserve">water </w:t>
      </w:r>
      <w:r w:rsidR="001E6E5A">
        <w:lastRenderedPageBreak/>
        <w:t>temperatures for fish.  These operations are generally the highest priority because of the direct linkage between a particular operation and impacts on fish near the dam.</w:t>
      </w:r>
    </w:p>
    <w:p w14:paraId="46E31D11" w14:textId="07DBAD94"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986</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2A595AA0" w:rsidR="003B3859" w:rsidRDefault="00CA5B0F" w:rsidP="00C32893">
      <w:pPr>
        <w:numPr>
          <w:ilvl w:val="0"/>
          <w:numId w:val="17"/>
        </w:numPr>
        <w:spacing w:after="240"/>
        <w:ind w:left="360"/>
      </w:pPr>
      <w:r>
        <w:t>Drafting s</w:t>
      </w:r>
      <w:r w:rsidR="00EB7FAF">
        <w:t>torage projects to their August 31 or September 30 elevation targets (</w:t>
      </w:r>
      <w:r w:rsidR="00926089">
        <w:t>2020</w:t>
      </w:r>
      <w:r w:rsidR="00EB7FAF">
        <w:t xml:space="preserve"> </w:t>
      </w:r>
      <w:r w:rsidR="00926089">
        <w:t xml:space="preserve">NMFS </w:t>
      </w:r>
      <w:r w:rsidR="00EB7FAF">
        <w:t xml:space="preserve">BiOp, page </w:t>
      </w:r>
      <w:r w:rsidR="00A54992">
        <w:t>52</w:t>
      </w:r>
      <w:r w:rsidR="00EB7FAF">
        <w:t xml:space="preserve">) </w:t>
      </w:r>
      <w:r w:rsidR="00C215A2">
        <w:t xml:space="preserve">are a higher priority than the summer flow objectives </w:t>
      </w:r>
      <w:r w:rsidR="00EA1914">
        <w:t>(</w:t>
      </w:r>
      <w:r w:rsidR="00A54992">
        <w:t xml:space="preserve">2020 </w:t>
      </w:r>
      <w:r w:rsidR="00C96AA3">
        <w:t xml:space="preserve">CRS </w:t>
      </w:r>
      <w:r w:rsidR="00A54992">
        <w:t>BA</w:t>
      </w:r>
      <w:r w:rsidR="00EA1914">
        <w:t xml:space="preserve">, </w:t>
      </w:r>
      <w:r w:rsidR="00EA1914" w:rsidRPr="00233D6E">
        <w:t>page</w:t>
      </w:r>
      <w:r w:rsidR="00EA1914">
        <w:t xml:space="preserve"> </w:t>
      </w:r>
      <w:r w:rsidR="00233D6E">
        <w:t>2-33</w:t>
      </w:r>
      <w:r w:rsidR="00EA1914">
        <w:t xml:space="preserve">) </w:t>
      </w:r>
      <w:proofErr w:type="gramStart"/>
      <w:r w:rsidR="00C215A2">
        <w:t>in order to</w:t>
      </w:r>
      <w:proofErr w:type="gramEnd"/>
      <w:r w:rsidR="00C215A2">
        <w:t xml:space="preserve"> meet other project uses and reserve water in storage for the following year.</w:t>
      </w:r>
    </w:p>
    <w:p w14:paraId="2FC96688" w14:textId="76DEC4AA" w:rsidR="003B3859" w:rsidRDefault="003D7B40" w:rsidP="00C32893">
      <w:pPr>
        <w:numPr>
          <w:ilvl w:val="0"/>
          <w:numId w:val="17"/>
        </w:numPr>
        <w:spacing w:after="240"/>
        <w:ind w:left="360"/>
      </w:pPr>
      <w:r>
        <w:t>Operate storage projects to be at their FRM elevation in early April (the exact date to be determined during in-season management) (2020 NMFS BiOp, page 31)</w:t>
      </w:r>
      <w:r w:rsidR="003B3859" w:rsidRPr="003B3859">
        <w:t>.</w:t>
      </w:r>
      <w:r w:rsidR="00CA5B0F">
        <w:t xml:space="preserve">  </w:t>
      </w:r>
      <w:r w:rsidR="003B3859" w:rsidRPr="003B3859">
        <w:t>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5C6F481F" w14:textId="0FD85025"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407CFD">
        <w:t>31</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3E9811CC"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1E0537">
        <w:t>6</w:t>
      </w:r>
      <w:r w:rsidR="00287903">
        <w:fldChar w:fldCharType="end"/>
      </w:r>
      <w:r w:rsidR="00C47096">
        <w:t>)</w:t>
      </w:r>
      <w:r w:rsidR="001E6E5A">
        <w:t xml:space="preserve">.  </w:t>
      </w:r>
    </w:p>
    <w:p w14:paraId="7D295DFA" w14:textId="458B946B"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w:t>
      </w:r>
      <w:r w:rsidRPr="00380066">
        <w:t>knowledge about current conditions in the system and effects</w:t>
      </w:r>
      <w:r w:rsidR="000E4A2D">
        <w:t xml:space="preserve"> of</w:t>
      </w:r>
      <w:r w:rsidR="00303FB3">
        <w:t xml:space="preserve">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5" w:name="_Toc175363526"/>
      <w:bookmarkStart w:id="126" w:name="_Toc376160277"/>
      <w:bookmarkStart w:id="127" w:name="_Toc439140079"/>
      <w:bookmarkStart w:id="128" w:name="_Toc461706112"/>
      <w:bookmarkStart w:id="129" w:name="_Toc52201275"/>
      <w:bookmarkStart w:id="130" w:name="_Toc52201449"/>
      <w:bookmarkStart w:id="131" w:name="_Toc88125393"/>
      <w:proofErr w:type="gramStart"/>
      <w:r>
        <w:t xml:space="preserve">4.2  </w:t>
      </w:r>
      <w:r w:rsidR="00077F7B" w:rsidRPr="00414BF2">
        <w:t>Conflicts</w:t>
      </w:r>
      <w:bookmarkEnd w:id="125"/>
      <w:bookmarkEnd w:id="126"/>
      <w:bookmarkEnd w:id="127"/>
      <w:bookmarkEnd w:id="128"/>
      <w:bookmarkEnd w:id="129"/>
      <w:bookmarkEnd w:id="130"/>
      <w:bookmarkEnd w:id="131"/>
      <w:proofErr w:type="gramEnd"/>
    </w:p>
    <w:p w14:paraId="299AD5AC" w14:textId="2966B812"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t>
      </w:r>
      <w:r w:rsidRPr="00E45A59">
        <w:lastRenderedPageBreak/>
        <w:t xml:space="preserve">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F00F2F">
      <w:pPr>
        <w:pStyle w:val="Heading3"/>
      </w:pPr>
      <w:bookmarkStart w:id="132" w:name="_Toc175363527"/>
      <w:bookmarkStart w:id="133" w:name="_Toc376160278"/>
      <w:bookmarkStart w:id="134" w:name="_Toc439140080"/>
      <w:bookmarkStart w:id="135" w:name="_Toc461706113"/>
      <w:bookmarkStart w:id="136" w:name="_Toc52201450"/>
      <w:r>
        <w:t xml:space="preserve">4.2.1  </w:t>
      </w:r>
      <w:r w:rsidR="00211EF7">
        <w:t>FRM Draft versus Project Refill</w:t>
      </w:r>
      <w:bookmarkEnd w:id="132"/>
      <w:bookmarkEnd w:id="133"/>
      <w:bookmarkEnd w:id="134"/>
      <w:bookmarkEnd w:id="135"/>
      <w:bookmarkEnd w:id="136"/>
    </w:p>
    <w:p w14:paraId="17FE86F9" w14:textId="0A4C5CF0" w:rsidR="00232C11" w:rsidRDefault="00323774" w:rsidP="00F122F0">
      <w:pPr>
        <w:spacing w:after="240"/>
      </w:pPr>
      <w:r>
        <w:t>T</w:t>
      </w:r>
      <w:r w:rsidR="00077F7B">
        <w:t xml:space="preserve">he </w:t>
      </w:r>
      <w:r w:rsidR="00E35B55">
        <w:t>2020</w:t>
      </w:r>
      <w:r w:rsidR="00FF5D15">
        <w:t xml:space="preserve"> </w:t>
      </w:r>
      <w:r w:rsidR="00951660">
        <w:t xml:space="preserve">CRS </w:t>
      </w:r>
      <w:r w:rsidR="006E5476">
        <w:t>BA</w:t>
      </w:r>
      <w:r w:rsidR="00077F7B" w:rsidRPr="00077F7B">
        <w:t xml:space="preserve"> </w:t>
      </w:r>
      <w:r w:rsidR="00077F7B">
        <w:t xml:space="preserve">specify </w:t>
      </w:r>
      <w:r w:rsidR="00616C83">
        <w:t xml:space="preserve">operation of storage projects at their FRM elevation targets in early April (the exact date to be determined during in-season management) </w:t>
      </w:r>
      <w:r w:rsidR="000E223C">
        <w:t>(</w:t>
      </w:r>
      <w:r w:rsidR="00CD77AF">
        <w:t xml:space="preserve">2020 </w:t>
      </w:r>
      <w:r w:rsidR="006E5476">
        <w:t>CRS BA</w:t>
      </w:r>
      <w:r w:rsidR="000E223C">
        <w:t xml:space="preserve">, page </w:t>
      </w:r>
      <w:r w:rsidR="006E5476">
        <w:t>2-33</w:t>
      </w:r>
      <w:r w:rsidR="008C258E">
        <w:t>)</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F00F2F">
      <w:pPr>
        <w:pStyle w:val="Heading3"/>
        <w:rPr>
          <w:rFonts w:ascii="Times New Roman" w:hAnsi="Times New Roman"/>
          <w:szCs w:val="24"/>
          <w:lang w:eastAsia="en-US"/>
        </w:rPr>
      </w:pPr>
      <w:bookmarkStart w:id="137" w:name="_Toc52201451"/>
      <w:bookmarkStart w:id="138" w:name="_Toc175363528"/>
      <w:bookmarkStart w:id="139" w:name="_Toc376160279"/>
      <w:bookmarkStart w:id="140" w:name="_Toc439140081"/>
      <w:bookmarkStart w:id="141" w:name="_Toc461706114"/>
      <w:r w:rsidRPr="00E856BA">
        <w:t xml:space="preserve">4.2.2  </w:t>
      </w:r>
      <w:r w:rsidR="00211EF7" w:rsidRPr="00E856BA">
        <w:t>Spring Flow Management versus Project Refill and Summer Flow Augmentation</w:t>
      </w:r>
      <w:bookmarkEnd w:id="137"/>
      <w:r w:rsidR="00211EF7" w:rsidRPr="002F5619" w:rsidDel="00211EF7">
        <w:rPr>
          <w:rFonts w:ascii="Times New Roman" w:hAnsi="Times New Roman"/>
          <w:szCs w:val="24"/>
          <w:lang w:eastAsia="en-US"/>
        </w:rPr>
        <w:t xml:space="preserve"> </w:t>
      </w:r>
      <w:bookmarkEnd w:id="138"/>
      <w:bookmarkEnd w:id="139"/>
      <w:bookmarkEnd w:id="140"/>
      <w:bookmarkEnd w:id="141"/>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2E575F2E" w14:textId="51E9D9A8" w:rsidR="00211EF7" w:rsidRPr="00C50E97" w:rsidRDefault="00D21232" w:rsidP="00F00F2F">
      <w:pPr>
        <w:pStyle w:val="Heading3"/>
      </w:pPr>
      <w:bookmarkStart w:id="142"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2"/>
      <w:r w:rsidR="00211EF7" w:rsidRPr="00C50E97">
        <w:t xml:space="preserve"> </w:t>
      </w:r>
    </w:p>
    <w:p w14:paraId="1B135046" w14:textId="0F3EAD45" w:rsidR="006676C8" w:rsidRDefault="006676C8" w:rsidP="006676C8">
      <w:pPr>
        <w:autoSpaceDE w:val="0"/>
        <w:autoSpaceDN w:val="0"/>
        <w:adjustRightInd w:val="0"/>
        <w:rPr>
          <w:rFonts w:ascii="TimesNewRomanPSMT" w:hAnsi="TimesNewRomanPSMT" w:cs="TimesNewRomanPSMT"/>
        </w:rPr>
      </w:pPr>
      <w:bookmarkStart w:id="143" w:name="_Toc52181041"/>
      <w:bookmarkEnd w:id="143"/>
      <w:r>
        <w:t>Providing a Bonneville Dam tailwater elevation level conducive to chum spawning</w:t>
      </w:r>
      <w:r w:rsidR="00481BC2">
        <w:t>,</w:t>
      </w:r>
      <w:r>
        <w:t xml:space="preserve">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 xml:space="preserve">When this scenario arises, the TMT may recommend dewatering chum </w:t>
      </w:r>
      <w:proofErr w:type="spellStart"/>
      <w:r>
        <w:rPr>
          <w:rFonts w:ascii="TimesNewRomanPSMT" w:hAnsi="TimesNewRomanPSMT" w:cs="TimesNewRomanPSMT"/>
        </w:rPr>
        <w:t>redds</w:t>
      </w:r>
      <w:proofErr w:type="spellEnd"/>
      <w:r>
        <w:rPr>
          <w:rFonts w:ascii="TimesNewRomanPSMT" w:hAnsi="TimesNewRomanPSMT" w:cs="TimesNewRomanPSMT"/>
        </w:rPr>
        <w:t xml:space="preserve"> in</w:t>
      </w:r>
    </w:p>
    <w:p w14:paraId="28A99767" w14:textId="7F8392DC" w:rsidR="006676C8" w:rsidRDefault="006676C8" w:rsidP="00BF6554">
      <w:pPr>
        <w:autoSpaceDE w:val="0"/>
        <w:autoSpaceDN w:val="0"/>
        <w:adjustRightInd w:val="0"/>
      </w:pPr>
      <w:r>
        <w:rPr>
          <w:rFonts w:ascii="TimesNewRomanPSMT" w:hAnsi="TimesNewRomanPSMT" w:cs="TimesNewRomanPSMT"/>
        </w:rPr>
        <w:t xml:space="preserve">the mainstem Ives/Pierce Island area.  </w:t>
      </w:r>
      <w:r>
        <w:t xml:space="preserve">Tailwater elevations for the spawning operation are set in November through December in coordination with the TMT.  </w:t>
      </w:r>
      <w:r w:rsidR="00C6742B">
        <w:t>The tailwater for incubation and emergence</w:t>
      </w:r>
      <w:r w:rsidR="00C6742B" w:rsidRPr="006837AB">
        <w:t xml:space="preserve"> is set </w:t>
      </w:r>
      <w:r w:rsidR="00C6742B">
        <w:t xml:space="preserve">at the end of spawning in December </w:t>
      </w:r>
      <w:r w:rsidR="00C6742B" w:rsidRPr="006837AB">
        <w:t xml:space="preserve">based on </w:t>
      </w:r>
      <w:proofErr w:type="spellStart"/>
      <w:r w:rsidR="00C6742B" w:rsidRPr="006837AB">
        <w:t>redd</w:t>
      </w:r>
      <w:proofErr w:type="spellEnd"/>
      <w:r w:rsidR="00C6742B" w:rsidRPr="006837AB">
        <w:t xml:space="preserve"> elevation data and is held as a minimum through emergence</w:t>
      </w:r>
      <w:r w:rsidR="00C6742B">
        <w:t>.</w:t>
      </w:r>
    </w:p>
    <w:p w14:paraId="75A5FC6D" w14:textId="77777777" w:rsidR="00C6742B" w:rsidRPr="00BF6554" w:rsidRDefault="00C6742B" w:rsidP="00BF6554">
      <w:pPr>
        <w:autoSpaceDE w:val="0"/>
        <w:autoSpaceDN w:val="0"/>
        <w:adjustRightInd w:val="0"/>
        <w:rPr>
          <w:rFonts w:ascii="TimesNewRomanPSMT" w:hAnsi="TimesNewRomanPSMT" w:cs="TimesNewRomanPSMT"/>
        </w:rPr>
      </w:pPr>
    </w:p>
    <w:p w14:paraId="408F19B2" w14:textId="195616B1" w:rsidR="00462992" w:rsidRDefault="00462992" w:rsidP="00462992">
      <w:bookmarkStart w:id="144" w:name="_Toc52201453"/>
      <w:bookmarkStart w:id="145" w:name="_Toc175363530"/>
      <w:bookmarkStart w:id="146" w:name="_Toc376160281"/>
      <w:bookmarkStart w:id="147" w:name="_Toc439140083"/>
      <w:bookmarkStart w:id="148" w:name="_Toc461706116"/>
      <w:r>
        <w:t xml:space="preserve">Early water supply forecasts are available starting in </w:t>
      </w:r>
      <w:proofErr w:type="gramStart"/>
      <w:r>
        <w:t>December,</w:t>
      </w:r>
      <w:proofErr w:type="gramEnd"/>
      <w:r>
        <w:t xml:space="preserve"> however the forecast errors are very large.  Water supply forecasts become incrementally more reliable as time between the forecast and the forecast period decreases.  If the tailwater elevation level selected during the spawning season is too high (requiring higher flows</w:t>
      </w:r>
      <w:r w:rsidRPr="00232C11">
        <w:t xml:space="preserve"> </w:t>
      </w:r>
      <w:r>
        <w:t xml:space="preserve">and potentially requiring deeper reservoir drafts), there is an increased risk of missing refill in early April, as coordinated with TMT, at Grand Coulee thereby reducing spring flow augmentation if the higher flows are maintained </w:t>
      </w:r>
      <w:r>
        <w:lastRenderedPageBreak/>
        <w:t xml:space="preserve">throughout the chum incubation and emergence period.  If the flows must be reduced during the incubation period to target refill, then there is the risk of dewatering chum </w:t>
      </w:r>
      <w:proofErr w:type="spellStart"/>
      <w:r>
        <w:t>redds</w:t>
      </w:r>
      <w:proofErr w:type="spellEnd"/>
      <w:r>
        <w:t xml:space="preserve">.  During the emergence period, the TMT will discuss balancing project refill and spring flows that benefit multiple ESUs that have priority over maintaining the protection tailwater elevation set in December.  </w:t>
      </w:r>
    </w:p>
    <w:p w14:paraId="181AA5D6" w14:textId="30B2E811" w:rsidR="00211EF7" w:rsidRPr="00C50E97" w:rsidRDefault="00D21232" w:rsidP="00F00F2F">
      <w:pPr>
        <w:pStyle w:val="Heading3"/>
      </w:pPr>
      <w:r>
        <w:t xml:space="preserve">4.2.4  </w:t>
      </w:r>
      <w:r w:rsidR="00211EF7">
        <w:t>Libby Dam Sturgeon Flow versus Summer Flow Augmentation</w:t>
      </w:r>
      <w:bookmarkEnd w:id="144"/>
      <w:r w:rsidR="00211EF7" w:rsidRPr="00C50E97">
        <w:t xml:space="preserve">  </w:t>
      </w:r>
    </w:p>
    <w:bookmarkEnd w:id="145"/>
    <w:bookmarkEnd w:id="146"/>
    <w:bookmarkEnd w:id="147"/>
    <w:bookmarkEnd w:id="148"/>
    <w:p w14:paraId="09AC145D" w14:textId="3EB4A868" w:rsidR="00077F7B" w:rsidRDefault="00077F7B" w:rsidP="00077F7B">
      <w:r>
        <w:t xml:space="preserve">Water released from Libby Dam </w:t>
      </w:r>
      <w:r w:rsidR="00094CDD">
        <w:t xml:space="preserve">during </w:t>
      </w:r>
      <w:r>
        <w:t xml:space="preserve">spring </w:t>
      </w:r>
      <w:r w:rsidR="00094CDD">
        <w:t xml:space="preserve">(May – early July) to aid Kootenai White </w:t>
      </w:r>
      <w:r w:rsidR="00FF2188">
        <w:t>Sturgeon spawning</w:t>
      </w:r>
      <w:r w:rsidR="006A1615">
        <w:t xml:space="preserve"> </w:t>
      </w:r>
      <w:r>
        <w:t>flows (</w:t>
      </w:r>
      <w:r w:rsidR="00094CDD">
        <w:t xml:space="preserve">tiered flow </w:t>
      </w:r>
      <w:r>
        <w:t xml:space="preserve">pulse)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F00F2F">
      <w:pPr>
        <w:pStyle w:val="Heading3"/>
      </w:pPr>
      <w:bookmarkStart w:id="149" w:name="_Toc52201454"/>
      <w:bookmarkStart w:id="150" w:name="_Toc175363531"/>
      <w:bookmarkStart w:id="151" w:name="_Toc376160282"/>
      <w:bookmarkStart w:id="152" w:name="_Toc439140084"/>
      <w:bookmarkStart w:id="153" w:name="_Toc461706117"/>
      <w:r>
        <w:t xml:space="preserve">4.2.5  </w:t>
      </w:r>
      <w:r w:rsidR="006B6D6C">
        <w:t>Fish Operations versus Other Project Uses</w:t>
      </w:r>
      <w:bookmarkEnd w:id="149"/>
      <w:r w:rsidR="006B6D6C" w:rsidRPr="00C50E97">
        <w:t xml:space="preserve">  </w:t>
      </w:r>
    </w:p>
    <w:p w14:paraId="782EB77D" w14:textId="388F0D57" w:rsidR="00077F7B" w:rsidRDefault="00077F7B" w:rsidP="00077F7B">
      <w:bookmarkStart w:id="154" w:name="_Toc52181044"/>
      <w:bookmarkEnd w:id="150"/>
      <w:bookmarkEnd w:id="151"/>
      <w:bookmarkEnd w:id="152"/>
      <w:bookmarkEnd w:id="153"/>
      <w:bookmarkEnd w:id="154"/>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F00F2F">
      <w:pPr>
        <w:pStyle w:val="Heading3"/>
      </w:pPr>
      <w:bookmarkStart w:id="155" w:name="_Toc175363532"/>
      <w:bookmarkStart w:id="156" w:name="_Toc376160283"/>
      <w:bookmarkStart w:id="157" w:name="_Toc439140085"/>
      <w:bookmarkStart w:id="158" w:name="_Toc461706118"/>
      <w:bookmarkStart w:id="159" w:name="_Toc52201455"/>
      <w:r w:rsidRPr="00EC1152">
        <w:t xml:space="preserve">4.2.6  </w:t>
      </w:r>
      <w:r w:rsidR="00077F7B" w:rsidRPr="00012320">
        <w:t xml:space="preserve">Conflicts and </w:t>
      </w:r>
      <w:r w:rsidR="000E393F" w:rsidRPr="00012320">
        <w:t>P</w:t>
      </w:r>
      <w:r w:rsidR="00077F7B" w:rsidRPr="00012320">
        <w:t>riorities</w:t>
      </w:r>
      <w:bookmarkEnd w:id="155"/>
      <w:r w:rsidR="008B3BAA" w:rsidRPr="00012320">
        <w:t xml:space="preserve"> Summary</w:t>
      </w:r>
      <w:bookmarkEnd w:id="156"/>
      <w:bookmarkEnd w:id="157"/>
      <w:bookmarkEnd w:id="158"/>
      <w:bookmarkEnd w:id="159"/>
    </w:p>
    <w:p w14:paraId="0EC5B052" w14:textId="4C6EC32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0" w:name="_Toc175363533"/>
      <w:bookmarkStart w:id="161" w:name="_Toc376160284"/>
      <w:bookmarkStart w:id="162" w:name="_Toc439140086"/>
      <w:bookmarkStart w:id="163" w:name="_Toc461706119"/>
      <w:bookmarkStart w:id="164" w:name="_Toc52201276"/>
      <w:bookmarkStart w:id="165" w:name="_Toc52201456"/>
      <w:bookmarkStart w:id="166" w:name="_Toc88125394"/>
      <w:proofErr w:type="gramStart"/>
      <w:r>
        <w:t xml:space="preserve">4.3  </w:t>
      </w:r>
      <w:r w:rsidR="00077F7B" w:rsidRPr="00414BF2">
        <w:t>Emergencies</w:t>
      </w:r>
      <w:bookmarkEnd w:id="160"/>
      <w:bookmarkEnd w:id="161"/>
      <w:bookmarkEnd w:id="162"/>
      <w:bookmarkEnd w:id="163"/>
      <w:bookmarkEnd w:id="164"/>
      <w:bookmarkEnd w:id="165"/>
      <w:bookmarkEnd w:id="166"/>
      <w:proofErr w:type="gramEnd"/>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F00F2F">
      <w:pPr>
        <w:pStyle w:val="Heading3"/>
      </w:pPr>
      <w:bookmarkStart w:id="167" w:name="_Toc376160285"/>
      <w:bookmarkStart w:id="168" w:name="_Toc439140087"/>
      <w:bookmarkStart w:id="169" w:name="_Toc461706120"/>
      <w:bookmarkStart w:id="170" w:name="_Toc52201457"/>
      <w:proofErr w:type="gramStart"/>
      <w:r>
        <w:rPr>
          <w:lang w:val="en-US"/>
        </w:rPr>
        <w:t xml:space="preserve">4.3.1  </w:t>
      </w:r>
      <w:r w:rsidR="00D1324C">
        <w:t>Operational</w:t>
      </w:r>
      <w:proofErr w:type="gramEnd"/>
      <w:r w:rsidR="00D1324C">
        <w:t xml:space="preserve"> Emergencies</w:t>
      </w:r>
      <w:bookmarkEnd w:id="167"/>
      <w:bookmarkEnd w:id="168"/>
      <w:bookmarkEnd w:id="169"/>
      <w:bookmarkEnd w:id="170"/>
    </w:p>
    <w:p w14:paraId="47AEB835" w14:textId="40460A9A"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w:t>
      </w:r>
      <w:r w:rsidRPr="00D1324C">
        <w:lastRenderedPageBreak/>
        <w:t xml:space="preserve">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w:t>
      </w:r>
      <w:r w:rsidR="00C95C37">
        <w:t>as an</w:t>
      </w:r>
      <w:r w:rsidR="005E6A43">
        <w:t xml:space="preserve"> Attachment </w:t>
      </w:r>
      <w:r w:rsidR="00F2247D">
        <w:t>to</w:t>
      </w:r>
      <w:r w:rsidR="005E6A43">
        <w:t xml:space="preserve"> the TMT Emergency Protocols.  </w:t>
      </w:r>
    </w:p>
    <w:p w14:paraId="14DDA199" w14:textId="5FDA2ADB" w:rsidR="00D1324C" w:rsidRPr="00D1324C" w:rsidRDefault="00640458" w:rsidP="00F00F2F">
      <w:pPr>
        <w:pStyle w:val="Heading3"/>
      </w:pPr>
      <w:bookmarkStart w:id="171" w:name="_Toc376160286"/>
      <w:bookmarkStart w:id="172" w:name="_Toc439140088"/>
      <w:bookmarkStart w:id="173" w:name="_Toc461706121"/>
      <w:bookmarkStart w:id="174" w:name="_Toc52201458"/>
      <w:proofErr w:type="gramStart"/>
      <w:r>
        <w:rPr>
          <w:lang w:val="en-US"/>
        </w:rPr>
        <w:t xml:space="preserve">4.3.2  </w:t>
      </w:r>
      <w:r w:rsidR="00D1324C" w:rsidRPr="00D1324C">
        <w:t>Fish</w:t>
      </w:r>
      <w:proofErr w:type="gramEnd"/>
      <w:r w:rsidR="00D1324C" w:rsidRPr="00D1324C">
        <w:t xml:space="preserve"> Emergencies</w:t>
      </w:r>
      <w:bookmarkEnd w:id="171"/>
      <w:bookmarkEnd w:id="172"/>
      <w:bookmarkEnd w:id="173"/>
      <w:bookmarkEnd w:id="174"/>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F00F2F">
      <w:pPr>
        <w:pStyle w:val="Heading3"/>
      </w:pPr>
      <w:bookmarkStart w:id="175" w:name="_Toc376160287"/>
      <w:bookmarkStart w:id="176" w:name="_Toc439140089"/>
      <w:bookmarkStart w:id="177" w:name="_Toc461706122"/>
      <w:bookmarkStart w:id="178" w:name="_Toc52201459"/>
      <w:proofErr w:type="gramStart"/>
      <w:r>
        <w:rPr>
          <w:lang w:val="en-US"/>
        </w:rPr>
        <w:t xml:space="preserve">4.3.3  </w:t>
      </w:r>
      <w:r w:rsidR="00D1324C" w:rsidRPr="00D1324C">
        <w:t>Emergency</w:t>
      </w:r>
      <w:proofErr w:type="gramEnd"/>
      <w:r w:rsidR="00D1324C" w:rsidRPr="00D1324C">
        <w:t xml:space="preserve"> Operations for </w:t>
      </w:r>
      <w:r w:rsidR="00875F88">
        <w:t xml:space="preserve">Non-ESA </w:t>
      </w:r>
      <w:r w:rsidR="00D1324C" w:rsidRPr="00D1324C">
        <w:t>listed Fish</w:t>
      </w:r>
      <w:bookmarkEnd w:id="175"/>
      <w:bookmarkEnd w:id="176"/>
      <w:bookmarkEnd w:id="177"/>
      <w:bookmarkEnd w:id="178"/>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79" w:name="_Toc175363534"/>
    </w:p>
    <w:p w14:paraId="005449EA" w14:textId="7191712F" w:rsidR="00077F7B" w:rsidRPr="00414BF2" w:rsidRDefault="00640458" w:rsidP="00EB7C6B">
      <w:pPr>
        <w:pStyle w:val="Heading2"/>
      </w:pPr>
      <w:bookmarkStart w:id="180" w:name="_Toc376160288"/>
      <w:bookmarkStart w:id="181" w:name="_Toc439140090"/>
      <w:bookmarkStart w:id="182" w:name="_Toc461706123"/>
      <w:bookmarkStart w:id="183" w:name="_Toc52201277"/>
      <w:bookmarkStart w:id="184" w:name="_Toc52201460"/>
      <w:bookmarkStart w:id="185" w:name="_Toc88125395"/>
      <w:proofErr w:type="gramStart"/>
      <w:r>
        <w:t xml:space="preserve">4.4  </w:t>
      </w:r>
      <w:r w:rsidR="008C5C07">
        <w:t>Fish</w:t>
      </w:r>
      <w:proofErr w:type="gramEnd"/>
      <w:r w:rsidR="008C5C07">
        <w:t xml:space="preserve"> </w:t>
      </w:r>
      <w:r w:rsidR="00077F7B" w:rsidRPr="00414BF2">
        <w:t>Research</w:t>
      </w:r>
      <w:bookmarkEnd w:id="179"/>
      <w:bookmarkEnd w:id="180"/>
      <w:bookmarkEnd w:id="181"/>
      <w:bookmarkEnd w:id="182"/>
      <w:bookmarkEnd w:id="183"/>
      <w:bookmarkEnd w:id="184"/>
      <w:bookmarkEnd w:id="185"/>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proofErr w:type="gramStart"/>
      <w:r w:rsidR="00631FB6">
        <w:t>CRS</w:t>
      </w:r>
      <w:r w:rsidR="00CD77AF">
        <w:t xml:space="preserve"> BiOp</w:t>
      </w:r>
      <w:r w:rsidR="00631FB6">
        <w:t>s</w:t>
      </w:r>
      <w:r w:rsidR="0023787D">
        <w:t>,</w:t>
      </w:r>
      <w:r w:rsidR="00871AFB" w:rsidDel="00871AFB">
        <w:t xml:space="preserve"> </w:t>
      </w:r>
      <w:r w:rsidR="00AC04D4">
        <w:t>and</w:t>
      </w:r>
      <w:proofErr w:type="gramEnd"/>
      <w:r w:rsidR="00AC04D4">
        <w:t xml:space="preserve">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6" w:name="_Toc376160289"/>
      <w:bookmarkStart w:id="187" w:name="_Toc439140091"/>
      <w:bookmarkStart w:id="188" w:name="_Toc461706124"/>
      <w:bookmarkStart w:id="189" w:name="_Toc52201278"/>
      <w:bookmarkStart w:id="190" w:name="_Toc52201461"/>
      <w:bookmarkStart w:id="191" w:name="_Toc88125396"/>
      <w:proofErr w:type="gramStart"/>
      <w:r>
        <w:lastRenderedPageBreak/>
        <w:t>4.5</w:t>
      </w:r>
      <w:r w:rsidR="00640458">
        <w:t xml:space="preserve">  </w:t>
      </w:r>
      <w:r w:rsidR="00864959">
        <w:t>FRM</w:t>
      </w:r>
      <w:proofErr w:type="gramEnd"/>
      <w:r w:rsidR="00542497">
        <w:t xml:space="preserve"> Shifts</w:t>
      </w:r>
      <w:bookmarkEnd w:id="186"/>
      <w:bookmarkEnd w:id="187"/>
      <w:bookmarkEnd w:id="188"/>
      <w:bookmarkEnd w:id="189"/>
      <w:bookmarkEnd w:id="190"/>
      <w:bookmarkEnd w:id="191"/>
    </w:p>
    <w:p w14:paraId="7C39824C" w14:textId="1B588CCD"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w:t>
      </w:r>
      <w:proofErr w:type="gramStart"/>
      <w:r w:rsidR="00CB5E2A">
        <w:t>time period</w:t>
      </w:r>
      <w:proofErr w:type="gramEnd"/>
      <w:r w:rsidR="00CB5E2A">
        <w:t xml:space="preserve">.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462992">
        <w:t xml:space="preserve">The reservoirs must be back to their specific </w:t>
      </w:r>
      <w:r w:rsidR="00FE5B8A">
        <w:t>system FRM elevation</w:t>
      </w:r>
      <w:r w:rsidR="007951D1">
        <w:t>s</w:t>
      </w:r>
      <w:r w:rsidR="00FE5B8A">
        <w:t xml:space="preserve"> </w:t>
      </w:r>
      <w:r w:rsidR="00462992">
        <w:t>by April 30</w:t>
      </w:r>
      <w:r w:rsidR="00751E22">
        <w:t>.</w:t>
      </w:r>
      <w:r w:rsidR="004B61EB">
        <w:rPr>
          <w:color w:val="C10000"/>
        </w:rPr>
        <w:t xml:space="preserve">  </w:t>
      </w:r>
    </w:p>
    <w:p w14:paraId="454889BB" w14:textId="2BE6DB20" w:rsidR="00875927" w:rsidRDefault="00875927">
      <w:pPr>
        <w:pStyle w:val="Heading1"/>
      </w:pPr>
      <w:bookmarkStart w:id="192" w:name="_Toc376160290"/>
      <w:bookmarkStart w:id="193" w:name="_Toc439140092"/>
      <w:bookmarkStart w:id="194" w:name="_Toc461706125"/>
      <w:bookmarkStart w:id="195" w:name="_Toc52201279"/>
      <w:bookmarkStart w:id="196" w:name="_Toc52201462"/>
      <w:bookmarkStart w:id="197" w:name="_Toc88125397"/>
      <w:r>
        <w:t>Decision Points and Water Supply Forecasts</w:t>
      </w:r>
      <w:bookmarkEnd w:id="192"/>
      <w:bookmarkEnd w:id="193"/>
      <w:bookmarkEnd w:id="194"/>
      <w:bookmarkEnd w:id="195"/>
      <w:bookmarkEnd w:id="196"/>
      <w:bookmarkEnd w:id="197"/>
    </w:p>
    <w:p w14:paraId="0AD8A8F9" w14:textId="4B9912AD" w:rsidR="00DF1A27" w:rsidRDefault="00F05372" w:rsidP="00EB7C6B">
      <w:pPr>
        <w:pStyle w:val="Heading2"/>
      </w:pPr>
      <w:bookmarkStart w:id="198" w:name="_Toc376160291"/>
      <w:bookmarkStart w:id="199" w:name="_Toc439140093"/>
      <w:bookmarkStart w:id="200" w:name="_Toc461706126"/>
      <w:bookmarkStart w:id="201" w:name="_Toc52201280"/>
      <w:bookmarkStart w:id="202" w:name="_Toc52201463"/>
      <w:bookmarkStart w:id="203" w:name="_Toc88125398"/>
      <w:proofErr w:type="gramStart"/>
      <w:r>
        <w:t xml:space="preserve">5.1  </w:t>
      </w:r>
      <w:r w:rsidR="00DF1A27">
        <w:t>Water</w:t>
      </w:r>
      <w:proofErr w:type="gramEnd"/>
      <w:r w:rsidR="00DF1A27">
        <w:t xml:space="preserve"> Management Decisions and Actions</w:t>
      </w:r>
      <w:bookmarkEnd w:id="198"/>
      <w:bookmarkEnd w:id="199"/>
      <w:bookmarkEnd w:id="200"/>
      <w:bookmarkEnd w:id="201"/>
      <w:bookmarkEnd w:id="202"/>
      <w:bookmarkEnd w:id="203"/>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43894BBD"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E0537">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1530"/>
        <w:gridCol w:w="1502"/>
        <w:gridCol w:w="1181"/>
        <w:gridCol w:w="1762"/>
        <w:gridCol w:w="1881"/>
        <w:gridCol w:w="1906"/>
        <w:gridCol w:w="1562"/>
        <w:gridCol w:w="1613"/>
      </w:tblGrid>
      <w:tr w:rsidR="003C23E5" w:rsidRPr="00A30FFC" w14:paraId="17F5AC98" w14:textId="77777777" w:rsidTr="00FF7E52">
        <w:trPr>
          <w:tblHeader/>
        </w:trPr>
        <w:tc>
          <w:tcPr>
            <w:tcW w:w="347" w:type="pct"/>
            <w:tcBorders>
              <w:bottom w:val="single" w:sz="4" w:space="0" w:color="auto"/>
            </w:tcBorders>
            <w:shd w:val="pct15" w:color="auto" w:fill="FFFFFF"/>
            <w:vAlign w:val="center"/>
          </w:tcPr>
          <w:p w14:paraId="1D06AED3" w14:textId="2E31A3DA" w:rsidR="00E3232A" w:rsidRPr="002660CE" w:rsidRDefault="00462992" w:rsidP="00550162">
            <w:pPr>
              <w:autoSpaceDE w:val="0"/>
              <w:autoSpaceDN w:val="0"/>
              <w:adjustRightInd w:val="0"/>
              <w:jc w:val="center"/>
              <w:rPr>
                <w:rFonts w:ascii="Calibri" w:hAnsi="Calibri" w:cs="Calibri"/>
                <w:b/>
                <w:i/>
                <w:color w:val="000080"/>
                <w:sz w:val="17"/>
                <w:szCs w:val="17"/>
              </w:rPr>
            </w:pPr>
            <w:r w:rsidRPr="002660CE">
              <w:rPr>
                <w:rFonts w:ascii="Calibri" w:hAnsi="Calibri" w:cs="Calibri"/>
                <w:b/>
                <w:color w:val="000080"/>
                <w:sz w:val="17"/>
                <w:szCs w:val="17"/>
              </w:rPr>
              <w:t>August</w:t>
            </w:r>
          </w:p>
        </w:tc>
        <w:tc>
          <w:tcPr>
            <w:tcW w:w="551" w:type="pct"/>
            <w:shd w:val="pct15" w:color="auto" w:fill="FFFFFF"/>
            <w:vAlign w:val="center"/>
          </w:tcPr>
          <w:p w14:paraId="246D9B03"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Sept</w:t>
            </w:r>
            <w:r w:rsidR="004F7FFD" w:rsidRPr="002660CE">
              <w:rPr>
                <w:rFonts w:ascii="Calibri" w:hAnsi="Calibri" w:cs="Calibri"/>
                <w:b/>
                <w:color w:val="000080"/>
                <w:sz w:val="17"/>
                <w:szCs w:val="17"/>
              </w:rPr>
              <w:t>ember</w:t>
            </w:r>
          </w:p>
        </w:tc>
        <w:tc>
          <w:tcPr>
            <w:tcW w:w="541" w:type="pct"/>
            <w:shd w:val="pct15" w:color="auto" w:fill="FFFFFF"/>
            <w:vAlign w:val="center"/>
          </w:tcPr>
          <w:p w14:paraId="1BE08B13" w14:textId="18851A5A"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Oct</w:t>
            </w:r>
            <w:r w:rsidR="004F7FFD" w:rsidRPr="002660CE">
              <w:rPr>
                <w:rFonts w:ascii="Calibri" w:hAnsi="Calibri" w:cs="Calibri"/>
                <w:b/>
                <w:color w:val="000080"/>
                <w:sz w:val="17"/>
                <w:szCs w:val="17"/>
              </w:rPr>
              <w:t>ober</w:t>
            </w:r>
          </w:p>
        </w:tc>
        <w:tc>
          <w:tcPr>
            <w:tcW w:w="427" w:type="pct"/>
            <w:shd w:val="pct15" w:color="auto" w:fill="FFFFFF"/>
            <w:vAlign w:val="center"/>
          </w:tcPr>
          <w:p w14:paraId="1044083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Nov</w:t>
            </w:r>
            <w:r w:rsidR="004F7FFD" w:rsidRPr="002660CE">
              <w:rPr>
                <w:rFonts w:ascii="Calibri" w:hAnsi="Calibri" w:cs="Calibri"/>
                <w:b/>
                <w:color w:val="000080"/>
                <w:sz w:val="17"/>
                <w:szCs w:val="17"/>
              </w:rPr>
              <w:t>ember</w:t>
            </w:r>
          </w:p>
        </w:tc>
        <w:tc>
          <w:tcPr>
            <w:tcW w:w="633" w:type="pct"/>
            <w:shd w:val="pct15" w:color="auto" w:fill="FFFFFF"/>
            <w:vAlign w:val="center"/>
          </w:tcPr>
          <w:p w14:paraId="1CFC9F58"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Winter</w:t>
            </w:r>
            <w:r w:rsidR="007E0FBB" w:rsidRPr="002660CE">
              <w:rPr>
                <w:rFonts w:ascii="Calibri" w:hAnsi="Calibri" w:cs="Calibri"/>
                <w:b/>
                <w:color w:val="000080"/>
                <w:sz w:val="17"/>
                <w:szCs w:val="17"/>
              </w:rPr>
              <w:t xml:space="preserve"> </w:t>
            </w:r>
          </w:p>
          <w:p w14:paraId="2279B9A1" w14:textId="77777777" w:rsidR="00E3232A" w:rsidRPr="002660CE" w:rsidRDefault="00E3232A" w:rsidP="007E0FBB">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(Dec</w:t>
            </w:r>
            <w:r w:rsidR="004F7FFD" w:rsidRPr="002660CE">
              <w:rPr>
                <w:rFonts w:ascii="Calibri" w:hAnsi="Calibri" w:cs="Calibri"/>
                <w:b/>
                <w:color w:val="000080"/>
                <w:sz w:val="17"/>
                <w:szCs w:val="17"/>
              </w:rPr>
              <w:t>ember</w:t>
            </w:r>
            <w:r w:rsidRPr="002660CE">
              <w:rPr>
                <w:rFonts w:ascii="Calibri" w:hAnsi="Calibri" w:cs="Calibri"/>
                <w:b/>
                <w:color w:val="000080"/>
                <w:sz w:val="17"/>
                <w:szCs w:val="17"/>
              </w:rPr>
              <w:t>–Mar</w:t>
            </w:r>
            <w:r w:rsidR="004F7FFD" w:rsidRPr="002660CE">
              <w:rPr>
                <w:rFonts w:ascii="Calibri" w:hAnsi="Calibri" w:cs="Calibri"/>
                <w:b/>
                <w:color w:val="000080"/>
                <w:sz w:val="17"/>
                <w:szCs w:val="17"/>
              </w:rPr>
              <w:t>ch</w:t>
            </w:r>
            <w:r w:rsidRPr="002660CE">
              <w:rPr>
                <w:rFonts w:ascii="Calibri" w:hAnsi="Calibri" w:cs="Calibri"/>
                <w:b/>
                <w:color w:val="000080"/>
                <w:sz w:val="17"/>
                <w:szCs w:val="17"/>
              </w:rPr>
              <w:t>)</w:t>
            </w:r>
          </w:p>
        </w:tc>
        <w:tc>
          <w:tcPr>
            <w:tcW w:w="675" w:type="pct"/>
            <w:shd w:val="pct15" w:color="auto" w:fill="FFFFFF"/>
            <w:vAlign w:val="center"/>
          </w:tcPr>
          <w:p w14:paraId="32D313FB" w14:textId="551FB308"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April</w:t>
            </w:r>
          </w:p>
        </w:tc>
        <w:tc>
          <w:tcPr>
            <w:tcW w:w="684" w:type="pct"/>
            <w:shd w:val="pct15" w:color="auto" w:fill="FFFFFF"/>
            <w:vAlign w:val="center"/>
          </w:tcPr>
          <w:p w14:paraId="66B24A64" w14:textId="0C7537FF"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May</w:t>
            </w:r>
          </w:p>
        </w:tc>
        <w:tc>
          <w:tcPr>
            <w:tcW w:w="562" w:type="pct"/>
            <w:shd w:val="pct15" w:color="auto" w:fill="FFFFFF"/>
            <w:vAlign w:val="center"/>
          </w:tcPr>
          <w:p w14:paraId="60DCBFB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June</w:t>
            </w:r>
          </w:p>
        </w:tc>
        <w:tc>
          <w:tcPr>
            <w:tcW w:w="580" w:type="pct"/>
            <w:shd w:val="pct15" w:color="auto" w:fill="FFFFFF"/>
            <w:vAlign w:val="center"/>
          </w:tcPr>
          <w:p w14:paraId="0FB46E3C" w14:textId="513730F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July</w:t>
            </w:r>
          </w:p>
        </w:tc>
      </w:tr>
      <w:tr w:rsidR="003C23E5" w:rsidRPr="00A30FFC" w14:paraId="0AD5486B" w14:textId="77777777" w:rsidTr="00FF7E52">
        <w:tc>
          <w:tcPr>
            <w:tcW w:w="347" w:type="pct"/>
            <w:shd w:val="clear" w:color="auto" w:fill="auto"/>
          </w:tcPr>
          <w:p w14:paraId="03578FFF" w14:textId="53C068CF" w:rsidR="00924EE7" w:rsidRPr="002660CE" w:rsidRDefault="00924EE7"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Snake Projects:</w:t>
            </w:r>
            <w:r w:rsidRPr="002660CE">
              <w:rPr>
                <w:rFonts w:ascii="Calibri" w:hAnsi="Calibri" w:cs="Calibri"/>
                <w:sz w:val="17"/>
                <w:szCs w:val="17"/>
              </w:rPr>
              <w:t xml:space="preserve"> Continue MOP operations through August 14 (see section 6.10.1).</w:t>
            </w:r>
          </w:p>
          <w:p w14:paraId="154B3A2C" w14:textId="3A7FB18C" w:rsidR="00FF7E52" w:rsidRPr="002660CE" w:rsidRDefault="00FF7E52"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Pr="002660CE">
              <w:rPr>
                <w:rFonts w:ascii="Calibri" w:hAnsi="Calibri" w:cs="Calibri"/>
                <w:sz w:val="17"/>
                <w:szCs w:val="17"/>
              </w:rPr>
              <w:t xml:space="preserve"> Coordinate project outflows </w:t>
            </w:r>
            <w:proofErr w:type="gramStart"/>
            <w:r w:rsidRPr="002660CE">
              <w:rPr>
                <w:rFonts w:ascii="Calibri" w:hAnsi="Calibri" w:cs="Calibri"/>
                <w:sz w:val="17"/>
                <w:szCs w:val="17"/>
              </w:rPr>
              <w:t>in order to</w:t>
            </w:r>
            <w:proofErr w:type="gramEnd"/>
            <w:r w:rsidRPr="002660CE">
              <w:rPr>
                <w:rFonts w:ascii="Calibri" w:hAnsi="Calibri" w:cs="Calibri"/>
                <w:sz w:val="17"/>
                <w:szCs w:val="17"/>
              </w:rPr>
              <w:t xml:space="preserve"> achieve Lower Granite tailwater </w:t>
            </w:r>
            <w:r w:rsidR="00C95C37">
              <w:rPr>
                <w:rFonts w:ascii="Calibri" w:hAnsi="Calibri" w:cs="Calibri"/>
                <w:sz w:val="17"/>
                <w:szCs w:val="17"/>
              </w:rPr>
              <w:t xml:space="preserve">and trap </w:t>
            </w:r>
            <w:r w:rsidRPr="002660CE">
              <w:rPr>
                <w:rFonts w:ascii="Calibri" w:hAnsi="Calibri" w:cs="Calibri"/>
                <w:sz w:val="17"/>
                <w:szCs w:val="17"/>
              </w:rPr>
              <w:t>temperatures</w:t>
            </w:r>
            <w:r w:rsidR="00C95C37">
              <w:rPr>
                <w:rFonts w:ascii="Calibri" w:hAnsi="Calibri" w:cs="Calibri"/>
                <w:sz w:val="17"/>
                <w:szCs w:val="17"/>
              </w:rPr>
              <w:t xml:space="preserve"> </w:t>
            </w:r>
            <w:r w:rsidRPr="002660CE">
              <w:rPr>
                <w:rFonts w:ascii="Calibri" w:hAnsi="Calibri" w:cs="Calibri"/>
                <w:sz w:val="17"/>
                <w:szCs w:val="17"/>
              </w:rPr>
              <w:t>(see section 6.8.2).</w:t>
            </w:r>
          </w:p>
          <w:p w14:paraId="42F4EF12" w14:textId="50A7FA52" w:rsidR="00E3232A" w:rsidRPr="002660CE" w:rsidRDefault="00E3232A" w:rsidP="004C306E">
            <w:pPr>
              <w:pStyle w:val="Header"/>
              <w:tabs>
                <w:tab w:val="clear" w:pos="4320"/>
                <w:tab w:val="clear" w:pos="8640"/>
              </w:tabs>
              <w:autoSpaceDE w:val="0"/>
              <w:autoSpaceDN w:val="0"/>
              <w:adjustRightInd w:val="0"/>
              <w:spacing w:after="80"/>
              <w:jc w:val="center"/>
              <w:rPr>
                <w:rFonts w:ascii="Calibri" w:hAnsi="Calibri" w:cs="Calibri"/>
                <w:b/>
                <w:i/>
                <w:color w:val="000080"/>
                <w:sz w:val="17"/>
                <w:szCs w:val="17"/>
                <w:lang w:val="en-US" w:eastAsia="en-US"/>
              </w:rPr>
            </w:pPr>
          </w:p>
        </w:tc>
        <w:tc>
          <w:tcPr>
            <w:tcW w:w="551" w:type="pct"/>
          </w:tcPr>
          <w:p w14:paraId="49846E5D" w14:textId="77777777" w:rsidR="00E12EF9" w:rsidRPr="002660CE" w:rsidRDefault="007E0FBB" w:rsidP="00C32893">
            <w:pPr>
              <w:numPr>
                <w:ilvl w:val="0"/>
                <w:numId w:val="3"/>
              </w:numPr>
              <w:autoSpaceDE w:val="0"/>
              <w:autoSpaceDN w:val="0"/>
              <w:adjustRightInd w:val="0"/>
              <w:spacing w:afterLines="40" w:after="96"/>
              <w:ind w:left="0" w:firstLine="0"/>
              <w:rPr>
                <w:rFonts w:ascii="Calibri" w:hAnsi="Calibri"/>
                <w:b/>
                <w:kern w:val="32"/>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Pr="002660CE">
              <w:rPr>
                <w:rFonts w:ascii="Calibri" w:hAnsi="Calibri" w:cs="Calibri"/>
                <w:sz w:val="17"/>
                <w:szCs w:val="17"/>
              </w:rPr>
              <w:t xml:space="preserve">: </w:t>
            </w:r>
            <w:r w:rsidR="00A76352" w:rsidRPr="002660CE">
              <w:rPr>
                <w:rFonts w:ascii="Calibri" w:hAnsi="Calibri" w:cs="Calibri"/>
                <w:sz w:val="17"/>
                <w:szCs w:val="17"/>
              </w:rPr>
              <w:t>Lake Pend Oreille will be drafted mid to late Sep from the summer operating</w:t>
            </w:r>
            <w:r w:rsidR="00B03287" w:rsidRPr="002660CE">
              <w:rPr>
                <w:rFonts w:ascii="Calibri" w:hAnsi="Calibri" w:cs="Calibri"/>
                <w:sz w:val="17"/>
                <w:szCs w:val="17"/>
              </w:rPr>
              <w:t xml:space="preserve"> range</w:t>
            </w:r>
            <w:r w:rsidR="00A76352" w:rsidRPr="002660CE">
              <w:rPr>
                <w:rFonts w:ascii="Calibri" w:hAnsi="Calibri" w:cs="Calibri"/>
                <w:sz w:val="17"/>
                <w:szCs w:val="17"/>
              </w:rPr>
              <w:t>.</w:t>
            </w:r>
          </w:p>
          <w:p w14:paraId="788AC40B" w14:textId="48ECBFDC"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w:t>
            </w:r>
            <w:r w:rsidR="00B5235C" w:rsidRPr="002660CE">
              <w:rPr>
                <w:rFonts w:ascii="Calibri" w:hAnsi="Calibri" w:cs="Calibri"/>
                <w:sz w:val="17"/>
                <w:szCs w:val="17"/>
              </w:rPr>
              <w:t xml:space="preserve">5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7E8FC72A" w14:textId="77777777" w:rsidR="00E12EF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10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6CD8891F" w14:textId="77777777" w:rsidR="003B3859" w:rsidRPr="002660CE" w:rsidRDefault="00E90CEF"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DD12CB" w:rsidRPr="002660CE">
              <w:rPr>
                <w:rFonts w:ascii="Calibri" w:hAnsi="Calibri" w:cs="Calibri"/>
                <w:sz w:val="17"/>
                <w:szCs w:val="17"/>
              </w:rPr>
              <w:t>:</w:t>
            </w:r>
            <w:r w:rsidRPr="002660CE">
              <w:rPr>
                <w:rFonts w:ascii="Calibri" w:hAnsi="Calibri" w:cs="Calibri"/>
                <w:sz w:val="17"/>
                <w:szCs w:val="17"/>
              </w:rPr>
              <w:t xml:space="preserve">  </w:t>
            </w:r>
            <w:r w:rsidR="00DF1A27" w:rsidRPr="002660CE">
              <w:rPr>
                <w:rFonts w:ascii="Calibri" w:hAnsi="Calibri" w:cs="Calibri"/>
                <w:sz w:val="17"/>
                <w:szCs w:val="17"/>
              </w:rPr>
              <w:t xml:space="preserve">Draft </w:t>
            </w:r>
            <w:r w:rsidRPr="002660CE">
              <w:rPr>
                <w:rFonts w:ascii="Calibri" w:hAnsi="Calibri" w:cs="Calibri"/>
                <w:sz w:val="17"/>
                <w:szCs w:val="17"/>
              </w:rPr>
              <w:t xml:space="preserve">to </w:t>
            </w:r>
            <w:r w:rsidR="00DF1A27" w:rsidRPr="002660CE">
              <w:rPr>
                <w:rFonts w:ascii="Calibri" w:hAnsi="Calibri" w:cs="Calibri"/>
                <w:sz w:val="17"/>
                <w:szCs w:val="17"/>
              </w:rPr>
              <w:t xml:space="preserve">1520 </w:t>
            </w:r>
            <w:r w:rsidR="007E03F0" w:rsidRPr="002660CE">
              <w:rPr>
                <w:rFonts w:ascii="Calibri" w:hAnsi="Calibri" w:cs="Calibri"/>
                <w:sz w:val="17"/>
                <w:szCs w:val="17"/>
              </w:rPr>
              <w:t>feet</w:t>
            </w:r>
            <w:r w:rsidR="00DF1A27" w:rsidRPr="002660CE">
              <w:rPr>
                <w:rFonts w:ascii="Calibri" w:hAnsi="Calibri" w:cs="Calibri"/>
                <w:sz w:val="17"/>
                <w:szCs w:val="17"/>
              </w:rPr>
              <w:t xml:space="preserve"> (80 </w:t>
            </w:r>
            <w:r w:rsidR="007E03F0" w:rsidRPr="002660CE">
              <w:rPr>
                <w:rFonts w:ascii="Calibri" w:hAnsi="Calibri" w:cs="Calibri"/>
                <w:sz w:val="17"/>
                <w:szCs w:val="17"/>
              </w:rPr>
              <w:t>feet</w:t>
            </w:r>
            <w:r w:rsidR="00DF1A27" w:rsidRPr="002660CE">
              <w:rPr>
                <w:rFonts w:ascii="Calibri" w:hAnsi="Calibri" w:cs="Calibri"/>
                <w:sz w:val="17"/>
                <w:szCs w:val="17"/>
              </w:rPr>
              <w:t xml:space="preserve"> from full) by end of Sep</w:t>
            </w:r>
            <w:r w:rsidR="00FE31E1" w:rsidRPr="002660CE">
              <w:rPr>
                <w:rFonts w:ascii="Calibri" w:hAnsi="Calibri" w:cs="Calibri"/>
                <w:sz w:val="17"/>
                <w:szCs w:val="17"/>
              </w:rPr>
              <w:t>,</w:t>
            </w:r>
            <w:r w:rsidR="00DF1A27" w:rsidRPr="002660CE">
              <w:rPr>
                <w:rFonts w:ascii="Calibri" w:hAnsi="Calibri" w:cs="Calibri"/>
                <w:sz w:val="17"/>
                <w:szCs w:val="17"/>
              </w:rPr>
              <w:t xml:space="preserve"> unless modified per the Agreement between U.S. and Nez Perce Tribe for water use in the Dworshak Reservoir.</w:t>
            </w:r>
            <w:r w:rsidR="007F6EE0" w:rsidRPr="002660CE">
              <w:rPr>
                <w:rFonts w:ascii="Calibri" w:hAnsi="Calibri" w:cs="Calibri"/>
                <w:sz w:val="17"/>
                <w:szCs w:val="17"/>
              </w:rPr>
              <w:t xml:space="preserve">  </w:t>
            </w:r>
          </w:p>
        </w:tc>
        <w:tc>
          <w:tcPr>
            <w:tcW w:w="541" w:type="pct"/>
          </w:tcPr>
          <w:p w14:paraId="4A1155A2"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006639EA" w:rsidRPr="002660CE">
              <w:rPr>
                <w:rFonts w:ascii="Calibri" w:hAnsi="Calibri" w:cs="Calibri"/>
                <w:sz w:val="17"/>
                <w:szCs w:val="17"/>
              </w:rPr>
              <w:t>:</w:t>
            </w:r>
            <w:r w:rsidRPr="002660CE">
              <w:rPr>
                <w:rFonts w:ascii="Calibri" w:hAnsi="Calibri" w:cs="Calibri"/>
                <w:sz w:val="17"/>
                <w:szCs w:val="17"/>
              </w:rPr>
              <w:t xml:space="preserve"> draft to 2051</w:t>
            </w:r>
            <w:r w:rsidR="00CA14C4" w:rsidRPr="002660CE">
              <w:rPr>
                <w:rFonts w:ascii="Calibri" w:hAnsi="Calibri" w:cs="Calibri"/>
                <w:sz w:val="17"/>
                <w:szCs w:val="17"/>
              </w:rPr>
              <w:t xml:space="preserve"> feet</w:t>
            </w:r>
            <w:r w:rsidRPr="002660CE">
              <w:rPr>
                <w:rFonts w:ascii="Calibri" w:hAnsi="Calibri" w:cs="Calibri"/>
                <w:sz w:val="17"/>
                <w:szCs w:val="17"/>
              </w:rPr>
              <w:t xml:space="preserve"> </w:t>
            </w:r>
            <w:r w:rsidR="00BC5F50" w:rsidRPr="002660CE">
              <w:rPr>
                <w:rFonts w:ascii="Calibri" w:hAnsi="Calibri" w:cs="Calibri"/>
                <w:sz w:val="17"/>
                <w:szCs w:val="17"/>
              </w:rPr>
              <w:t xml:space="preserve">by mid-Nov </w:t>
            </w:r>
            <w:r w:rsidRPr="002660CE">
              <w:rPr>
                <w:rFonts w:ascii="Calibri" w:hAnsi="Calibri" w:cs="Calibri"/>
                <w:sz w:val="17"/>
                <w:szCs w:val="17"/>
              </w:rPr>
              <w:t xml:space="preserve">unless </w:t>
            </w:r>
            <w:r w:rsidR="00BC5F50" w:rsidRPr="002660CE">
              <w:rPr>
                <w:rFonts w:ascii="Calibri" w:hAnsi="Calibri" w:cs="Calibri"/>
                <w:sz w:val="17"/>
                <w:szCs w:val="17"/>
              </w:rPr>
              <w:t>otherwise requested</w:t>
            </w:r>
            <w:r w:rsidR="0044036B" w:rsidRPr="002660CE">
              <w:rPr>
                <w:rFonts w:ascii="Calibri" w:hAnsi="Calibri" w:cs="Calibri"/>
                <w:sz w:val="17"/>
                <w:szCs w:val="17"/>
              </w:rPr>
              <w:t>.</w:t>
            </w:r>
            <w:r w:rsidRPr="002660CE">
              <w:rPr>
                <w:rFonts w:ascii="Calibri" w:hAnsi="Calibri" w:cs="Calibri"/>
                <w:sz w:val="17"/>
                <w:szCs w:val="17"/>
              </w:rPr>
              <w:t xml:space="preserve">  </w:t>
            </w:r>
          </w:p>
          <w:p w14:paraId="160F0CEF"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Pr="002660CE">
              <w:rPr>
                <w:rFonts w:ascii="Calibri" w:hAnsi="Calibri" w:cs="Calibri"/>
                <w:sz w:val="17"/>
                <w:szCs w:val="17"/>
              </w:rPr>
              <w:t>:</w:t>
            </w:r>
            <w:r w:rsidRPr="002660CE">
              <w:rPr>
                <w:rFonts w:ascii="Calibri" w:hAnsi="Calibri" w:cs="Calibri"/>
                <w:sz w:val="17"/>
                <w:szCs w:val="17"/>
                <w:u w:val="single"/>
              </w:rPr>
              <w:t xml:space="preserve"> </w:t>
            </w:r>
            <w:r w:rsidRPr="002660CE">
              <w:rPr>
                <w:rFonts w:ascii="Calibri" w:hAnsi="Calibri" w:cs="Calibri"/>
                <w:sz w:val="17"/>
                <w:szCs w:val="17"/>
              </w:rPr>
              <w:t>Assess potential tailwater elevations to support chum spawning</w:t>
            </w:r>
            <w:r w:rsidR="0044036B" w:rsidRPr="002660CE">
              <w:rPr>
                <w:rFonts w:ascii="Calibri" w:hAnsi="Calibri" w:cs="Calibri"/>
                <w:sz w:val="17"/>
                <w:szCs w:val="17"/>
              </w:rPr>
              <w:t>.</w:t>
            </w:r>
            <w:r w:rsidRPr="002660CE">
              <w:rPr>
                <w:rFonts w:ascii="Calibri" w:hAnsi="Calibri" w:cs="Calibri"/>
                <w:sz w:val="17"/>
                <w:szCs w:val="17"/>
              </w:rPr>
              <w:t xml:space="preserve"> </w:t>
            </w:r>
          </w:p>
          <w:p w14:paraId="5A6FE193"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Preliminary discussions of </w:t>
            </w:r>
            <w:r w:rsidR="003C3D95" w:rsidRPr="002660CE">
              <w:rPr>
                <w:rFonts w:ascii="Calibri" w:hAnsi="Calibri" w:cs="Calibri"/>
                <w:sz w:val="17"/>
                <w:szCs w:val="17"/>
              </w:rPr>
              <w:t>FRM</w:t>
            </w:r>
            <w:r w:rsidR="00E3232A" w:rsidRPr="002660CE">
              <w:rPr>
                <w:rFonts w:ascii="Calibri" w:hAnsi="Calibri" w:cs="Calibri"/>
                <w:sz w:val="17"/>
                <w:szCs w:val="17"/>
              </w:rPr>
              <w:t>/project refill strategy</w:t>
            </w:r>
            <w:r w:rsidR="0044036B" w:rsidRPr="002660CE">
              <w:rPr>
                <w:rFonts w:ascii="Calibri" w:hAnsi="Calibri" w:cs="Calibri"/>
                <w:sz w:val="17"/>
                <w:szCs w:val="17"/>
              </w:rPr>
              <w:t>.</w:t>
            </w:r>
          </w:p>
          <w:p w14:paraId="112D9973" w14:textId="461DCC6A"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Support for Hanford Reach fall Chinook protection operations</w:t>
            </w:r>
            <w:r w:rsidR="0044036B" w:rsidRPr="002660CE">
              <w:rPr>
                <w:rFonts w:ascii="Calibri" w:hAnsi="Calibri" w:cs="Calibri"/>
                <w:i/>
                <w:sz w:val="17"/>
                <w:szCs w:val="17"/>
              </w:rPr>
              <w:t>.</w:t>
            </w:r>
          </w:p>
          <w:p w14:paraId="1D648A79"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Libby: </w:t>
            </w:r>
            <w:r w:rsidR="00E3232A" w:rsidRPr="002660CE">
              <w:rPr>
                <w:rFonts w:ascii="Calibri" w:hAnsi="Calibri" w:cs="Calibri"/>
                <w:sz w:val="17"/>
                <w:szCs w:val="17"/>
              </w:rPr>
              <w:t>Consider Kootenai burbot temperature operation</w:t>
            </w:r>
            <w:r w:rsidR="0044036B" w:rsidRPr="002660CE">
              <w:rPr>
                <w:rFonts w:ascii="Calibri" w:hAnsi="Calibri" w:cs="Calibri"/>
                <w:sz w:val="17"/>
                <w:szCs w:val="17"/>
              </w:rPr>
              <w:t>.</w:t>
            </w:r>
          </w:p>
        </w:tc>
        <w:tc>
          <w:tcPr>
            <w:tcW w:w="427" w:type="pct"/>
          </w:tcPr>
          <w:p w14:paraId="3521188D"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Early season WSF using SOI</w:t>
            </w:r>
            <w:r w:rsidR="0044036B" w:rsidRPr="002660CE">
              <w:rPr>
                <w:rFonts w:ascii="Calibri" w:hAnsi="Calibri" w:cs="Calibri"/>
                <w:sz w:val="17"/>
                <w:szCs w:val="17"/>
              </w:rPr>
              <w:t>.</w:t>
            </w:r>
          </w:p>
          <w:p w14:paraId="208CF833"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Hanford Reach fall Chinook </w:t>
            </w:r>
            <w:proofErr w:type="spellStart"/>
            <w:r w:rsidRPr="002660CE">
              <w:rPr>
                <w:rFonts w:ascii="Calibri" w:hAnsi="Calibri" w:cs="Calibri"/>
                <w:sz w:val="17"/>
                <w:szCs w:val="17"/>
              </w:rPr>
              <w:t>redd</w:t>
            </w:r>
            <w:proofErr w:type="spellEnd"/>
            <w:r w:rsidRPr="002660CE">
              <w:rPr>
                <w:rFonts w:ascii="Calibri" w:hAnsi="Calibri" w:cs="Calibri"/>
                <w:sz w:val="17"/>
                <w:szCs w:val="17"/>
              </w:rPr>
              <w:t xml:space="preserve"> protection level set</w:t>
            </w:r>
            <w:r w:rsidR="0044036B" w:rsidRPr="002660CE">
              <w:rPr>
                <w:rFonts w:ascii="Calibri" w:hAnsi="Calibri"/>
                <w:b/>
                <w:i/>
                <w:sz w:val="17"/>
                <w:szCs w:val="17"/>
              </w:rPr>
              <w:t>.</w:t>
            </w:r>
          </w:p>
          <w:p w14:paraId="2225AF8C" w14:textId="77777777" w:rsidR="005F6F21" w:rsidRPr="005F6F21" w:rsidRDefault="00BD6EFB"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sz w:val="17"/>
                <w:szCs w:val="17"/>
                <w:u w:val="single"/>
              </w:rPr>
              <w:t>Bonneville</w:t>
            </w:r>
            <w:r w:rsidR="00204BA6" w:rsidRPr="002660CE">
              <w:rPr>
                <w:rFonts w:ascii="Calibri" w:hAnsi="Calibri"/>
                <w:sz w:val="17"/>
                <w:szCs w:val="17"/>
                <w:u w:val="single"/>
              </w:rPr>
              <w:t>:</w:t>
            </w:r>
            <w:r w:rsidR="00204BA6" w:rsidRPr="002660CE">
              <w:rPr>
                <w:rFonts w:ascii="Calibri" w:hAnsi="Calibri"/>
                <w:sz w:val="17"/>
                <w:szCs w:val="17"/>
              </w:rPr>
              <w:t xml:space="preserve"> </w:t>
            </w:r>
            <w:r w:rsidR="00481BC2" w:rsidRPr="002660CE">
              <w:rPr>
                <w:rFonts w:ascii="Calibri" w:hAnsi="Calibri"/>
                <w:sz w:val="17"/>
                <w:szCs w:val="17"/>
              </w:rPr>
              <w:t>Set Tailwater elevations to support c</w:t>
            </w:r>
            <w:r w:rsidRPr="002660CE">
              <w:rPr>
                <w:rFonts w:ascii="Calibri" w:hAnsi="Calibri"/>
                <w:sz w:val="17"/>
                <w:szCs w:val="17"/>
              </w:rPr>
              <w:t xml:space="preserve">hum </w:t>
            </w:r>
            <w:r w:rsidR="00481BC2" w:rsidRPr="002660CE">
              <w:rPr>
                <w:rFonts w:ascii="Calibri" w:hAnsi="Calibri"/>
                <w:sz w:val="17"/>
                <w:szCs w:val="17"/>
              </w:rPr>
              <w:t>spawning</w:t>
            </w:r>
            <w:r w:rsidRPr="002660CE">
              <w:rPr>
                <w:rFonts w:ascii="Calibri" w:hAnsi="Calibri"/>
                <w:sz w:val="17"/>
                <w:szCs w:val="17"/>
              </w:rPr>
              <w:t xml:space="preserve">. </w:t>
            </w:r>
          </w:p>
          <w:p w14:paraId="51B7B5D5" w14:textId="1ACC47A2" w:rsidR="00BD6EFB" w:rsidRPr="002660CE" w:rsidRDefault="005F6F21" w:rsidP="00C32893">
            <w:pPr>
              <w:numPr>
                <w:ilvl w:val="0"/>
                <w:numId w:val="4"/>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u w:val="single"/>
              </w:rPr>
              <w:t>Lower Snake –</w:t>
            </w:r>
            <w:r>
              <w:rPr>
                <w:rFonts w:ascii="Calibri" w:hAnsi="Calibri" w:cs="Calibri"/>
                <w:sz w:val="17"/>
                <w:szCs w:val="17"/>
              </w:rPr>
              <w:t xml:space="preserve"> Set abundance triggers for zero flow operations. </w:t>
            </w:r>
            <w:r w:rsidR="00BD6EFB" w:rsidRPr="002660CE">
              <w:rPr>
                <w:rFonts w:ascii="Calibri" w:hAnsi="Calibri"/>
                <w:sz w:val="17"/>
                <w:szCs w:val="17"/>
              </w:rPr>
              <w:t xml:space="preserve"> </w:t>
            </w:r>
          </w:p>
        </w:tc>
        <w:tc>
          <w:tcPr>
            <w:tcW w:w="633" w:type="pct"/>
          </w:tcPr>
          <w:p w14:paraId="0FC799B4"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006639EA" w:rsidRPr="002660CE">
              <w:rPr>
                <w:rFonts w:ascii="Calibri" w:hAnsi="Calibri" w:cs="Calibri"/>
                <w:sz w:val="17"/>
                <w:szCs w:val="17"/>
                <w:u w:val="single"/>
              </w:rPr>
              <w:t xml:space="preserve">: </w:t>
            </w:r>
            <w:r w:rsidRPr="002660CE">
              <w:rPr>
                <w:rFonts w:ascii="Calibri" w:hAnsi="Calibri" w:cs="Calibri"/>
                <w:sz w:val="17"/>
                <w:szCs w:val="17"/>
              </w:rPr>
              <w:t>Determine winter/</w:t>
            </w:r>
            <w:r w:rsidR="004F7FFD" w:rsidRPr="002660CE">
              <w:rPr>
                <w:rFonts w:ascii="Calibri" w:hAnsi="Calibri" w:cs="Calibri"/>
                <w:sz w:val="17"/>
                <w:szCs w:val="17"/>
              </w:rPr>
              <w:t xml:space="preserve"> </w:t>
            </w:r>
            <w:r w:rsidRPr="002660CE">
              <w:rPr>
                <w:rFonts w:ascii="Calibri" w:hAnsi="Calibri" w:cs="Calibri"/>
                <w:sz w:val="17"/>
                <w:szCs w:val="17"/>
              </w:rPr>
              <w:t xml:space="preserve">spring chum </w:t>
            </w:r>
            <w:proofErr w:type="spellStart"/>
            <w:r w:rsidR="0005656A" w:rsidRPr="002660CE">
              <w:rPr>
                <w:rFonts w:ascii="Calibri" w:hAnsi="Calibri" w:cs="Calibri"/>
                <w:sz w:val="17"/>
                <w:szCs w:val="17"/>
              </w:rPr>
              <w:t>redd</w:t>
            </w:r>
            <w:proofErr w:type="spellEnd"/>
            <w:r w:rsidR="00483840" w:rsidRPr="002660CE">
              <w:rPr>
                <w:rFonts w:ascii="Calibri" w:hAnsi="Calibri" w:cs="Calibri"/>
                <w:sz w:val="17"/>
                <w:szCs w:val="17"/>
              </w:rPr>
              <w:t xml:space="preserve"> </w:t>
            </w:r>
            <w:r w:rsidRPr="002660CE">
              <w:rPr>
                <w:rFonts w:ascii="Calibri" w:hAnsi="Calibri" w:cs="Calibri"/>
                <w:sz w:val="17"/>
                <w:szCs w:val="17"/>
              </w:rPr>
              <w:t>protection tailwater elevation</w:t>
            </w:r>
            <w:r w:rsidR="0005656A" w:rsidRPr="002660CE">
              <w:rPr>
                <w:rFonts w:ascii="Calibri" w:hAnsi="Calibri" w:cs="Calibri"/>
                <w:sz w:val="17"/>
                <w:szCs w:val="17"/>
              </w:rPr>
              <w:t>.</w:t>
            </w:r>
            <w:r w:rsidRPr="002660CE">
              <w:rPr>
                <w:rFonts w:ascii="Calibri" w:hAnsi="Calibri" w:cs="Calibri"/>
                <w:sz w:val="17"/>
                <w:szCs w:val="17"/>
              </w:rPr>
              <w:t xml:space="preserve"> </w:t>
            </w:r>
          </w:p>
          <w:p w14:paraId="77604263" w14:textId="77777777" w:rsidR="003B3859" w:rsidRPr="002660CE" w:rsidRDefault="00702D0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w:t>
            </w:r>
            <w:r w:rsidR="003C3D95" w:rsidRPr="002660CE">
              <w:rPr>
                <w:rFonts w:ascii="Calibri" w:hAnsi="Calibri" w:cs="Calibri"/>
                <w:sz w:val="17"/>
                <w:szCs w:val="17"/>
              </w:rPr>
              <w:t>FRM</w:t>
            </w:r>
            <w:r w:rsidR="00E3232A" w:rsidRPr="002660CE">
              <w:rPr>
                <w:rFonts w:ascii="Calibri" w:hAnsi="Calibri" w:cs="Calibri"/>
                <w:sz w:val="17"/>
                <w:szCs w:val="17"/>
              </w:rPr>
              <w:t xml:space="preserve"> and refill strategies, including any available </w:t>
            </w:r>
            <w:r w:rsidR="003C3D95" w:rsidRPr="002660CE">
              <w:rPr>
                <w:rFonts w:ascii="Calibri" w:hAnsi="Calibri" w:cs="Calibri"/>
                <w:sz w:val="17"/>
                <w:szCs w:val="17"/>
              </w:rPr>
              <w:t>FRM</w:t>
            </w:r>
            <w:r w:rsidR="00E3232A" w:rsidRPr="002660CE">
              <w:rPr>
                <w:rFonts w:ascii="Calibri" w:hAnsi="Calibri" w:cs="Calibri"/>
                <w:sz w:val="17"/>
                <w:szCs w:val="17"/>
              </w:rPr>
              <w:t xml:space="preserve"> shifts</w:t>
            </w:r>
            <w:r w:rsidR="0044036B" w:rsidRPr="002660CE">
              <w:rPr>
                <w:rFonts w:ascii="Calibri" w:hAnsi="Calibri" w:cs="Calibri"/>
                <w:sz w:val="17"/>
                <w:szCs w:val="17"/>
              </w:rPr>
              <w:t>.</w:t>
            </w:r>
          </w:p>
          <w:p w14:paraId="42DFD26A" w14:textId="41AB790D" w:rsidR="003B3859" w:rsidRPr="002660CE"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lang w:val="en-US" w:eastAsia="en-US"/>
              </w:rPr>
              <w:t xml:space="preserve">Determine final </w:t>
            </w:r>
            <w:r w:rsidR="00AF64DB" w:rsidRPr="002660CE">
              <w:rPr>
                <w:rFonts w:ascii="Calibri" w:hAnsi="Calibri" w:cs="Calibri"/>
                <w:sz w:val="17"/>
                <w:szCs w:val="17"/>
                <w:lang w:val="en-US" w:eastAsia="en-US"/>
              </w:rPr>
              <w:t>spring refill</w:t>
            </w:r>
            <w:r w:rsidRPr="002660CE">
              <w:rPr>
                <w:rFonts w:ascii="Calibri" w:hAnsi="Calibri" w:cs="Calibri"/>
                <w:sz w:val="17"/>
                <w:szCs w:val="17"/>
                <w:lang w:val="en-US" w:eastAsia="en-US"/>
              </w:rPr>
              <w:t xml:space="preserve"> objective</w:t>
            </w:r>
            <w:r w:rsidR="009C765E"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based on FCEs</w:t>
            </w:r>
            <w:r w:rsidR="00AF64DB" w:rsidRPr="002660CE">
              <w:rPr>
                <w:rFonts w:ascii="Calibri" w:hAnsi="Calibri" w:cs="Calibri"/>
                <w:sz w:val="17"/>
                <w:szCs w:val="17"/>
                <w:lang w:val="en-US" w:eastAsia="en-US"/>
              </w:rPr>
              <w:t xml:space="preserve"> and </w:t>
            </w:r>
            <w:r w:rsidRPr="002660CE">
              <w:rPr>
                <w:rFonts w:ascii="Calibri" w:hAnsi="Calibri" w:cs="Calibri"/>
                <w:sz w:val="17"/>
                <w:szCs w:val="17"/>
                <w:lang w:val="en-US" w:eastAsia="en-US"/>
              </w:rPr>
              <w:t>WSF</w:t>
            </w:r>
            <w:r w:rsidR="00AF64DB"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w:t>
            </w:r>
          </w:p>
          <w:p w14:paraId="1F980F7E" w14:textId="1E894DC2" w:rsidR="003B3859" w:rsidRPr="002660CE"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u w:val="single"/>
                <w:lang w:val="en-US" w:eastAsia="en-US"/>
              </w:rPr>
              <w:t>Hungry Horse, Columbia Falls</w:t>
            </w:r>
            <w:r w:rsidRPr="002660CE">
              <w:rPr>
                <w:rFonts w:ascii="Calibri" w:hAnsi="Calibri" w:cs="Calibri"/>
                <w:sz w:val="17"/>
                <w:szCs w:val="17"/>
                <w:lang w:val="en-US" w:eastAsia="en-US"/>
              </w:rPr>
              <w:t xml:space="preserve">: </w:t>
            </w:r>
            <w:r w:rsidR="00E3232A" w:rsidRPr="002660CE">
              <w:rPr>
                <w:rFonts w:ascii="Calibri" w:hAnsi="Calibri" w:cs="Calibri"/>
                <w:sz w:val="17"/>
                <w:szCs w:val="17"/>
                <w:lang w:val="en-US" w:eastAsia="en-US"/>
              </w:rPr>
              <w:t xml:space="preserve">Min flows set by </w:t>
            </w:r>
            <w:r w:rsidR="00EC0203" w:rsidRPr="002660CE">
              <w:rPr>
                <w:rFonts w:ascii="Calibri" w:hAnsi="Calibri" w:cs="Calibri"/>
                <w:sz w:val="17"/>
                <w:szCs w:val="17"/>
                <w:lang w:val="en-US" w:eastAsia="en-US"/>
              </w:rPr>
              <w:t>Jan, Feb, Mar WSF for</w:t>
            </w:r>
            <w:r w:rsidR="00E3232A" w:rsidRPr="002660CE">
              <w:rPr>
                <w:rFonts w:ascii="Calibri" w:hAnsi="Calibri" w:cs="Calibri"/>
                <w:sz w:val="17"/>
                <w:szCs w:val="17"/>
                <w:lang w:val="en-US" w:eastAsia="en-US"/>
              </w:rPr>
              <w:t xml:space="preserve"> Apr-Aug</w:t>
            </w:r>
            <w:r w:rsidR="00204BA6" w:rsidRPr="002660CE">
              <w:rPr>
                <w:rFonts w:ascii="Calibri" w:hAnsi="Calibri" w:cs="Calibri"/>
                <w:sz w:val="17"/>
                <w:szCs w:val="17"/>
                <w:lang w:val="en-US" w:eastAsia="en-US"/>
              </w:rPr>
              <w:t>.</w:t>
            </w:r>
          </w:p>
          <w:p w14:paraId="2797063A" w14:textId="77777777" w:rsidR="003B3859" w:rsidRPr="002660CE" w:rsidRDefault="003C655F"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iCs/>
                <w:sz w:val="17"/>
                <w:szCs w:val="17"/>
                <w:u w:val="single"/>
              </w:rPr>
              <w:t>Dworshak</w:t>
            </w:r>
            <w:r w:rsidRPr="002660CE">
              <w:rPr>
                <w:rFonts w:ascii="Calibri" w:hAnsi="Calibri" w:cs="Calibri"/>
                <w:iCs/>
                <w:sz w:val="17"/>
                <w:szCs w:val="17"/>
              </w:rPr>
              <w:t xml:space="preserve">: </w:t>
            </w:r>
            <w:r w:rsidR="006639EA" w:rsidRPr="002660CE">
              <w:rPr>
                <w:rFonts w:ascii="Calibri" w:hAnsi="Calibri" w:cs="Calibri"/>
                <w:iCs/>
                <w:sz w:val="17"/>
                <w:szCs w:val="17"/>
              </w:rPr>
              <w:t>D</w:t>
            </w:r>
            <w:r w:rsidR="00E3232A" w:rsidRPr="002660CE">
              <w:rPr>
                <w:rFonts w:ascii="Calibri" w:hAnsi="Calibri" w:cs="Calibri"/>
                <w:iCs/>
                <w:sz w:val="17"/>
                <w:szCs w:val="17"/>
              </w:rPr>
              <w:t>etermine flexibility to operate above min flow and still reach spring refill targets</w:t>
            </w:r>
            <w:r w:rsidR="0044036B" w:rsidRPr="002660CE">
              <w:rPr>
                <w:rFonts w:ascii="Calibri" w:hAnsi="Calibri" w:cs="Calibri"/>
                <w:iCs/>
                <w:sz w:val="17"/>
                <w:szCs w:val="17"/>
              </w:rPr>
              <w:t>.</w:t>
            </w:r>
          </w:p>
          <w:p w14:paraId="67D6B469" w14:textId="408EDC8D" w:rsidR="00E057C5"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EC0203" w:rsidRPr="002660CE">
              <w:rPr>
                <w:rFonts w:ascii="Calibri" w:hAnsi="Calibri" w:cs="Calibri"/>
                <w:sz w:val="17"/>
                <w:szCs w:val="17"/>
              </w:rPr>
              <w:t xml:space="preserve"> </w:t>
            </w:r>
            <w:r w:rsidR="0069773E" w:rsidRPr="002660CE">
              <w:rPr>
                <w:rFonts w:ascii="Calibri" w:hAnsi="Calibri" w:cs="Calibri"/>
                <w:sz w:val="17"/>
                <w:szCs w:val="17"/>
              </w:rPr>
              <w:t>Monthly</w:t>
            </w:r>
            <w:r w:rsidR="00EC0203" w:rsidRPr="002660CE">
              <w:rPr>
                <w:rFonts w:ascii="Calibri" w:hAnsi="Calibri" w:cs="Calibri"/>
                <w:sz w:val="17"/>
                <w:szCs w:val="17"/>
              </w:rPr>
              <w:t xml:space="preserve"> Corps WSF</w:t>
            </w:r>
            <w:r w:rsidR="005977E4" w:rsidRPr="002660CE">
              <w:rPr>
                <w:rFonts w:ascii="Calibri" w:hAnsi="Calibri" w:cs="Calibri"/>
                <w:sz w:val="17"/>
                <w:szCs w:val="17"/>
              </w:rPr>
              <w:t xml:space="preserve"> </w:t>
            </w:r>
            <w:r w:rsidR="00EC0203" w:rsidRPr="002660CE">
              <w:rPr>
                <w:rFonts w:ascii="Calibri" w:hAnsi="Calibri" w:cs="Calibri"/>
                <w:sz w:val="17"/>
                <w:szCs w:val="17"/>
              </w:rPr>
              <w:t>d</w:t>
            </w:r>
            <w:r w:rsidRPr="002660CE">
              <w:rPr>
                <w:rFonts w:ascii="Calibri" w:hAnsi="Calibri" w:cs="Calibri"/>
                <w:sz w:val="17"/>
                <w:szCs w:val="17"/>
              </w:rPr>
              <w:t>etermine</w:t>
            </w:r>
            <w:r w:rsidR="005977E4" w:rsidRPr="002660CE">
              <w:rPr>
                <w:rFonts w:ascii="Calibri" w:hAnsi="Calibri" w:cs="Calibri"/>
                <w:sz w:val="17"/>
                <w:szCs w:val="17"/>
              </w:rPr>
              <w:t>s</w:t>
            </w:r>
            <w:r w:rsidRPr="002660CE">
              <w:rPr>
                <w:rFonts w:ascii="Calibri" w:hAnsi="Calibri" w:cs="Calibri"/>
                <w:sz w:val="17"/>
                <w:szCs w:val="17"/>
              </w:rPr>
              <w:t xml:space="preserve"> end of </w:t>
            </w:r>
            <w:r w:rsidR="00376EA0" w:rsidRPr="002660CE">
              <w:rPr>
                <w:rFonts w:ascii="Calibri" w:hAnsi="Calibri" w:cs="Calibri"/>
                <w:sz w:val="17"/>
                <w:szCs w:val="17"/>
              </w:rPr>
              <w:t xml:space="preserve">month </w:t>
            </w:r>
            <w:r w:rsidR="003C3D95" w:rsidRPr="002660CE">
              <w:rPr>
                <w:rFonts w:ascii="Calibri" w:hAnsi="Calibri" w:cs="Calibri"/>
                <w:sz w:val="17"/>
                <w:szCs w:val="17"/>
              </w:rPr>
              <w:t>FRM</w:t>
            </w:r>
            <w:r w:rsidRPr="002660CE">
              <w:rPr>
                <w:rFonts w:ascii="Calibri" w:hAnsi="Calibri" w:cs="Calibri"/>
                <w:sz w:val="17"/>
                <w:szCs w:val="17"/>
              </w:rPr>
              <w:t xml:space="preserve"> elev</w:t>
            </w:r>
            <w:r w:rsidR="009C765E" w:rsidRPr="002660CE">
              <w:rPr>
                <w:rFonts w:ascii="Calibri" w:hAnsi="Calibri" w:cs="Calibri"/>
                <w:sz w:val="17"/>
                <w:szCs w:val="17"/>
              </w:rPr>
              <w:t>ation</w:t>
            </w:r>
            <w:r w:rsidR="00376EA0" w:rsidRPr="002660CE">
              <w:rPr>
                <w:rFonts w:ascii="Calibri" w:hAnsi="Calibri" w:cs="Calibri"/>
                <w:sz w:val="17"/>
                <w:szCs w:val="17"/>
              </w:rPr>
              <w:t>s</w:t>
            </w:r>
            <w:r w:rsidR="0044036B" w:rsidRPr="002660CE">
              <w:rPr>
                <w:rFonts w:ascii="Calibri" w:hAnsi="Calibri" w:cs="Calibri"/>
                <w:sz w:val="17"/>
                <w:szCs w:val="17"/>
              </w:rPr>
              <w:t>.</w:t>
            </w:r>
          </w:p>
          <w:p w14:paraId="32D41C14" w14:textId="5E57EDA0" w:rsidR="005F6F21" w:rsidRPr="005F6F21"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w:t>
            </w:r>
            <w:r w:rsidRPr="002660CE">
              <w:rPr>
                <w:rFonts w:ascii="Calibri" w:hAnsi="Calibri"/>
                <w:sz w:val="17"/>
                <w:szCs w:val="17"/>
              </w:rPr>
              <w:t xml:space="preserve"> </w:t>
            </w:r>
            <w:r w:rsidR="00244DD0" w:rsidRPr="002660CE">
              <w:rPr>
                <w:rFonts w:ascii="Calibri" w:hAnsi="Calibri"/>
                <w:sz w:val="17"/>
                <w:szCs w:val="17"/>
              </w:rPr>
              <w:t xml:space="preserve">Use March WSF at The Dalles Apr-Sep to determine if Lake Roosevelt </w:t>
            </w:r>
            <w:r w:rsidR="00D2527B" w:rsidRPr="002660CE">
              <w:rPr>
                <w:rFonts w:ascii="Calibri" w:hAnsi="Calibri"/>
                <w:sz w:val="17"/>
                <w:szCs w:val="17"/>
              </w:rPr>
              <w:t>Inc.</w:t>
            </w:r>
            <w:r w:rsidR="00244DD0" w:rsidRPr="002660CE">
              <w:rPr>
                <w:rFonts w:ascii="Calibri" w:hAnsi="Calibri"/>
                <w:sz w:val="17"/>
                <w:szCs w:val="17"/>
              </w:rPr>
              <w:t xml:space="preserve"> Storage draft is 82.5 KAF or 132.5 </w:t>
            </w:r>
            <w:r w:rsidR="000E65B2" w:rsidRPr="002660CE">
              <w:rPr>
                <w:rFonts w:ascii="Calibri" w:hAnsi="Calibri" w:cs="Calibri"/>
                <w:sz w:val="17"/>
                <w:szCs w:val="17"/>
              </w:rPr>
              <w:t>KAF</w:t>
            </w:r>
            <w:r w:rsidR="0044036B" w:rsidRPr="002660CE">
              <w:rPr>
                <w:rFonts w:ascii="Calibri" w:hAnsi="Calibri"/>
                <w:sz w:val="17"/>
                <w:szCs w:val="17"/>
              </w:rPr>
              <w:t>.</w:t>
            </w:r>
          </w:p>
        </w:tc>
        <w:tc>
          <w:tcPr>
            <w:tcW w:w="675" w:type="pct"/>
          </w:tcPr>
          <w:p w14:paraId="0E45EF61" w14:textId="77777777" w:rsidR="00E12EF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Spring flow objectives set by April </w:t>
            </w:r>
            <w:r w:rsidR="0030549A" w:rsidRPr="002660CE">
              <w:rPr>
                <w:rFonts w:ascii="Calibri" w:hAnsi="Calibri" w:cs="Calibri"/>
                <w:sz w:val="17"/>
                <w:szCs w:val="17"/>
              </w:rPr>
              <w:t>WSFs</w:t>
            </w:r>
            <w:r w:rsidR="0044036B" w:rsidRPr="002660CE">
              <w:rPr>
                <w:rFonts w:ascii="Calibri" w:hAnsi="Calibri" w:cs="Calibri"/>
                <w:sz w:val="17"/>
                <w:szCs w:val="17"/>
              </w:rPr>
              <w:t>.</w:t>
            </w:r>
          </w:p>
          <w:p w14:paraId="2BFD13FD"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spring flow management strategy including priority for refill</w:t>
            </w:r>
            <w:r w:rsidR="0044036B" w:rsidRPr="002660CE">
              <w:rPr>
                <w:rFonts w:ascii="Calibri" w:hAnsi="Calibri" w:cs="Calibri"/>
                <w:sz w:val="17"/>
                <w:szCs w:val="17"/>
              </w:rPr>
              <w:t>.</w:t>
            </w:r>
          </w:p>
          <w:p w14:paraId="26F489C8" w14:textId="13B23C78" w:rsidR="003B3859" w:rsidRPr="00C95C37" w:rsidRDefault="003C655F" w:rsidP="00C32893">
            <w:pPr>
              <w:numPr>
                <w:ilvl w:val="0"/>
                <w:numId w:val="6"/>
              </w:num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 xml:space="preserve">Lower </w:t>
            </w:r>
            <w:r w:rsidRPr="002660CE">
              <w:rPr>
                <w:rFonts w:ascii="Calibri" w:hAnsi="Calibri" w:cs="Calibri"/>
                <w:sz w:val="17"/>
                <w:szCs w:val="17"/>
                <w:u w:val="single"/>
              </w:rPr>
              <w:br/>
              <w:t>Snake Projects</w:t>
            </w:r>
            <w:r w:rsidRPr="002660CE">
              <w:rPr>
                <w:rFonts w:ascii="Calibri" w:hAnsi="Calibri" w:cs="Calibri"/>
                <w:sz w:val="17"/>
                <w:szCs w:val="17"/>
              </w:rPr>
              <w:t xml:space="preserve">: </w:t>
            </w:r>
            <w:r w:rsidR="00C95C37" w:rsidRPr="002660CE">
              <w:rPr>
                <w:rFonts w:ascii="Calibri" w:hAnsi="Calibri" w:cs="Calibri"/>
                <w:sz w:val="17"/>
                <w:szCs w:val="17"/>
              </w:rPr>
              <w:t>Apr 3 begin MOP.</w:t>
            </w:r>
          </w:p>
          <w:p w14:paraId="0E569254" w14:textId="59772B10"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w:t>
            </w:r>
            <w:r w:rsidR="004F7FFD" w:rsidRPr="002660CE">
              <w:rPr>
                <w:rFonts w:ascii="Calibri" w:hAnsi="Calibri" w:cs="Calibri"/>
                <w:sz w:val="17"/>
                <w:szCs w:val="17"/>
              </w:rPr>
              <w:t xml:space="preserve">Apr 10 begin </w:t>
            </w:r>
            <w:r w:rsidR="00151372" w:rsidRPr="002660CE">
              <w:rPr>
                <w:rFonts w:ascii="Calibri" w:hAnsi="Calibri" w:cs="Calibri"/>
                <w:sz w:val="17"/>
                <w:szCs w:val="17"/>
              </w:rPr>
              <w:t>predator disruption operations for Blalock Island Caspian terns (264.5-266.5 feet) to June 1 (may extend to June 15)</w:t>
            </w:r>
            <w:r w:rsidR="002660CE">
              <w:rPr>
                <w:rFonts w:ascii="Calibri" w:hAnsi="Calibri" w:cs="Calibri"/>
                <w:sz w:val="17"/>
                <w:szCs w:val="17"/>
              </w:rPr>
              <w:t>.</w:t>
            </w:r>
          </w:p>
          <w:p w14:paraId="2A385DBC"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w:t>
            </w:r>
            <w:r w:rsidR="00166077" w:rsidRPr="002660CE">
              <w:rPr>
                <w:rFonts w:ascii="Calibri" w:hAnsi="Calibri" w:cs="Calibri"/>
                <w:sz w:val="17"/>
                <w:szCs w:val="17"/>
              </w:rPr>
              <w:t>ICF</w:t>
            </w:r>
            <w:r w:rsidR="00E3232A" w:rsidRPr="002660CE">
              <w:rPr>
                <w:rFonts w:ascii="Calibri" w:hAnsi="Calibri" w:cs="Calibri"/>
                <w:sz w:val="17"/>
                <w:szCs w:val="17"/>
              </w:rPr>
              <w:t xml:space="preserve"> at The Dalles</w:t>
            </w:r>
            <w:r w:rsidR="0044036B" w:rsidRPr="002660CE">
              <w:rPr>
                <w:rFonts w:ascii="Calibri" w:hAnsi="Calibri" w:cs="Calibri"/>
                <w:sz w:val="17"/>
                <w:szCs w:val="17"/>
              </w:rPr>
              <w:t>.</w:t>
            </w:r>
          </w:p>
          <w:p w14:paraId="4F70B822"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If required, use April </w:t>
            </w:r>
            <w:r w:rsidR="0030549A"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3254CB17" w14:textId="65C72FFB" w:rsidR="003B3859" w:rsidRPr="002660CE" w:rsidRDefault="003C655F"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Storage Projects</w:t>
            </w:r>
            <w:r w:rsidRPr="002660CE">
              <w:rPr>
                <w:rFonts w:ascii="Calibri" w:hAnsi="Calibri" w:cs="Calibri"/>
                <w:sz w:val="17"/>
                <w:szCs w:val="17"/>
              </w:rPr>
              <w:t xml:space="preserve">: </w:t>
            </w:r>
            <w:r w:rsidR="00E3232A" w:rsidRPr="002660CE">
              <w:rPr>
                <w:rFonts w:ascii="Calibri" w:hAnsi="Calibri" w:cs="Calibri"/>
                <w:sz w:val="17"/>
                <w:szCs w:val="17"/>
              </w:rPr>
              <w:t xml:space="preserve">When not </w:t>
            </w:r>
            <w:r w:rsidR="006639EA" w:rsidRPr="002660CE">
              <w:rPr>
                <w:rFonts w:ascii="Calibri" w:hAnsi="Calibri" w:cs="Calibri"/>
                <w:sz w:val="17"/>
                <w:szCs w:val="17"/>
              </w:rPr>
              <w:t>at</w:t>
            </w:r>
            <w:r w:rsidRPr="002660CE">
              <w:rPr>
                <w:rFonts w:ascii="Calibri" w:hAnsi="Calibri" w:cs="Calibri"/>
                <w:sz w:val="17"/>
                <w:szCs w:val="17"/>
              </w:rPr>
              <w:t xml:space="preserve"> min flows, operate</w:t>
            </w:r>
            <w:r w:rsidR="00E3232A" w:rsidRPr="002660CE">
              <w:rPr>
                <w:rFonts w:ascii="Calibri" w:hAnsi="Calibri" w:cs="Calibri"/>
                <w:sz w:val="17"/>
                <w:szCs w:val="17"/>
              </w:rPr>
              <w:t xml:space="preserve"> to </w:t>
            </w:r>
            <w:r w:rsidR="00AF64DB" w:rsidRPr="002660CE">
              <w:rPr>
                <w:rFonts w:ascii="Calibri" w:hAnsi="Calibri" w:cs="Calibri"/>
                <w:sz w:val="17"/>
                <w:szCs w:val="17"/>
              </w:rPr>
              <w:t>spring refill objectives</w:t>
            </w:r>
            <w:r w:rsidR="00E3232A" w:rsidRPr="002660CE">
              <w:rPr>
                <w:rFonts w:ascii="Calibri" w:hAnsi="Calibri" w:cs="Calibri"/>
                <w:sz w:val="17"/>
                <w:szCs w:val="17"/>
              </w:rPr>
              <w:t xml:space="preserve"> determined </w:t>
            </w:r>
            <w:r w:rsidRPr="002660CE">
              <w:rPr>
                <w:rFonts w:ascii="Calibri" w:hAnsi="Calibri" w:cs="Calibri"/>
                <w:sz w:val="17"/>
                <w:szCs w:val="17"/>
              </w:rPr>
              <w:t>by</w:t>
            </w:r>
            <w:r w:rsidR="00E3232A" w:rsidRPr="002660CE">
              <w:rPr>
                <w:rFonts w:ascii="Calibri" w:hAnsi="Calibri" w:cs="Calibri"/>
                <w:sz w:val="17"/>
                <w:szCs w:val="17"/>
              </w:rPr>
              <w:t xml:space="preserve"> in-season management</w:t>
            </w:r>
            <w:r w:rsidR="0044036B" w:rsidRPr="002660CE">
              <w:rPr>
                <w:rFonts w:ascii="Calibri" w:hAnsi="Calibri" w:cs="Calibri"/>
                <w:sz w:val="17"/>
                <w:szCs w:val="17"/>
              </w:rPr>
              <w:t>.</w:t>
            </w:r>
          </w:p>
        </w:tc>
        <w:tc>
          <w:tcPr>
            <w:tcW w:w="684" w:type="pct"/>
          </w:tcPr>
          <w:p w14:paraId="7A0009EB" w14:textId="23450482"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iCs/>
                <w:sz w:val="17"/>
                <w:szCs w:val="17"/>
              </w:rPr>
              <w:t xml:space="preserve"> </w:t>
            </w:r>
            <w:r w:rsidRPr="002660CE">
              <w:rPr>
                <w:rFonts w:ascii="Calibri" w:hAnsi="Calibri" w:cs="Calibri"/>
                <w:sz w:val="17"/>
                <w:szCs w:val="17"/>
              </w:rPr>
              <w:t xml:space="preserve">Evaluate likely tier for sturgeon volume using May </w:t>
            </w:r>
            <w:r w:rsidR="0030549A" w:rsidRPr="002660CE">
              <w:rPr>
                <w:rFonts w:ascii="Calibri" w:hAnsi="Calibri" w:cs="Calibri"/>
                <w:sz w:val="17"/>
                <w:szCs w:val="17"/>
              </w:rPr>
              <w:t>WSF</w:t>
            </w:r>
            <w:r w:rsidRPr="002660CE">
              <w:rPr>
                <w:rFonts w:ascii="Calibri" w:hAnsi="Calibri" w:cs="Calibri"/>
                <w:sz w:val="17"/>
                <w:szCs w:val="17"/>
              </w:rPr>
              <w:t xml:space="preserve">. Regional </w:t>
            </w:r>
            <w:r w:rsidR="0035494E">
              <w:rPr>
                <w:rFonts w:ascii="Calibri" w:hAnsi="Calibri" w:cs="Calibri"/>
                <w:sz w:val="17"/>
                <w:szCs w:val="17"/>
              </w:rPr>
              <w:t xml:space="preserve">FPIP </w:t>
            </w:r>
            <w:r w:rsidRPr="002660CE">
              <w:rPr>
                <w:rFonts w:ascii="Calibri" w:hAnsi="Calibri" w:cs="Calibri"/>
                <w:sz w:val="17"/>
                <w:szCs w:val="17"/>
              </w:rPr>
              <w:t>tech</w:t>
            </w:r>
            <w:r w:rsidR="003C655F" w:rsidRPr="002660CE">
              <w:rPr>
                <w:rFonts w:ascii="Calibri" w:hAnsi="Calibri" w:cs="Calibri"/>
                <w:sz w:val="17"/>
                <w:szCs w:val="17"/>
              </w:rPr>
              <w:t xml:space="preserve">nical team recommends shape, </w:t>
            </w:r>
            <w:r w:rsidRPr="002660CE">
              <w:rPr>
                <w:rFonts w:ascii="Calibri" w:hAnsi="Calibri" w:cs="Calibri"/>
                <w:sz w:val="17"/>
                <w:szCs w:val="17"/>
              </w:rPr>
              <w:t>timing of sturgeon pulse.</w:t>
            </w:r>
          </w:p>
          <w:p w14:paraId="6E897108" w14:textId="573B0C41"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FF7E52" w:rsidRPr="002660CE">
              <w:rPr>
                <w:rFonts w:ascii="Calibri" w:hAnsi="Calibri" w:cs="Calibri"/>
                <w:sz w:val="17"/>
                <w:szCs w:val="17"/>
              </w:rPr>
              <w:t>M</w:t>
            </w:r>
            <w:r w:rsidR="003C655F" w:rsidRPr="002660CE">
              <w:rPr>
                <w:rFonts w:ascii="Calibri" w:hAnsi="Calibri" w:cs="Calibri"/>
                <w:sz w:val="17"/>
                <w:szCs w:val="17"/>
              </w:rPr>
              <w:t xml:space="preserve">inimum outflow 6 kcfs for bull trout from </w:t>
            </w:r>
            <w:r w:rsidRPr="002660CE">
              <w:rPr>
                <w:rFonts w:ascii="Calibri" w:hAnsi="Calibri" w:cs="Calibri"/>
                <w:sz w:val="17"/>
                <w:szCs w:val="17"/>
              </w:rPr>
              <w:t xml:space="preserve">May 15 until sturgeon </w:t>
            </w:r>
            <w:r w:rsidR="0030549A" w:rsidRPr="002660CE">
              <w:rPr>
                <w:rFonts w:ascii="Calibri" w:hAnsi="Calibri" w:cs="Calibri"/>
                <w:sz w:val="17"/>
                <w:szCs w:val="17"/>
              </w:rPr>
              <w:t>op</w:t>
            </w:r>
            <w:r w:rsidRPr="002660CE">
              <w:rPr>
                <w:rFonts w:ascii="Calibri" w:hAnsi="Calibri" w:cs="Calibri"/>
                <w:sz w:val="17"/>
                <w:szCs w:val="17"/>
              </w:rPr>
              <w:t xml:space="preserve"> begins</w:t>
            </w:r>
            <w:r w:rsidR="0044036B" w:rsidRPr="002660CE">
              <w:rPr>
                <w:rFonts w:ascii="Calibri" w:hAnsi="Calibri" w:cs="Calibri"/>
                <w:sz w:val="17"/>
                <w:szCs w:val="17"/>
              </w:rPr>
              <w:t>.</w:t>
            </w:r>
            <w:r w:rsidRPr="002660CE">
              <w:rPr>
                <w:rFonts w:ascii="Calibri" w:hAnsi="Calibri" w:cs="Calibri"/>
                <w:sz w:val="17"/>
                <w:szCs w:val="17"/>
              </w:rPr>
              <w:t xml:space="preserve"> </w:t>
            </w:r>
          </w:p>
          <w:p w14:paraId="29C23911" w14:textId="77777777" w:rsidR="003B3859" w:rsidRPr="002660CE" w:rsidRDefault="00E3232A" w:rsidP="00C32893">
            <w:pPr>
              <w:numPr>
                <w:ilvl w:val="0"/>
                <w:numId w:val="13"/>
              </w:numPr>
              <w:tabs>
                <w:tab w:val="clear" w:pos="360"/>
                <w:tab w:val="num" w:pos="197"/>
              </w:tabs>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Use May </w:t>
            </w:r>
            <w:r w:rsidR="003C655F" w:rsidRPr="002660CE">
              <w:rPr>
                <w:rFonts w:ascii="Calibri" w:hAnsi="Calibri" w:cs="Calibri"/>
                <w:sz w:val="17"/>
                <w:szCs w:val="17"/>
              </w:rPr>
              <w:t>WSF</w:t>
            </w:r>
            <w:r w:rsidRPr="002660CE">
              <w:rPr>
                <w:rFonts w:ascii="Calibri" w:hAnsi="Calibri" w:cs="Calibri"/>
                <w:sz w:val="17"/>
                <w:szCs w:val="17"/>
              </w:rPr>
              <w:t xml:space="preserve"> to calculate tiered bull trout flow for post-sturgeon flow through Aug.</w:t>
            </w:r>
          </w:p>
          <w:p w14:paraId="1B141014"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ICF at The Dalles (if </w:t>
            </w:r>
            <w:r w:rsidR="003C655F" w:rsidRPr="002660CE">
              <w:rPr>
                <w:rFonts w:ascii="Calibri" w:hAnsi="Calibri" w:cs="Calibri"/>
                <w:sz w:val="17"/>
                <w:szCs w:val="17"/>
              </w:rPr>
              <w:t>not</w:t>
            </w:r>
            <w:r w:rsidR="00E3232A" w:rsidRPr="002660CE">
              <w:rPr>
                <w:rFonts w:ascii="Calibri" w:hAnsi="Calibri" w:cs="Calibri"/>
                <w:sz w:val="17"/>
                <w:szCs w:val="17"/>
              </w:rPr>
              <w:t xml:space="preserve"> in April)</w:t>
            </w:r>
            <w:r w:rsidR="0044036B" w:rsidRPr="002660CE">
              <w:rPr>
                <w:rFonts w:ascii="Calibri" w:hAnsi="Calibri" w:cs="Calibri"/>
                <w:sz w:val="17"/>
                <w:szCs w:val="17"/>
              </w:rPr>
              <w:t>.</w:t>
            </w:r>
          </w:p>
          <w:p w14:paraId="5BC88A6F" w14:textId="171B821D"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Libby/Hungry Horse</w:t>
            </w:r>
            <w:r w:rsidRPr="002660CE">
              <w:rPr>
                <w:rFonts w:ascii="Calibri" w:hAnsi="Calibri" w:cs="Calibri"/>
                <w:sz w:val="17"/>
                <w:szCs w:val="17"/>
              </w:rPr>
              <w:t xml:space="preserve">: Use May </w:t>
            </w:r>
            <w:r w:rsidR="003C655F"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728D6771" w14:textId="5FF35FAA"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00165695" w:rsidRPr="002660CE">
              <w:rPr>
                <w:rFonts w:ascii="Calibri" w:hAnsi="Calibri" w:cs="Calibri"/>
                <w:sz w:val="17"/>
                <w:szCs w:val="17"/>
                <w:u w:val="single"/>
              </w:rPr>
              <w:t>:</w:t>
            </w:r>
            <w:r w:rsidR="00165695" w:rsidRPr="002660CE">
              <w:rPr>
                <w:rFonts w:ascii="Calibri" w:hAnsi="Calibri" w:cs="Calibri"/>
                <w:sz w:val="17"/>
                <w:szCs w:val="17"/>
              </w:rPr>
              <w:t xml:space="preserve"> Use local seasonal water supply forecast (Apr-Aug) to determine the </w:t>
            </w:r>
            <w:r w:rsidR="005F6F21">
              <w:rPr>
                <w:rFonts w:ascii="Calibri" w:hAnsi="Calibri" w:cs="Calibri"/>
                <w:sz w:val="17"/>
                <w:szCs w:val="17"/>
              </w:rPr>
              <w:t xml:space="preserve">Sep </w:t>
            </w:r>
            <w:r w:rsidR="00165695" w:rsidRPr="002660CE">
              <w:rPr>
                <w:rFonts w:ascii="Calibri" w:hAnsi="Calibri" w:cs="Calibri"/>
                <w:sz w:val="17"/>
                <w:szCs w:val="17"/>
              </w:rPr>
              <w:t>draft limit.</w:t>
            </w:r>
          </w:p>
          <w:p w14:paraId="4D6504F6" w14:textId="1A2FC1E2" w:rsidR="003B3859" w:rsidRPr="002660CE" w:rsidRDefault="00E3232A" w:rsidP="00422474">
            <w:p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CE1466" w:rsidRPr="002660CE">
              <w:rPr>
                <w:rFonts w:ascii="Calibri" w:hAnsi="Calibri" w:cs="Calibri"/>
                <w:sz w:val="17"/>
                <w:szCs w:val="17"/>
              </w:rPr>
              <w:t>Use local May WSF for May-Sep to determine Sep draft limit</w:t>
            </w:r>
            <w:r w:rsidRPr="002660CE">
              <w:rPr>
                <w:rFonts w:ascii="Calibri" w:hAnsi="Calibri" w:cs="Calibri"/>
                <w:sz w:val="17"/>
                <w:szCs w:val="17"/>
              </w:rPr>
              <w:t>.</w:t>
            </w:r>
            <w:r w:rsidR="007F6EE0" w:rsidRPr="002660CE">
              <w:rPr>
                <w:rFonts w:ascii="Calibri" w:hAnsi="Calibri" w:cs="Calibri"/>
                <w:sz w:val="17"/>
                <w:szCs w:val="17"/>
              </w:rPr>
              <w:t xml:space="preserve">  </w:t>
            </w:r>
          </w:p>
        </w:tc>
        <w:tc>
          <w:tcPr>
            <w:tcW w:w="562" w:type="pct"/>
          </w:tcPr>
          <w:p w14:paraId="377C2942"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Granite:</w:t>
            </w:r>
            <w:r w:rsidRPr="002660CE">
              <w:rPr>
                <w:rFonts w:ascii="Calibri" w:hAnsi="Calibri" w:cs="Calibri"/>
                <w:sz w:val="17"/>
                <w:szCs w:val="17"/>
              </w:rPr>
              <w:t xml:space="preserve"> Summer flow objective determined by June </w:t>
            </w:r>
            <w:r w:rsidR="003C655F" w:rsidRPr="002660CE">
              <w:rPr>
                <w:rFonts w:ascii="Calibri" w:hAnsi="Calibri" w:cs="Calibri"/>
                <w:sz w:val="17"/>
                <w:szCs w:val="17"/>
              </w:rPr>
              <w:t>WSF</w:t>
            </w:r>
            <w:r w:rsidR="0044036B" w:rsidRPr="002660CE">
              <w:rPr>
                <w:rFonts w:ascii="Calibri" w:hAnsi="Calibri" w:cs="Calibri"/>
                <w:sz w:val="17"/>
                <w:szCs w:val="17"/>
              </w:rPr>
              <w:t>.</w:t>
            </w:r>
          </w:p>
          <w:p w14:paraId="3147A54A" w14:textId="7DEB48B8"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Use June </w:t>
            </w:r>
            <w:r w:rsidR="00166077" w:rsidRPr="002660CE">
              <w:rPr>
                <w:rFonts w:ascii="Calibri" w:hAnsi="Calibri" w:cs="Calibri"/>
                <w:sz w:val="17"/>
                <w:szCs w:val="17"/>
              </w:rPr>
              <w:t xml:space="preserve">WSF </w:t>
            </w:r>
            <w:r w:rsidRPr="002660CE">
              <w:rPr>
                <w:rFonts w:ascii="Calibri" w:hAnsi="Calibri" w:cs="Calibri"/>
                <w:sz w:val="17"/>
                <w:szCs w:val="17"/>
              </w:rPr>
              <w:t>to determine VARQ refill flows</w:t>
            </w:r>
            <w:r w:rsidR="0044036B" w:rsidRPr="002660CE">
              <w:rPr>
                <w:rFonts w:ascii="Calibri" w:hAnsi="Calibri" w:cs="Calibri"/>
                <w:sz w:val="17"/>
                <w:szCs w:val="17"/>
              </w:rPr>
              <w:t>.</w:t>
            </w:r>
            <w:r w:rsidRPr="002660CE">
              <w:rPr>
                <w:rFonts w:ascii="Calibri" w:hAnsi="Calibri" w:cs="Calibri"/>
                <w:sz w:val="17"/>
                <w:szCs w:val="17"/>
              </w:rPr>
              <w:t xml:space="preserve"> </w:t>
            </w:r>
          </w:p>
          <w:p w14:paraId="304A565D"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summer flow augmentation strategy (early June)</w:t>
            </w:r>
            <w:r w:rsidR="0044036B" w:rsidRPr="002660CE">
              <w:rPr>
                <w:rFonts w:ascii="Calibri" w:hAnsi="Calibri" w:cs="Calibri"/>
                <w:sz w:val="17"/>
                <w:szCs w:val="17"/>
              </w:rPr>
              <w:t>.</w:t>
            </w:r>
          </w:p>
          <w:p w14:paraId="7A6A910C" w14:textId="54939090" w:rsidR="0069773E"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Pr="002660CE">
              <w:rPr>
                <w:rFonts w:ascii="Calibri" w:hAnsi="Calibri" w:cs="Calibri"/>
                <w:sz w:val="17"/>
                <w:szCs w:val="17"/>
              </w:rPr>
              <w:t xml:space="preserve"> Refill by about June 30</w:t>
            </w:r>
            <w:r w:rsidR="007951D1" w:rsidRPr="002660CE">
              <w:rPr>
                <w:rFonts w:ascii="Calibri" w:hAnsi="Calibri" w:cs="Calibri"/>
                <w:sz w:val="17"/>
                <w:szCs w:val="17"/>
              </w:rPr>
              <w:t xml:space="preserve"> or earlier in dry years</w:t>
            </w:r>
            <w:r w:rsidR="0044036B" w:rsidRPr="002660CE">
              <w:rPr>
                <w:rFonts w:ascii="Calibri" w:hAnsi="Calibri" w:cs="Calibri"/>
                <w:sz w:val="17"/>
                <w:szCs w:val="17"/>
              </w:rPr>
              <w:t>.</w:t>
            </w:r>
          </w:p>
          <w:p w14:paraId="7F3CFAB7" w14:textId="7A149656" w:rsidR="00151372" w:rsidRPr="002660CE" w:rsidRDefault="0069773E"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Begin Dworshak temperature modeling. </w:t>
            </w:r>
          </w:p>
          <w:p w14:paraId="02D86BDD" w14:textId="280BB953" w:rsidR="007951D1" w:rsidRPr="002660CE" w:rsidRDefault="005C0003"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Regulate outflow temperatures to attempt to maintain water temperatures in the Lower</w:t>
            </w:r>
            <w:r w:rsidRPr="002660CE">
              <w:rPr>
                <w:rFonts w:ascii="Calibri" w:hAnsi="Calibri" w:cs="Calibri"/>
                <w:sz w:val="17"/>
                <w:szCs w:val="17"/>
              </w:rPr>
              <w:cr/>
              <w:t xml:space="preserve">Granite Dam tailwater </w:t>
            </w:r>
            <w:r w:rsidR="005F6F21">
              <w:rPr>
                <w:rFonts w:ascii="Calibri" w:hAnsi="Calibri" w:cs="Calibri"/>
                <w:sz w:val="17"/>
                <w:szCs w:val="17"/>
              </w:rPr>
              <w:t>and trap</w:t>
            </w:r>
            <w:r w:rsidR="00FF2188">
              <w:rPr>
                <w:rFonts w:ascii="Calibri" w:hAnsi="Calibri" w:cs="Calibri"/>
                <w:sz w:val="17"/>
                <w:szCs w:val="17"/>
              </w:rPr>
              <w:t xml:space="preserve"> </w:t>
            </w:r>
            <w:r w:rsidR="00FF2188" w:rsidRPr="002660CE">
              <w:rPr>
                <w:rFonts w:ascii="Calibri" w:hAnsi="Calibri" w:cs="Calibri"/>
                <w:sz w:val="17"/>
                <w:szCs w:val="17"/>
              </w:rPr>
              <w:t>(see section 6.8.2)</w:t>
            </w:r>
            <w:r w:rsidR="007951D1" w:rsidRPr="002660CE">
              <w:rPr>
                <w:rFonts w:ascii="Calibri" w:hAnsi="Calibri" w:cs="Calibri"/>
                <w:sz w:val="17"/>
                <w:szCs w:val="17"/>
              </w:rPr>
              <w:t xml:space="preserve">.  </w:t>
            </w:r>
          </w:p>
          <w:p w14:paraId="6EC37453" w14:textId="77777777" w:rsidR="003B3859" w:rsidRPr="002660CE" w:rsidRDefault="00151372"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Begin MIP operation June 1 (may be as late as June 15) through Aug 31.</w:t>
            </w:r>
          </w:p>
          <w:p w14:paraId="63AE1580" w14:textId="38C1681A" w:rsidR="007951D1" w:rsidRPr="002660CE" w:rsidRDefault="007951D1" w:rsidP="001750CF">
            <w:pPr>
              <w:autoSpaceDE w:val="0"/>
              <w:autoSpaceDN w:val="0"/>
              <w:adjustRightInd w:val="0"/>
              <w:spacing w:afterLines="40" w:after="96"/>
              <w:rPr>
                <w:rFonts w:ascii="Calibri" w:hAnsi="Calibri" w:cs="Calibri"/>
                <w:sz w:val="17"/>
                <w:szCs w:val="17"/>
              </w:rPr>
            </w:pPr>
          </w:p>
        </w:tc>
        <w:tc>
          <w:tcPr>
            <w:tcW w:w="580" w:type="pct"/>
          </w:tcPr>
          <w:p w14:paraId="287BCC68" w14:textId="77777777" w:rsidR="003B3859" w:rsidRPr="002660CE" w:rsidRDefault="00E3232A"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 xml:space="preserve">: summer draft limit determined by July </w:t>
            </w:r>
            <w:r w:rsidR="003C655F" w:rsidRPr="002660CE">
              <w:rPr>
                <w:rFonts w:ascii="Calibri" w:hAnsi="Calibri" w:cs="Calibri"/>
                <w:sz w:val="17"/>
                <w:szCs w:val="17"/>
              </w:rPr>
              <w:t>WSF</w:t>
            </w:r>
            <w:r w:rsidRPr="002660CE">
              <w:rPr>
                <w:rFonts w:ascii="Calibri" w:hAnsi="Calibri" w:cs="Calibri"/>
                <w:sz w:val="17"/>
                <w:szCs w:val="17"/>
              </w:rPr>
              <w:t xml:space="preserve"> </w:t>
            </w:r>
            <w:r w:rsidR="00166077" w:rsidRPr="002660CE">
              <w:rPr>
                <w:rFonts w:ascii="Calibri" w:hAnsi="Calibri" w:cs="Calibri"/>
                <w:sz w:val="17"/>
                <w:szCs w:val="17"/>
              </w:rPr>
              <w:t xml:space="preserve">for </w:t>
            </w:r>
            <w:r w:rsidRPr="002660CE">
              <w:rPr>
                <w:rFonts w:ascii="Calibri" w:hAnsi="Calibri" w:cs="Calibri"/>
                <w:sz w:val="17"/>
                <w:szCs w:val="17"/>
              </w:rPr>
              <w:t>The Dalles</w:t>
            </w:r>
            <w:r w:rsidR="00166077" w:rsidRPr="002660CE">
              <w:rPr>
                <w:rFonts w:ascii="Calibri" w:hAnsi="Calibri" w:cs="Calibri"/>
                <w:sz w:val="17"/>
                <w:szCs w:val="17"/>
              </w:rPr>
              <w:t xml:space="preserve"> Apr-Aug</w:t>
            </w:r>
            <w:r w:rsidR="0044036B" w:rsidRPr="002660CE">
              <w:rPr>
                <w:rFonts w:ascii="Calibri" w:hAnsi="Calibri" w:cs="Calibri"/>
                <w:sz w:val="17"/>
                <w:szCs w:val="17"/>
              </w:rPr>
              <w:t>.</w:t>
            </w:r>
            <w:r w:rsidRPr="002660CE">
              <w:rPr>
                <w:rFonts w:ascii="Calibri" w:hAnsi="Calibri" w:cs="Calibri"/>
                <w:sz w:val="17"/>
                <w:szCs w:val="17"/>
              </w:rPr>
              <w:t xml:space="preserve"> </w:t>
            </w:r>
          </w:p>
          <w:p w14:paraId="305D83C1" w14:textId="2563B8A1" w:rsidR="003B3859" w:rsidRPr="002660CE" w:rsidRDefault="003C655F"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006639EA" w:rsidRPr="002660CE">
              <w:rPr>
                <w:rFonts w:ascii="Calibri" w:hAnsi="Calibri" w:cs="Calibri"/>
                <w:sz w:val="17"/>
                <w:szCs w:val="17"/>
                <w:u w:val="single"/>
              </w:rPr>
              <w:t xml:space="preserve">: </w:t>
            </w:r>
            <w:r w:rsidR="003D1890" w:rsidRPr="002660CE">
              <w:rPr>
                <w:rFonts w:ascii="Calibri" w:hAnsi="Calibri"/>
                <w:sz w:val="17"/>
                <w:szCs w:val="17"/>
              </w:rPr>
              <w:t xml:space="preserve">Estimate stable flows that will </w:t>
            </w:r>
            <w:r w:rsidR="003D1890" w:rsidRPr="002660CE">
              <w:rPr>
                <w:rFonts w:ascii="Calibri" w:hAnsi="Calibri" w:cs="Calibri"/>
                <w:sz w:val="17"/>
                <w:szCs w:val="17"/>
              </w:rPr>
              <w:t>d</w:t>
            </w:r>
            <w:r w:rsidR="00E3232A" w:rsidRPr="002660CE">
              <w:rPr>
                <w:rFonts w:ascii="Calibri" w:hAnsi="Calibri" w:cs="Calibri"/>
                <w:sz w:val="17"/>
                <w:szCs w:val="17"/>
              </w:rPr>
              <w:t>raft for salmon</w:t>
            </w:r>
            <w:r w:rsidR="0044036B" w:rsidRPr="002660CE">
              <w:rPr>
                <w:rFonts w:ascii="Calibri" w:hAnsi="Calibri" w:cs="Calibri"/>
                <w:sz w:val="17"/>
                <w:szCs w:val="17"/>
              </w:rPr>
              <w:t>.</w:t>
            </w:r>
            <w:r w:rsidR="00E3232A" w:rsidRPr="002660CE">
              <w:rPr>
                <w:rFonts w:ascii="Calibri" w:hAnsi="Calibri" w:cs="Calibri"/>
                <w:sz w:val="17"/>
                <w:szCs w:val="17"/>
              </w:rPr>
              <w:t xml:space="preserve"> </w:t>
            </w:r>
          </w:p>
          <w:p w14:paraId="0E945204" w14:textId="77777777" w:rsidR="003B3859" w:rsidRPr="002660CE" w:rsidRDefault="00E3232A"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Refill probability is likely later in July (exact date determined in</w:t>
            </w:r>
            <w:r w:rsidR="00703FFB" w:rsidRPr="002660CE">
              <w:rPr>
                <w:rFonts w:ascii="Calibri" w:hAnsi="Calibri" w:cs="Calibri"/>
                <w:sz w:val="17"/>
                <w:szCs w:val="17"/>
              </w:rPr>
              <w:t>-</w:t>
            </w:r>
            <w:r w:rsidRPr="002660CE">
              <w:rPr>
                <w:rFonts w:ascii="Calibri" w:hAnsi="Calibri" w:cs="Calibri"/>
                <w:sz w:val="17"/>
                <w:szCs w:val="17"/>
              </w:rPr>
              <w:t>season)</w:t>
            </w:r>
            <w:r w:rsidR="0044036B" w:rsidRPr="002660CE">
              <w:rPr>
                <w:rFonts w:ascii="Calibri" w:hAnsi="Calibri" w:cs="Calibri"/>
                <w:sz w:val="17"/>
                <w:szCs w:val="17"/>
              </w:rPr>
              <w:t>.</w:t>
            </w:r>
          </w:p>
          <w:p w14:paraId="6B1B2131" w14:textId="05099982" w:rsidR="00E12EF9" w:rsidRPr="002660CE" w:rsidRDefault="00E12EF9" w:rsidP="001750CF">
            <w:pPr>
              <w:autoSpaceDE w:val="0"/>
              <w:autoSpaceDN w:val="0"/>
              <w:adjustRightInd w:val="0"/>
              <w:spacing w:afterLines="40" w:after="96"/>
              <w:rPr>
                <w:rFonts w:ascii="Calibri" w:hAnsi="Calibri" w:cs="Calibri"/>
                <w:sz w:val="17"/>
                <w:szCs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4" w:name="_Toc175363537"/>
    </w:p>
    <w:p w14:paraId="69A269E5" w14:textId="451FC620" w:rsidR="004E3020" w:rsidRPr="00B13B4F" w:rsidRDefault="00F05372" w:rsidP="00EB7C6B">
      <w:pPr>
        <w:pStyle w:val="Heading2"/>
      </w:pPr>
      <w:bookmarkStart w:id="205" w:name="_Toc376160292"/>
      <w:bookmarkStart w:id="206" w:name="_Toc439140094"/>
      <w:bookmarkStart w:id="207" w:name="_Toc461706127"/>
      <w:bookmarkStart w:id="208" w:name="_Toc52201281"/>
      <w:bookmarkStart w:id="209" w:name="_Toc52201464"/>
      <w:bookmarkStart w:id="210" w:name="_Toc88125399"/>
      <w:proofErr w:type="gramStart"/>
      <w:r>
        <w:lastRenderedPageBreak/>
        <w:t xml:space="preserve">5.2  </w:t>
      </w:r>
      <w:r w:rsidR="004E3020" w:rsidRPr="00B13B4F">
        <w:t>Water</w:t>
      </w:r>
      <w:proofErr w:type="gramEnd"/>
      <w:r w:rsidR="004E3020" w:rsidRPr="00B13B4F">
        <w:t xml:space="preserve"> Supply Forecasts</w:t>
      </w:r>
      <w:bookmarkEnd w:id="204"/>
      <w:bookmarkEnd w:id="205"/>
      <w:bookmarkEnd w:id="206"/>
      <w:r w:rsidR="005C0BDE">
        <w:t xml:space="preserve"> (WSF)</w:t>
      </w:r>
      <w:bookmarkEnd w:id="207"/>
      <w:bookmarkEnd w:id="208"/>
      <w:bookmarkEnd w:id="209"/>
      <w:bookmarkEnd w:id="210"/>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5F8E8C7F"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p>
    <w:p w14:paraId="74F6BA8F" w14:textId="596CC675" w:rsidR="001A627E" w:rsidRDefault="00F22FE5" w:rsidP="00F22FE5">
      <w:pPr>
        <w:spacing w:after="240"/>
      </w:pPr>
      <w:r>
        <w:t xml:space="preserve">In </w:t>
      </w:r>
      <w:r w:rsidR="00BD08C5">
        <w:t>2022</w:t>
      </w:r>
      <w:r>
        <w:t>, t</w:t>
      </w:r>
      <w:r w:rsidRPr="00C827E9">
        <w:t xml:space="preserve">he </w:t>
      </w:r>
      <w:r w:rsidR="009D7E26">
        <w:t xml:space="preserve">NWRFC </w:t>
      </w:r>
      <w:r w:rsidRPr="00C827E9">
        <w:t>50% exceedance value for</w:t>
      </w:r>
      <w:r>
        <w:t xml:space="preserve"> the 10-day</w:t>
      </w:r>
      <w:r w:rsidRPr="00C827E9">
        <w:t xml:space="preserve"> initialized ESP forecast </w:t>
      </w:r>
      <w:r>
        <w:t xml:space="preserve">(ESP10) </w:t>
      </w:r>
      <w:r w:rsidRPr="00C827E9">
        <w:t>for The Dalles and 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rsidR="009D7E26">
        <w:t xml:space="preserve"> will be the default forecast for calculating system FRM</w:t>
      </w:r>
      <w:r>
        <w:t>.</w:t>
      </w:r>
      <w:r w:rsidRPr="00C827E9">
        <w:t xml:space="preserve"> </w:t>
      </w:r>
      <w:r>
        <w:t xml:space="preserve"> </w:t>
      </w:r>
      <w:r w:rsidR="00C827E9" w:rsidRPr="00C827E9">
        <w:t xml:space="preserve">  </w:t>
      </w:r>
    </w:p>
    <w:p w14:paraId="3F3BE6E3" w14:textId="1F81C017"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E0537">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636"/>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459957A2" w14:textId="117D9ED5"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January</w:t>
            </w:r>
            <w:r>
              <w:rPr>
                <w:rFonts w:ascii="Calibri" w:hAnsi="Calibri" w:cs="Calibri"/>
                <w:sz w:val="20"/>
                <w:szCs w:val="20"/>
              </w:rPr>
              <w:t xml:space="preserve"> 5,</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66EE1A37" w14:textId="74BC5BA0"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February </w:t>
            </w:r>
            <w:r>
              <w:rPr>
                <w:rFonts w:ascii="Calibri" w:hAnsi="Calibri" w:cs="Calibri"/>
                <w:sz w:val="20"/>
                <w:szCs w:val="20"/>
              </w:rPr>
              <w:t>3, 2022</w:t>
            </w: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7E98CB95" w14:textId="0EA5C510"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March</w:t>
            </w:r>
            <w:r>
              <w:rPr>
                <w:rFonts w:ascii="Calibri" w:hAnsi="Calibri" w:cs="Calibri"/>
                <w:sz w:val="20"/>
                <w:szCs w:val="20"/>
              </w:rPr>
              <w:t xml:space="preserve"> 3,</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28163894" w14:textId="0A86AEB2"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April </w:t>
            </w:r>
            <w:r>
              <w:rPr>
                <w:rFonts w:ascii="Calibri" w:hAnsi="Calibri" w:cs="Calibri"/>
                <w:sz w:val="20"/>
                <w:szCs w:val="20"/>
              </w:rPr>
              <w:t>5, 2022</w:t>
            </w: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01438128" w14:textId="5747588E" w:rsidR="00805B13" w:rsidRPr="00A30FFC" w:rsidRDefault="00805B13" w:rsidP="00805B13">
            <w:pPr>
              <w:spacing w:before="120" w:after="120"/>
              <w:rPr>
                <w:rFonts w:ascii="Calibri" w:hAnsi="Calibri" w:cs="Calibri"/>
                <w:sz w:val="20"/>
                <w:szCs w:val="20"/>
              </w:rPr>
            </w:pPr>
            <w:r>
              <w:rPr>
                <w:rFonts w:ascii="Calibri" w:hAnsi="Calibri" w:cs="Calibri"/>
                <w:sz w:val="20"/>
                <w:szCs w:val="20"/>
              </w:rPr>
              <w:t xml:space="preserve"> </w:t>
            </w:r>
            <w:r w:rsidRPr="00A30FFC">
              <w:rPr>
                <w:rFonts w:ascii="Calibri" w:hAnsi="Calibri" w:cs="Calibri"/>
                <w:sz w:val="20"/>
                <w:szCs w:val="20"/>
              </w:rPr>
              <w:t xml:space="preserve">May </w:t>
            </w:r>
            <w:r>
              <w:rPr>
                <w:rFonts w:ascii="Calibri" w:hAnsi="Calibri" w:cs="Calibri"/>
                <w:sz w:val="20"/>
                <w:szCs w:val="20"/>
              </w:rPr>
              <w:t>4, 2022</w:t>
            </w: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4B2203BC" w14:textId="65AC9681" w:rsidR="00805B13" w:rsidRPr="00A30FFC" w:rsidRDefault="00805B13" w:rsidP="00805B13">
            <w:pPr>
              <w:spacing w:before="120" w:after="120"/>
              <w:rPr>
                <w:rFonts w:ascii="Calibri" w:hAnsi="Calibri" w:cs="Calibri"/>
                <w:sz w:val="20"/>
                <w:szCs w:val="20"/>
              </w:rPr>
            </w:pPr>
            <w:r>
              <w:rPr>
                <w:rFonts w:ascii="Calibri" w:hAnsi="Calibri" w:cs="Calibri"/>
                <w:sz w:val="20"/>
                <w:szCs w:val="20"/>
              </w:rPr>
              <w:t xml:space="preserve"> </w:t>
            </w:r>
            <w:r w:rsidRPr="00A30FFC">
              <w:rPr>
                <w:rFonts w:ascii="Calibri" w:hAnsi="Calibri" w:cs="Calibri"/>
                <w:sz w:val="20"/>
                <w:szCs w:val="20"/>
              </w:rPr>
              <w:t xml:space="preserve">June </w:t>
            </w:r>
            <w:r>
              <w:rPr>
                <w:rFonts w:ascii="Calibri" w:hAnsi="Calibri" w:cs="Calibri"/>
                <w:sz w:val="20"/>
                <w:szCs w:val="20"/>
              </w:rPr>
              <w:t>3, 2022</w:t>
            </w: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5E68AC08" w14:textId="697E5DEF" w:rsidR="00805B13" w:rsidRPr="00A30FFC" w:rsidRDefault="00805B13" w:rsidP="00805B13">
            <w:pPr>
              <w:spacing w:before="120" w:after="120"/>
              <w:rPr>
                <w:rFonts w:ascii="Calibri" w:hAnsi="Calibri" w:cs="Calibri"/>
                <w:sz w:val="20"/>
                <w:szCs w:val="20"/>
              </w:rPr>
            </w:pPr>
            <w:r w:rsidRPr="00A30FFC">
              <w:rPr>
                <w:rFonts w:ascii="Calibri" w:hAnsi="Calibri" w:cs="Calibri"/>
                <w:sz w:val="20"/>
                <w:szCs w:val="20"/>
              </w:rPr>
              <w:t xml:space="preserve"> July</w:t>
            </w:r>
            <w:r>
              <w:rPr>
                <w:rFonts w:ascii="Calibri" w:hAnsi="Calibri" w:cs="Calibri"/>
                <w:sz w:val="20"/>
                <w:szCs w:val="20"/>
              </w:rPr>
              <w:t xml:space="preserve"> 6,</w:t>
            </w:r>
            <w:r w:rsidRPr="00A30FFC">
              <w:rPr>
                <w:rFonts w:ascii="Calibri" w:hAnsi="Calibri" w:cs="Calibri"/>
                <w:sz w:val="20"/>
                <w:szCs w:val="20"/>
              </w:rPr>
              <w:t xml:space="preserve"> </w:t>
            </w:r>
            <w:r>
              <w:rPr>
                <w:rFonts w:ascii="Calibri" w:hAnsi="Calibri" w:cs="Calibri"/>
                <w:sz w:val="20"/>
                <w:szCs w:val="20"/>
              </w:rPr>
              <w:t>2022</w:t>
            </w: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74EF1645"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E0537">
        <w:rPr>
          <w:noProof/>
        </w:rPr>
        <w:t>4</w:t>
      </w:r>
      <w:r w:rsidR="00EE0047">
        <w:rPr>
          <w:noProof/>
        </w:rPr>
        <w:fldChar w:fldCharType="end"/>
      </w:r>
      <w:r>
        <w:t xml:space="preserve">. </w:t>
      </w:r>
      <w:r w:rsidRPr="00CD66F3">
        <w:t xml:space="preserve">Water Supply Forecasts Used to Implement BiOp Actions.  See Table </w:t>
      </w:r>
      <w:r>
        <w:t>5</w:t>
      </w:r>
      <w:r w:rsidRPr="00CD66F3">
        <w:t xml:space="preserve"> for project-specific operations.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0D6CDE93"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1" w:name="_Toc376160293"/>
      <w:bookmarkStart w:id="212" w:name="_Toc439140095"/>
      <w:bookmarkStart w:id="213" w:name="_Toc461706128"/>
      <w:bookmarkStart w:id="214" w:name="_Ref466381505"/>
      <w:bookmarkStart w:id="215" w:name="_Ref466382907"/>
      <w:bookmarkStart w:id="216" w:name="_Toc52201282"/>
      <w:bookmarkStart w:id="217" w:name="_Toc52201465"/>
      <w:bookmarkStart w:id="218" w:name="_Toc88125400"/>
      <w:r>
        <w:lastRenderedPageBreak/>
        <w:t>Project Operations</w:t>
      </w:r>
      <w:bookmarkEnd w:id="211"/>
      <w:bookmarkEnd w:id="212"/>
      <w:bookmarkEnd w:id="213"/>
      <w:bookmarkEnd w:id="214"/>
      <w:bookmarkEnd w:id="215"/>
      <w:bookmarkEnd w:id="216"/>
      <w:bookmarkEnd w:id="217"/>
      <w:bookmarkEnd w:id="218"/>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5E5DB9A7" w:rsidR="004A408F" w:rsidRDefault="004A408F" w:rsidP="004A408F">
      <w:pPr>
        <w:pStyle w:val="Caption"/>
      </w:pPr>
      <w:bookmarkStart w:id="219" w:name="OLE_LINK6"/>
      <w:bookmarkStart w:id="220"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E0537">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19"/>
          <w:bookmarkEnd w:id="220"/>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3CDABAD8" w:rsidR="00DF1A27" w:rsidRPr="00A30FFC" w:rsidRDefault="00DF1A27"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sidR="009C207D">
              <w:rPr>
                <w:rFonts w:ascii="Calibri" w:hAnsi="Calibri" w:cs="Calibri"/>
                <w:sz w:val="18"/>
                <w:szCs w:val="18"/>
              </w:rPr>
              <w:t>b</w:t>
            </w:r>
            <w:r w:rsidRPr="00A30FFC">
              <w:rPr>
                <w:rFonts w:ascii="Calibri" w:hAnsi="Calibri" w:cs="Calibri"/>
                <w:sz w:val="18"/>
                <w:szCs w:val="18"/>
              </w:rPr>
              <w:t xml:space="preserve">ull </w:t>
            </w:r>
            <w:r w:rsidR="009C207D">
              <w:rPr>
                <w:rFonts w:ascii="Calibri" w:hAnsi="Calibri" w:cs="Calibri"/>
                <w:sz w:val="18"/>
                <w:szCs w:val="18"/>
              </w:rPr>
              <w:t>t</w:t>
            </w:r>
            <w:r w:rsidRPr="00A30FFC">
              <w:rPr>
                <w:rFonts w:ascii="Calibri" w:hAnsi="Calibri" w:cs="Calibri"/>
                <w:sz w:val="18"/>
                <w:szCs w:val="18"/>
              </w:rPr>
              <w:t xml:space="preserve">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 xml:space="preserve">y outflow if </w:t>
            </w:r>
            <w:proofErr w:type="gramStart"/>
            <w:r w:rsidR="002B4B92" w:rsidRPr="00A30FFC">
              <w:rPr>
                <w:rFonts w:ascii="Calibri" w:hAnsi="Calibri" w:cs="Calibri"/>
                <w:sz w:val="18"/>
                <w:szCs w:val="18"/>
              </w:rPr>
              <w:t>possible</w:t>
            </w:r>
            <w:proofErr w:type="gramEnd"/>
            <w:r w:rsidR="002B4B92" w:rsidRPr="00A30FFC">
              <w:rPr>
                <w:rFonts w:ascii="Calibri" w:hAnsi="Calibri" w:cs="Calibri"/>
                <w:sz w:val="18"/>
                <w:szCs w:val="18"/>
              </w:rPr>
              <w:t xml:space="preserv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1D75C5">
              <w:rPr>
                <w:rFonts w:ascii="Calibri" w:hAnsi="Calibri" w:cs="Calibri"/>
                <w:sz w:val="18"/>
                <w:szCs w:val="18"/>
              </w:rPr>
              <w:t xml:space="preserve"> </w:t>
            </w:r>
            <w:r w:rsidR="007B207D">
              <w:rPr>
                <w:rFonts w:ascii="Calibri" w:hAnsi="Calibri" w:cs="Calibri"/>
                <w:sz w:val="18"/>
                <w:szCs w:val="18"/>
              </w:rPr>
              <w:t xml:space="preserve">draft </w:t>
            </w:r>
            <w:r w:rsidR="009C6A11">
              <w:rPr>
                <w:rFonts w:ascii="Calibri" w:hAnsi="Calibri" w:cs="Calibri"/>
                <w:sz w:val="18"/>
                <w:szCs w:val="18"/>
              </w:rPr>
              <w:t>to</w:t>
            </w:r>
            <w:r w:rsidRPr="00A30FFC">
              <w:rPr>
                <w:rFonts w:ascii="Calibri" w:hAnsi="Calibri" w:cs="Calibri"/>
                <w:sz w:val="18"/>
                <w:szCs w:val="18"/>
              </w:rPr>
              <w:t xml:space="preserve"> end of Sep</w:t>
            </w:r>
            <w:r w:rsidR="009C6A11">
              <w:rPr>
                <w:rFonts w:ascii="Calibri" w:hAnsi="Calibri" w:cs="Calibri"/>
                <w:sz w:val="18"/>
                <w:szCs w:val="18"/>
              </w:rPr>
              <w:t xml:space="preserve"> sliding scale elevation, between 2439 and 2454</w:t>
            </w:r>
            <w:r w:rsidR="00414C5B">
              <w:rPr>
                <w:rFonts w:ascii="Calibri" w:hAnsi="Calibri" w:cs="Calibri"/>
                <w:sz w:val="18"/>
                <w:szCs w:val="18"/>
              </w:rPr>
              <w:t>,</w:t>
            </w:r>
            <w:r w:rsidR="009C6A11">
              <w:rPr>
                <w:rFonts w:ascii="Calibri" w:hAnsi="Calibri" w:cs="Calibri"/>
                <w:sz w:val="18"/>
                <w:szCs w:val="18"/>
              </w:rPr>
              <w:t xml:space="preserve"> </w:t>
            </w:r>
            <w:r w:rsidR="00414C5B">
              <w:rPr>
                <w:rFonts w:ascii="Calibri" w:hAnsi="Calibri" w:cs="Calibri"/>
                <w:sz w:val="18"/>
                <w:szCs w:val="18"/>
              </w:rPr>
              <w:t>based</w:t>
            </w:r>
            <w:r w:rsidR="009C6A11">
              <w:rPr>
                <w:rFonts w:ascii="Calibri" w:hAnsi="Calibri" w:cs="Calibri"/>
                <w:sz w:val="18"/>
                <w:szCs w:val="18"/>
              </w:rPr>
              <w:t xml:space="preserve"> on </w:t>
            </w:r>
            <w:r w:rsidR="00414C5B">
              <w:rPr>
                <w:rFonts w:ascii="Calibri" w:hAnsi="Calibri" w:cs="Calibri"/>
                <w:sz w:val="18"/>
                <w:szCs w:val="18"/>
              </w:rPr>
              <w:t>May final forecast for April-August runoff at Libby Dam</w:t>
            </w:r>
            <w:r w:rsidRPr="00A30FFC">
              <w:rPr>
                <w:rFonts w:ascii="Calibri" w:hAnsi="Calibri" w:cs="Calibri"/>
                <w:sz w:val="18"/>
                <w:szCs w:val="18"/>
              </w:rPr>
              <w:t>.</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3ADB26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to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6C461491"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to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w:t>
            </w:r>
            <w:proofErr w:type="gramStart"/>
            <w:r w:rsidR="00684B0D" w:rsidRPr="00A30FFC">
              <w:rPr>
                <w:rFonts w:ascii="Calibri" w:hAnsi="Calibri" w:cs="Calibri"/>
                <w:sz w:val="18"/>
                <w:szCs w:val="18"/>
              </w:rPr>
              <w:t>possible</w:t>
            </w:r>
            <w:proofErr w:type="gramEnd"/>
            <w:r w:rsidR="00684B0D" w:rsidRPr="00A30FFC">
              <w:rPr>
                <w:rFonts w:ascii="Calibri" w:hAnsi="Calibri" w:cs="Calibri"/>
                <w:sz w:val="18"/>
                <w:szCs w:val="18"/>
              </w:rPr>
              <w:t xml:space="preserve"> Jul–Sep. </w:t>
            </w:r>
          </w:p>
          <w:p w14:paraId="26F36890" w14:textId="03E06566"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Pr>
                <w:rFonts w:ascii="Calibri" w:hAnsi="Calibri" w:cs="Calibri"/>
                <w:sz w:val="18"/>
                <w:szCs w:val="18"/>
              </w:rPr>
              <w:t xml:space="preserve">that is determined of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Pr>
                <w:rFonts w:ascii="Calibri" w:hAnsi="Calibri" w:cs="Calibri"/>
                <w:sz w:val="18"/>
                <w:szCs w:val="18"/>
              </w:rPr>
              <w:t>determined by the May water supply forecast.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4A25BDDC"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t xml:space="preserve"> </w:t>
            </w:r>
            <w:r w:rsidRPr="008451C1">
              <w:rPr>
                <w:rFonts w:ascii="Calibri" w:hAnsi="Calibri" w:cs="Calibri"/>
                <w:sz w:val="18"/>
                <w:szCs w:val="18"/>
              </w:rPr>
              <w:t>based on the water supply forec</w:t>
            </w:r>
            <w:r>
              <w:rPr>
                <w:rFonts w:ascii="Calibri" w:hAnsi="Calibri" w:cs="Calibri"/>
                <w:sz w:val="18"/>
                <w:szCs w:val="18"/>
              </w:rPr>
              <w:t>ast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lastRenderedPageBreak/>
              <w:t>Albeni</w:t>
            </w:r>
            <w:proofErr w:type="spellEnd"/>
            <w:r w:rsidRPr="00A30FFC">
              <w:rPr>
                <w:rFonts w:ascii="Calibri" w:hAnsi="Calibri" w:cs="Calibri"/>
                <w:b/>
                <w:sz w:val="18"/>
                <w:szCs w:val="18"/>
              </w:rPr>
              <w:t xml:space="preserve">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2DC3383A"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056022">
              <w:rPr>
                <w:rFonts w:ascii="Calibri" w:hAnsi="Calibri" w:cs="Calibri"/>
                <w:sz w:val="18"/>
                <w:szCs w:val="18"/>
              </w:rPr>
              <w:t xml:space="preserve"> no later than December 31</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4"/>
            </w:r>
            <w:r w:rsidRPr="00025DA2">
              <w:rPr>
                <w:rFonts w:ascii="Calibri" w:hAnsi="Calibri" w:cs="Calibri"/>
                <w:sz w:val="18"/>
                <w:szCs w:val="18"/>
                <w:lang w:val="en-US" w:eastAsia="en-US"/>
              </w:rPr>
              <w:t xml:space="preserve"> </w:t>
            </w:r>
          </w:p>
          <w:p w14:paraId="54DF8E4E" w14:textId="5F24BAD4"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Reduce pumping into Banks Lake and allow Banks Lake to operate up to 5 feet from full (1565 feet) to help meet salmon flow.</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79923138" w14:textId="45FF26B9" w:rsidR="00DF1A27" w:rsidRPr="00A30FFC" w:rsidRDefault="00DF1A27" w:rsidP="00B30412">
            <w:pPr>
              <w:spacing w:after="60"/>
              <w:jc w:val="center"/>
              <w:rPr>
                <w:rFonts w:ascii="Calibri" w:hAnsi="Calibri" w:cs="Calibri"/>
                <w:b/>
                <w:sz w:val="18"/>
                <w:szCs w:val="18"/>
              </w:rPr>
            </w:pPr>
            <w:r w:rsidRPr="00A30FFC">
              <w:rPr>
                <w:rFonts w:ascii="Calibri" w:hAnsi="Calibri" w:cs="Calibri"/>
                <w:b/>
                <w:sz w:val="18"/>
                <w:szCs w:val="18"/>
              </w:rPr>
              <w:t>Ice Harbor</w:t>
            </w:r>
            <w:r w:rsidR="00B30412">
              <w:rPr>
                <w:rFonts w:ascii="Calibri" w:hAnsi="Calibri" w:cs="Calibri"/>
                <w:b/>
                <w:sz w:val="18"/>
                <w:szCs w:val="18"/>
              </w:rPr>
              <w:t xml:space="preserve"> (section 6.10)</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BC1AFA" w:rsidRPr="00A30FFC" w14:paraId="1214CAEB" w14:textId="77777777" w:rsidTr="00F43A93">
        <w:trPr>
          <w:cantSplit/>
          <w:trHeight w:val="400"/>
        </w:trPr>
        <w:tc>
          <w:tcPr>
            <w:tcW w:w="446" w:type="pct"/>
            <w:shd w:val="pct15" w:color="auto" w:fill="FFFFFF"/>
            <w:vAlign w:val="center"/>
          </w:tcPr>
          <w:p w14:paraId="6440BC01" w14:textId="77777777" w:rsidR="00BC1AFA" w:rsidRDefault="00BC1AFA" w:rsidP="00BC1AFA">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3242098E" w:rsidR="00BC1AFA" w:rsidRPr="00A30FFC" w:rsidRDefault="00BC1AFA" w:rsidP="00BC1AFA">
            <w:pPr>
              <w:spacing w:after="60"/>
              <w:jc w:val="center"/>
              <w:rPr>
                <w:rFonts w:ascii="Calibri" w:hAnsi="Calibri" w:cs="Calibri"/>
                <w:b/>
                <w:sz w:val="18"/>
                <w:szCs w:val="18"/>
              </w:rPr>
            </w:pPr>
            <w:r>
              <w:rPr>
                <w:rFonts w:ascii="Calibri" w:hAnsi="Calibri" w:cs="Calibri"/>
                <w:b/>
                <w:sz w:val="18"/>
                <w:szCs w:val="18"/>
              </w:rPr>
              <w:t>(section 6.11)</w:t>
            </w:r>
          </w:p>
        </w:tc>
        <w:tc>
          <w:tcPr>
            <w:tcW w:w="811" w:type="pct"/>
          </w:tcPr>
          <w:p w14:paraId="27807E1C"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BC1AFA" w:rsidRPr="00A30FFC" w:rsidRDefault="00BC1AFA" w:rsidP="00BC1AFA">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BC1AFA" w:rsidRPr="00A30FFC" w:rsidRDefault="00BC1AFA" w:rsidP="00BC1AFA">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1" w:name="_Toc376160294"/>
      <w:bookmarkStart w:id="222" w:name="_Toc439140096"/>
      <w:bookmarkStart w:id="223" w:name="_Toc461706129"/>
      <w:bookmarkStart w:id="224" w:name="_Toc52201283"/>
      <w:bookmarkStart w:id="225" w:name="_Toc52201466"/>
      <w:bookmarkStart w:id="226" w:name="_Toc88125401"/>
      <w:proofErr w:type="gramStart"/>
      <w:r>
        <w:lastRenderedPageBreak/>
        <w:t xml:space="preserve">6.1  </w:t>
      </w:r>
      <w:r w:rsidR="004F0407">
        <w:t>Hugh</w:t>
      </w:r>
      <w:proofErr w:type="gramEnd"/>
      <w:r w:rsidR="004F0407">
        <w:t xml:space="preserve"> </w:t>
      </w:r>
      <w:r w:rsidR="00281F86">
        <w:t>Keenleyside</w:t>
      </w:r>
      <w:r w:rsidR="00875927">
        <w:t xml:space="preserve"> Dam (Arrow</w:t>
      </w:r>
      <w:r w:rsidR="00A65F76">
        <w:t xml:space="preserve"> Canadian </w:t>
      </w:r>
      <w:r w:rsidR="00010D82">
        <w:t>Project)</w:t>
      </w:r>
      <w:bookmarkEnd w:id="221"/>
      <w:bookmarkEnd w:id="222"/>
      <w:bookmarkEnd w:id="223"/>
      <w:bookmarkEnd w:id="224"/>
      <w:bookmarkEnd w:id="225"/>
      <w:bookmarkEnd w:id="226"/>
    </w:p>
    <w:p w14:paraId="45420EF1" w14:textId="3729452F" w:rsidR="00ED18D4" w:rsidRDefault="00F05372" w:rsidP="00F00F2F">
      <w:pPr>
        <w:pStyle w:val="Heading3"/>
      </w:pPr>
      <w:bookmarkStart w:id="227" w:name="_Toc175363540"/>
      <w:bookmarkStart w:id="228" w:name="_Toc376160295"/>
      <w:bookmarkStart w:id="229" w:name="_Toc439140097"/>
      <w:bookmarkStart w:id="230" w:name="_Toc461706130"/>
      <w:bookmarkStart w:id="231" w:name="_Toc52201467"/>
      <w:proofErr w:type="gramStart"/>
      <w:r>
        <w:rPr>
          <w:lang w:val="en-US"/>
        </w:rPr>
        <w:t xml:space="preserve">6.1.1  </w:t>
      </w:r>
      <w:r w:rsidR="00ED18D4">
        <w:t>Mountain</w:t>
      </w:r>
      <w:proofErr w:type="gramEnd"/>
      <w:r w:rsidR="00ED18D4">
        <w:t xml:space="preserve"> Whitefish</w:t>
      </w:r>
      <w:bookmarkStart w:id="232" w:name="_Toc156982741"/>
      <w:bookmarkStart w:id="233" w:name="_Toc156984080"/>
      <w:bookmarkStart w:id="234" w:name="_Toc157310714"/>
      <w:bookmarkStart w:id="235" w:name="_Toc157561667"/>
      <w:bookmarkStart w:id="236" w:name="_Toc157578348"/>
      <w:bookmarkStart w:id="237" w:name="_Toc157584583"/>
      <w:bookmarkStart w:id="238" w:name="_Toc157587463"/>
      <w:bookmarkStart w:id="239" w:name="_Toc157590924"/>
      <w:bookmarkStart w:id="240" w:name="_Toc157591072"/>
      <w:bookmarkEnd w:id="227"/>
      <w:bookmarkEnd w:id="232"/>
      <w:bookmarkEnd w:id="233"/>
      <w:bookmarkEnd w:id="234"/>
      <w:bookmarkEnd w:id="235"/>
      <w:bookmarkEnd w:id="236"/>
      <w:bookmarkEnd w:id="237"/>
      <w:bookmarkEnd w:id="238"/>
      <w:bookmarkEnd w:id="239"/>
      <w:bookmarkEnd w:id="240"/>
      <w:r w:rsidR="008B65E6">
        <w:t xml:space="preserve"> Flows</w:t>
      </w:r>
      <w:bookmarkEnd w:id="228"/>
      <w:bookmarkEnd w:id="229"/>
      <w:bookmarkEnd w:id="230"/>
      <w:bookmarkEnd w:id="231"/>
    </w:p>
    <w:p w14:paraId="12440646" w14:textId="3352D41B" w:rsidR="008C7AD2" w:rsidRDefault="003B34CE" w:rsidP="003B34CE">
      <w:bookmarkStart w:id="241" w:name="_Toc156982742"/>
      <w:bookmarkStart w:id="242" w:name="_Toc156984081"/>
      <w:bookmarkStart w:id="243" w:name="_Toc157310715"/>
      <w:bookmarkStart w:id="244" w:name="_Toc157561668"/>
      <w:bookmarkStart w:id="245" w:name="_Toc157578349"/>
      <w:bookmarkStart w:id="246" w:name="_Toc157584584"/>
      <w:bookmarkStart w:id="247" w:name="_Toc157587464"/>
      <w:bookmarkStart w:id="248" w:name="_Toc157590925"/>
      <w:bookmarkStart w:id="249" w:name="_Toc157591073"/>
      <w:bookmarkStart w:id="250" w:name="_Toc175363541"/>
      <w:bookmarkEnd w:id="241"/>
      <w:bookmarkEnd w:id="242"/>
      <w:bookmarkEnd w:id="243"/>
      <w:bookmarkEnd w:id="244"/>
      <w:bookmarkEnd w:id="245"/>
      <w:bookmarkEnd w:id="246"/>
      <w:bookmarkEnd w:id="247"/>
      <w:bookmarkEnd w:id="248"/>
      <w:bookmarkEnd w:id="249"/>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rsidR="00BD08C5">
        <w:t>2022</w:t>
      </w:r>
      <w:r w:rsidRPr="000F641D">
        <w:t xml:space="preserve">, Canada has indicated </w:t>
      </w:r>
      <w:r w:rsidR="00C31CE0">
        <w:t>that the level of white fish protection will be determined by BC Hydro in consultation with Canadian regulators</w:t>
      </w:r>
      <w:r w:rsidRPr="000F641D">
        <w:t>.</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56B17349" w14:textId="30C7AFA3" w:rsidR="00ED18D4" w:rsidRDefault="00F05372" w:rsidP="00F00F2F">
      <w:pPr>
        <w:pStyle w:val="Heading3"/>
      </w:pPr>
      <w:bookmarkStart w:id="251" w:name="_Toc376160296"/>
      <w:bookmarkStart w:id="252" w:name="_Toc439140098"/>
      <w:bookmarkStart w:id="253" w:name="_Toc461706131"/>
      <w:bookmarkStart w:id="254" w:name="_Toc52201468"/>
      <w:proofErr w:type="gramStart"/>
      <w:r>
        <w:rPr>
          <w:lang w:val="en-US"/>
        </w:rPr>
        <w:t xml:space="preserve">6.1.2  </w:t>
      </w:r>
      <w:r w:rsidR="00ED18D4">
        <w:t>Rainbow</w:t>
      </w:r>
      <w:proofErr w:type="gramEnd"/>
      <w:r w:rsidR="00ED18D4">
        <w:t xml:space="preserve"> Trout</w:t>
      </w:r>
      <w:bookmarkStart w:id="255" w:name="_Toc156982743"/>
      <w:bookmarkStart w:id="256" w:name="_Toc156984082"/>
      <w:bookmarkStart w:id="257" w:name="_Toc157310716"/>
      <w:bookmarkStart w:id="258" w:name="_Toc157561669"/>
      <w:bookmarkStart w:id="259" w:name="_Toc157578350"/>
      <w:bookmarkStart w:id="260" w:name="_Toc157584585"/>
      <w:bookmarkStart w:id="261" w:name="_Toc157587465"/>
      <w:bookmarkStart w:id="262" w:name="_Toc157590926"/>
      <w:bookmarkStart w:id="263" w:name="_Toc157591074"/>
      <w:bookmarkEnd w:id="250"/>
      <w:bookmarkEnd w:id="255"/>
      <w:bookmarkEnd w:id="256"/>
      <w:bookmarkEnd w:id="257"/>
      <w:bookmarkEnd w:id="258"/>
      <w:bookmarkEnd w:id="259"/>
      <w:bookmarkEnd w:id="260"/>
      <w:bookmarkEnd w:id="261"/>
      <w:bookmarkEnd w:id="262"/>
      <w:bookmarkEnd w:id="263"/>
      <w:r w:rsidR="008B65E6">
        <w:t xml:space="preserve"> Flows</w:t>
      </w:r>
      <w:bookmarkEnd w:id="251"/>
      <w:bookmarkEnd w:id="252"/>
      <w:bookmarkEnd w:id="253"/>
      <w:bookmarkEnd w:id="254"/>
    </w:p>
    <w:p w14:paraId="70A098C6" w14:textId="1DB2F39C"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Provision of these flows is negotiated through annual agreements under the Treaty.  Canada has indicated that research suggest</w:t>
      </w:r>
      <w:r w:rsidR="00E55EDC">
        <w:t>s</w:t>
      </w:r>
      <w:r>
        <w:t xml:space="preserve"> the current operating regime has resulted in smaller, less healthy fish.  </w:t>
      </w:r>
      <w:r w:rsidR="002D7A06">
        <w:t xml:space="preserve">The level of trout spawning protection for </w:t>
      </w:r>
      <w:r w:rsidR="00BD08C5">
        <w:t>2022</w:t>
      </w:r>
      <w:r w:rsidR="002D7A06">
        <w:t xml:space="preserve"> will be determined by BC Hydro in consultation with Canadian regulators.</w:t>
      </w:r>
    </w:p>
    <w:p w14:paraId="34168D5C" w14:textId="65D43EB9" w:rsidR="00875927" w:rsidRDefault="00F05372" w:rsidP="00EB7C6B">
      <w:pPr>
        <w:pStyle w:val="Heading2"/>
      </w:pPr>
      <w:bookmarkStart w:id="264" w:name="_Toc376160297"/>
      <w:bookmarkStart w:id="265" w:name="_Toc439140099"/>
      <w:bookmarkStart w:id="266" w:name="_Ref461701607"/>
      <w:bookmarkStart w:id="267" w:name="_Toc461706132"/>
      <w:bookmarkStart w:id="268" w:name="_Toc52201284"/>
      <w:bookmarkStart w:id="269" w:name="_Toc52201469"/>
      <w:bookmarkStart w:id="270" w:name="_Toc88125402"/>
      <w:proofErr w:type="gramStart"/>
      <w:r>
        <w:t xml:space="preserve">6.2  </w:t>
      </w:r>
      <w:r w:rsidR="00875927">
        <w:t>Hungry</w:t>
      </w:r>
      <w:proofErr w:type="gramEnd"/>
      <w:r w:rsidR="00875927">
        <w:t xml:space="preserve"> Horse Dam</w:t>
      </w:r>
      <w:bookmarkEnd w:id="264"/>
      <w:bookmarkEnd w:id="265"/>
      <w:bookmarkEnd w:id="266"/>
      <w:bookmarkEnd w:id="267"/>
      <w:bookmarkEnd w:id="268"/>
      <w:bookmarkEnd w:id="269"/>
      <w:bookmarkEnd w:id="270"/>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F00F2F">
      <w:pPr>
        <w:pStyle w:val="Heading3"/>
      </w:pPr>
      <w:bookmarkStart w:id="271" w:name="_Toc175363543"/>
      <w:bookmarkStart w:id="272" w:name="_Toc376160298"/>
      <w:bookmarkStart w:id="273" w:name="_Toc439140100"/>
      <w:bookmarkStart w:id="274" w:name="_Toc461706133"/>
      <w:bookmarkStart w:id="275" w:name="_Toc52201470"/>
      <w:proofErr w:type="gramStart"/>
      <w:r>
        <w:rPr>
          <w:lang w:val="en-US"/>
        </w:rPr>
        <w:t xml:space="preserve">6.2.1  </w:t>
      </w:r>
      <w:r w:rsidR="003362BF">
        <w:t>Winter</w:t>
      </w:r>
      <w:proofErr w:type="gramEnd"/>
      <w:r w:rsidR="003362BF">
        <w:t>/</w:t>
      </w:r>
      <w:r w:rsidR="00AD196B">
        <w:t>Spring Operations</w:t>
      </w:r>
      <w:bookmarkEnd w:id="271"/>
      <w:bookmarkEnd w:id="272"/>
      <w:bookmarkEnd w:id="273"/>
      <w:bookmarkEnd w:id="274"/>
      <w:bookmarkEnd w:id="275"/>
    </w:p>
    <w:p w14:paraId="160F20E5" w14:textId="41F35F53" w:rsidR="006B5FF8" w:rsidRDefault="001D7AC0" w:rsidP="002D3416">
      <w:pPr>
        <w:autoSpaceDE w:val="0"/>
        <w:autoSpaceDN w:val="0"/>
        <w:adjustRightInd w:val="0"/>
      </w:pPr>
      <w:r>
        <w:t>During the winter and early spring Hungry Horse</w:t>
      </w:r>
      <w:r w:rsidRPr="005A6C0B">
        <w:t xml:space="preserve"> will </w:t>
      </w:r>
      <w:r>
        <w:t xml:space="preserve">operate to meet minimum downstream flow requirements, operate to meet FRM objectives and provide power/operational flexibility to achieve a 75% probability of reaching its elevation </w:t>
      </w:r>
      <w:r w:rsidR="00805B13">
        <w:t>objective</w:t>
      </w:r>
      <w:r>
        <w:t xml:space="preserve"> in April or as decided in-season to provide more water for spring flows.</w:t>
      </w:r>
      <w:r w:rsidRPr="005A6C0B">
        <w:t xml:space="preserve"> </w:t>
      </w:r>
      <w:r>
        <w:t xml:space="preserve"> This is achieved by operating between the FRM elevation as an upper limit and the Variable Draft Limits (VDL) as a lower operating limit for the reservoir and will continue to target the April 10</w:t>
      </w:r>
      <w:r w:rsidRPr="00FF3BB2">
        <w:rPr>
          <w:vertAlign w:val="superscript"/>
        </w:rPr>
        <w:t>th</w:t>
      </w:r>
      <w:r>
        <w:t xml:space="preserve"> elevation objective for the calculation.  Stream flows, in season forecasts and real time conditions </w:t>
      </w:r>
      <w:r w:rsidR="00BC2A52">
        <w:t xml:space="preserve">influence </w:t>
      </w:r>
      <w:r>
        <w:t>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Water Supply Forecast (WSF).</w:t>
      </w:r>
    </w:p>
    <w:p w14:paraId="46391959" w14:textId="77777777" w:rsidR="001D7AC0" w:rsidRDefault="001D7AC0" w:rsidP="002D3416">
      <w:pPr>
        <w:autoSpaceDE w:val="0"/>
        <w:autoSpaceDN w:val="0"/>
        <w:adjustRightInd w:val="0"/>
      </w:pPr>
    </w:p>
    <w:p w14:paraId="5D6DA03F" w14:textId="19869371" w:rsidR="00FA17DE" w:rsidRDefault="006B5FF8" w:rsidP="00F122F0">
      <w:r>
        <w:lastRenderedPageBreak/>
        <w:t xml:space="preserve">Refill at Hungry Horse usually begins approximately ten days prior to when streamflow forecasts of unregulated flow </w:t>
      </w:r>
      <w:proofErr w:type="gramStart"/>
      <w:r>
        <w:t>is</w:t>
      </w:r>
      <w:proofErr w:type="gramEnd"/>
      <w:r>
        <w:t xml:space="preserve">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w:t>
      </w:r>
      <w:proofErr w:type="spellStart"/>
      <w:r w:rsidR="00DA6071" w:rsidRPr="00DA6071">
        <w:t>cfs</w:t>
      </w:r>
      <w:proofErr w:type="spellEnd"/>
      <w:r w:rsidR="00DA6071" w:rsidRPr="00DA6071">
        <w:t xml:space="preserve">)) when Flathead Lake elevation is in the top 1 foot (2892-2893 feet).  The flood stage is 14 feet (approximately 51000 </w:t>
      </w:r>
      <w:proofErr w:type="spellStart"/>
      <w:r w:rsidR="00DA6071" w:rsidRPr="00DA6071">
        <w:t>cfs</w:t>
      </w:r>
      <w:proofErr w:type="spellEnd"/>
      <w:r w:rsidR="00DA6071" w:rsidRPr="00DA6071">
        <w:t>) when Flathead Lake’s elevation is more than 1 foot below full (2892 feet or lower).  These criteria were developed to minimize flooding on the Flathead River above Flathead Lake</w:t>
      </w:r>
      <w:r w:rsidR="00DA6071">
        <w:t xml:space="preserve">.  With these criteria, </w:t>
      </w:r>
      <w:r>
        <w:t xml:space="preserve">Reclamation will adjust outflows from Hungry Horse Dam as necessary (down to a minimum discharge of 300 </w:t>
      </w:r>
      <w:proofErr w:type="spellStart"/>
      <w:r>
        <w:t>cfs</w:t>
      </w:r>
      <w:proofErr w:type="spellEnd"/>
      <w:r>
        <w:t>)</w:t>
      </w:r>
      <w:r w:rsidR="0044023A">
        <w:t xml:space="preserve"> </w:t>
      </w:r>
      <w:r w:rsidR="00C161F1">
        <w:t>if</w:t>
      </w:r>
      <w:r w:rsidR="0044023A">
        <w:t xml:space="preserve">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14:paraId="51A96D6C" w14:textId="77777777" w:rsidR="0014159C" w:rsidRDefault="0014159C" w:rsidP="00F122F0"/>
    <w:p w14:paraId="6BD7AE96" w14:textId="63B50FBD"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to control refill and to avoid</w:t>
      </w:r>
      <w:r w:rsidR="00F46235">
        <w:t xml:space="preserve"> </w:t>
      </w:r>
      <w:r>
        <w:t>spill.</w:t>
      </w:r>
    </w:p>
    <w:p w14:paraId="4C518EFA" w14:textId="2D65E00C" w:rsidR="00CF1461" w:rsidRDefault="00F05372" w:rsidP="00F00F2F">
      <w:pPr>
        <w:pStyle w:val="Heading3"/>
      </w:pPr>
      <w:bookmarkStart w:id="276" w:name="_Toc52201471"/>
      <w:proofErr w:type="gramStart"/>
      <w:r>
        <w:rPr>
          <w:lang w:val="en-US"/>
        </w:rPr>
        <w:t xml:space="preserve">6.2.2  </w:t>
      </w:r>
      <w:r w:rsidR="00CF1461">
        <w:t>Selective</w:t>
      </w:r>
      <w:proofErr w:type="gramEnd"/>
      <w:r w:rsidR="00CF1461">
        <w:t xml:space="preserve"> Withdrawal System Maintenance</w:t>
      </w:r>
      <w:bookmarkEnd w:id="276"/>
    </w:p>
    <w:p w14:paraId="50DDA101" w14:textId="0E4A726C" w:rsidR="001D7AC0" w:rsidRDefault="001D7AC0" w:rsidP="001D7AC0">
      <w:pPr>
        <w:rPr>
          <w:lang w:eastAsia="x-none"/>
        </w:rPr>
      </w:pPr>
      <w:r>
        <w:rPr>
          <w:lang w:eastAsia="x-none"/>
        </w:rPr>
        <w:t xml:space="preserve">Staff at Hungry Horse successfully completed maintenance of the Selective Withdrawal System in 2021 for the first time in three years.  Maintenance of Hungry Horses Selective Withdrawal System (SWS) may be performed in 2022 depending on need and water supply conditions.  The maintenance would require Hungry Horse to be at elevation 3525 feet the first part of April for 2 to 3 weeks, regardless of the required FRM elevation for that year.  The SWS is used to control the temperature of the releases in the summer that are critical to the fishery below Hungry Horse.  </w:t>
      </w:r>
    </w:p>
    <w:p w14:paraId="08766FB5" w14:textId="77777777" w:rsidR="00CF1461" w:rsidRDefault="00CF1461" w:rsidP="00CF1461">
      <w:pPr>
        <w:rPr>
          <w:lang w:eastAsia="x-none"/>
        </w:rPr>
      </w:pPr>
    </w:p>
    <w:p w14:paraId="42A82DB9" w14:textId="77777777" w:rsidR="00CF1461" w:rsidRPr="00B836A1" w:rsidRDefault="00CF1461" w:rsidP="00B836A1">
      <w:pPr>
        <w:rPr>
          <w:lang w:eastAsia="x-none"/>
        </w:rPr>
      </w:pPr>
      <w:r>
        <w:rPr>
          <w:lang w:eastAsia="x-none"/>
        </w:rPr>
        <w:t>More information and coordination on the drawdown will occur in-season.</w:t>
      </w:r>
    </w:p>
    <w:p w14:paraId="109A7D45" w14:textId="24A8C203" w:rsidR="00AD196B" w:rsidRDefault="00F05372" w:rsidP="00F00F2F">
      <w:pPr>
        <w:pStyle w:val="Heading3"/>
      </w:pPr>
      <w:bookmarkStart w:id="277" w:name="_Toc175363544"/>
      <w:bookmarkStart w:id="278" w:name="_Toc376160299"/>
      <w:bookmarkStart w:id="279" w:name="_Toc439140101"/>
      <w:bookmarkStart w:id="280" w:name="_Toc461706134"/>
      <w:bookmarkStart w:id="281" w:name="_Toc52201472"/>
      <w:proofErr w:type="gramStart"/>
      <w:r>
        <w:rPr>
          <w:lang w:val="en-US"/>
        </w:rPr>
        <w:t xml:space="preserve">6.2.3  </w:t>
      </w:r>
      <w:r w:rsidR="00AD196B">
        <w:t>Summer</w:t>
      </w:r>
      <w:proofErr w:type="gramEnd"/>
      <w:r w:rsidR="00AD196B">
        <w:t xml:space="preserve"> Operations</w:t>
      </w:r>
      <w:bookmarkEnd w:id="277"/>
      <w:bookmarkEnd w:id="278"/>
      <w:bookmarkEnd w:id="279"/>
      <w:bookmarkEnd w:id="280"/>
      <w:bookmarkEnd w:id="281"/>
    </w:p>
    <w:p w14:paraId="11C46708" w14:textId="5485D40B" w:rsidR="00AA43A6" w:rsidRDefault="00AA43A6" w:rsidP="00FA17DE">
      <w:pPr>
        <w:spacing w:after="240"/>
      </w:pPr>
      <w:bookmarkStart w:id="282"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2"/>
      <w:r w:rsidR="004930AC">
        <w:t>However, t</w:t>
      </w:r>
      <w:r>
        <w:t xml:space="preserve">he timing and shape of the spring runoff may result in reservoir refill before or after June 30.  For example, a late snowmelt runoff may delay refill to sometime after June 30 </w:t>
      </w:r>
      <w:proofErr w:type="gramStart"/>
      <w:r>
        <w:t>in order to</w:t>
      </w:r>
      <w:proofErr w:type="gramEnd"/>
      <w:r>
        <w:t xml:space="preserve"> avoid excessive spill.</w:t>
      </w:r>
    </w:p>
    <w:p w14:paraId="131A15EE" w14:textId="5FC4556A" w:rsidR="002033F3" w:rsidRDefault="001D7AC0" w:rsidP="00FA17DE">
      <w:pPr>
        <w:autoSpaceDE w:val="0"/>
        <w:autoSpaceDN w:val="0"/>
        <w:adjustRightInd w:val="0"/>
        <w:spacing w:after="240"/>
      </w:pPr>
      <w:r>
        <w:t xml:space="preserve">During the summer, Hungry Horse is drafted within the 2020 CRS BA specified draft limits.  The flow levels are set to meet the end of September target elevation based on the best information available and are coordinated with TMT.  Hungry Horse discharges during the summer months should be even or gradually declining </w:t>
      </w:r>
      <w:proofErr w:type="gramStart"/>
      <w:r>
        <w:t>in order to</w:t>
      </w:r>
      <w:proofErr w:type="gramEnd"/>
      <w:r>
        <w:t xml:space="preserve"> minimize a double peak on the Flathead River.</w:t>
      </w:r>
      <w:r w:rsidR="00A347DD">
        <w:t xml:space="preserve"> </w:t>
      </w:r>
      <w:r w:rsidR="0095156E">
        <w:t xml:space="preserve"> </w:t>
      </w:r>
      <w:r w:rsidR="00CC6B2D">
        <w:t xml:space="preserve"> </w:t>
      </w:r>
    </w:p>
    <w:p w14:paraId="4E26D045" w14:textId="3FB11A80" w:rsidR="00ED0E20" w:rsidRDefault="002033F3" w:rsidP="00FA17DE">
      <w:pPr>
        <w:autoSpaceDE w:val="0"/>
        <w:autoSpaceDN w:val="0"/>
        <w:adjustRightInd w:val="0"/>
        <w:spacing w:after="240"/>
      </w:pPr>
      <w:r>
        <w:lastRenderedPageBreak/>
        <w:t xml:space="preserve">The summer operation will target the reservoir elevation of 3540 feet to </w:t>
      </w:r>
      <w:r w:rsidRPr="00C4273B">
        <w:t xml:space="preserve">3550 </w:t>
      </w:r>
      <w:r>
        <w:t>feet</w:t>
      </w:r>
      <w:r w:rsidRPr="00C4273B">
        <w:t xml:space="preserve"> (</w:t>
      </w:r>
      <w:r>
        <w:t xml:space="preserve">20 feet to </w:t>
      </w:r>
      <w:r w:rsidRPr="00C4273B">
        <w:t xml:space="preserve">10 </w:t>
      </w:r>
      <w:r>
        <w:t>feet</w:t>
      </w:r>
      <w:r w:rsidRPr="00C4273B">
        <w:t xml:space="preserve"> from full) by September 30</w:t>
      </w:r>
      <w:r>
        <w:t xml:space="preserve"> </w:t>
      </w:r>
      <w:r w:rsidR="00716E62">
        <w:t xml:space="preserve">and </w:t>
      </w:r>
      <w:r>
        <w:t xml:space="preserve">this will be based on the water supply forecast.  </w:t>
      </w:r>
      <w:r w:rsidR="003D73C7">
        <w:t xml:space="preserve">Table 6 </w:t>
      </w:r>
      <w:r>
        <w:t>shows the end of September Targets based of the Hungry Horse May water supply forecast.  However, i</w:t>
      </w:r>
      <w:r w:rsidRPr="00C4273B">
        <w:t xml:space="preserve">f </w:t>
      </w:r>
      <w:r>
        <w:t xml:space="preserve">the </w:t>
      </w:r>
      <w:r w:rsidRPr="00C4273B">
        <w:t xml:space="preserve">project fails to refill, </w:t>
      </w:r>
      <w:r>
        <w:t>especially during drought years,</w:t>
      </w:r>
      <w:r w:rsidRPr="00C4273B" w:rsidDel="000F31CB">
        <w:t xml:space="preserve"> </w:t>
      </w:r>
      <w:r>
        <w:t xml:space="preserve">minimum </w:t>
      </w:r>
      <w:r w:rsidRPr="00C4273B">
        <w:t>flow</w:t>
      </w:r>
      <w:r>
        <w:t xml:space="preserve"> requirements (see Section </w:t>
      </w:r>
      <w:r w:rsidR="003D73C7">
        <w:t>6.2.5</w:t>
      </w:r>
      <w:r>
        <w:t xml:space="preserve">) may draft the reservoir below the end of September target elevation.  </w:t>
      </w:r>
      <w:r w:rsidR="0067616D">
        <w:t xml:space="preserve">  </w:t>
      </w:r>
    </w:p>
    <w:p w14:paraId="4B53F3F9" w14:textId="25EB842A" w:rsidR="002033F3" w:rsidRDefault="002033F3" w:rsidP="002033F3">
      <w:pPr>
        <w:pStyle w:val="Caption"/>
      </w:pPr>
      <w:bookmarkStart w:id="283"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sidR="001E0537">
        <w:rPr>
          <w:noProof/>
        </w:rPr>
        <w:t>6</w:t>
      </w:r>
      <w:r w:rsidR="007058CD">
        <w:rPr>
          <w:noProof/>
        </w:rPr>
        <w:fldChar w:fldCharType="end"/>
      </w:r>
      <w:bookmarkEnd w:id="283"/>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May-</w:t>
            </w:r>
            <w:proofErr w:type="gramStart"/>
            <w:r>
              <w:rPr>
                <w:rFonts w:ascii="Calibri" w:hAnsi="Calibri" w:cs="Calibri"/>
                <w:b/>
                <w:sz w:val="20"/>
                <w:szCs w:val="20"/>
              </w:rPr>
              <w:t xml:space="preserve">September </w:t>
            </w:r>
            <w:r w:rsidRPr="00A30FFC">
              <w:rPr>
                <w:rFonts w:ascii="Calibri" w:hAnsi="Calibri" w:cs="Calibri"/>
                <w:b/>
                <w:sz w:val="20"/>
                <w:szCs w:val="20"/>
              </w:rPr>
              <w:t xml:space="preserve"> inflow</w:t>
            </w:r>
            <w:proofErr w:type="gramEnd"/>
            <w:r w:rsidRPr="00A30FFC">
              <w:rPr>
                <w:rFonts w:ascii="Calibri" w:hAnsi="Calibri" w:cs="Calibri"/>
                <w:b/>
                <w:sz w:val="20"/>
                <w:szCs w:val="20"/>
              </w:rPr>
              <w:t xml:space="preserve">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02C5D21A" w:rsidR="002033F3" w:rsidRDefault="002033F3" w:rsidP="00FA17DE">
      <w:pPr>
        <w:autoSpaceDE w:val="0"/>
        <w:autoSpaceDN w:val="0"/>
        <w:adjustRightInd w:val="0"/>
        <w:spacing w:after="240"/>
      </w:pPr>
    </w:p>
    <w:p w14:paraId="4210C374" w14:textId="77777777"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77CDCE9A" w14:textId="18A8769C" w:rsidR="00C25D1F" w:rsidRPr="006B5644" w:rsidRDefault="00F05372" w:rsidP="00F00F2F">
      <w:pPr>
        <w:pStyle w:val="Heading3"/>
      </w:pPr>
      <w:bookmarkStart w:id="284" w:name="_Toc175363550"/>
      <w:bookmarkStart w:id="285" w:name="_Toc376160301"/>
      <w:bookmarkStart w:id="286" w:name="_Toc439140103"/>
      <w:bookmarkStart w:id="287" w:name="_Toc461706136"/>
      <w:bookmarkStart w:id="288" w:name="_Ref466371851"/>
      <w:bookmarkStart w:id="289" w:name="_Toc52201474"/>
      <w:proofErr w:type="gramStart"/>
      <w:r>
        <w:rPr>
          <w:lang w:val="en-US"/>
        </w:rPr>
        <w:t xml:space="preserve">6.2.5  </w:t>
      </w:r>
      <w:r w:rsidR="00C25D1F">
        <w:t>Minimum</w:t>
      </w:r>
      <w:proofErr w:type="gramEnd"/>
      <w:r w:rsidR="00C25D1F">
        <w:t xml:space="preserve"> Flows and </w:t>
      </w:r>
      <w:r w:rsidR="00C25D1F" w:rsidRPr="006B5644">
        <w:t>Ramp Rates</w:t>
      </w:r>
      <w:bookmarkEnd w:id="284"/>
      <w:bookmarkEnd w:id="285"/>
      <w:bookmarkEnd w:id="286"/>
      <w:bookmarkEnd w:id="287"/>
      <w:bookmarkEnd w:id="288"/>
      <w:bookmarkEnd w:id="289"/>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07E1D8F3"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mainstem Flathead River located just downstream from the confluence of the South Fork with the mainstem.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calculated</w:t>
      </w:r>
      <w:r w:rsidR="00424E7C" w:rsidRPr="00A06519">
        <w:rPr>
          <w:rStyle w:val="FootnoteReference"/>
          <w:b w:val="0"/>
        </w:rPr>
        <w:footnoteReference w:id="5"/>
      </w:r>
      <w:r w:rsidR="00424E7C" w:rsidRPr="008716A0">
        <w:rPr>
          <w:b w:val="0"/>
        </w:rPr>
        <w:t xml:space="preserve">.  </w:t>
      </w:r>
      <w:r w:rsidR="000C5223" w:rsidRPr="008716A0">
        <w:rPr>
          <w:b w:val="0"/>
        </w:rPr>
        <w:t>The minimum flow requirements generally govern Hungry Horse d</w:t>
      </w:r>
      <w:r w:rsidR="00EB17E6" w:rsidRPr="00A06519">
        <w:rPr>
          <w:b w:val="0"/>
        </w:rPr>
        <w:t xml:space="preserve">ischarges in the </w:t>
      </w:r>
      <w:r w:rsidR="00EB17E6" w:rsidRPr="00A06519">
        <w:rPr>
          <w:b w:val="0"/>
        </w:rPr>
        <w:lastRenderedPageBreak/>
        <w:t>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54642B9F"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E0537">
        <w:rPr>
          <w:noProof/>
        </w:rPr>
        <w:t>7</w:t>
      </w:r>
      <w:r w:rsidR="00EE0047">
        <w:rPr>
          <w:noProof/>
        </w:rPr>
        <w:fldChar w:fldCharType="end"/>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59E36B17"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r w:rsidR="00B87FAA">
        <w:t xml:space="preserve"> which is </w:t>
      </w:r>
      <w:r w:rsidR="00B87FAA" w:rsidRPr="00D358A3">
        <w:t>a zone of chaotic flow in which all parts of a unit are subject to increased vibration and cavitation that could result in premature wear or failure of</w:t>
      </w:r>
      <w:r w:rsidR="00B87FAA">
        <w:t xml:space="preserve"> t</w:t>
      </w:r>
      <w:r w:rsidR="00B87FAA" w:rsidRPr="00D358A3">
        <w:t>he units</w:t>
      </w:r>
      <w:r w:rsidR="00B87FAA">
        <w:t>.</w:t>
      </w:r>
    </w:p>
    <w:p w14:paraId="1AE9B0F5" w14:textId="373B43EB" w:rsidR="009923CB" w:rsidRDefault="009923CB" w:rsidP="00D82878">
      <w:pPr>
        <w:pStyle w:val="Caption"/>
      </w:pPr>
    </w:p>
    <w:p w14:paraId="0EB04C8A" w14:textId="3AB04EBD"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1E0537">
        <w:rPr>
          <w:noProof/>
        </w:rPr>
        <w:t>8</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Default="00D73D02" w:rsidP="00F00F2F">
      <w:pPr>
        <w:pStyle w:val="Heading3"/>
      </w:pPr>
      <w:bookmarkStart w:id="290" w:name="_Toc376160302"/>
      <w:bookmarkStart w:id="291" w:name="_Toc439140104"/>
      <w:bookmarkStart w:id="292" w:name="_Toc461706137"/>
      <w:bookmarkStart w:id="293" w:name="_Toc52201475"/>
      <w:proofErr w:type="gramStart"/>
      <w:r>
        <w:rPr>
          <w:lang w:val="en-US"/>
        </w:rPr>
        <w:lastRenderedPageBreak/>
        <w:t xml:space="preserve">6.2.6  </w:t>
      </w:r>
      <w:r w:rsidR="00C25D1F">
        <w:t>Spill</w:t>
      </w:r>
      <w:proofErr w:type="gramEnd"/>
      <w:r w:rsidR="008B65E6">
        <w:t xml:space="preserve"> Operations</w:t>
      </w:r>
      <w:bookmarkEnd w:id="290"/>
      <w:bookmarkEnd w:id="291"/>
      <w:bookmarkEnd w:id="292"/>
      <w:bookmarkEnd w:id="293"/>
    </w:p>
    <w:p w14:paraId="757B0F85" w14:textId="0B1ED836"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 xml:space="preserve">MW (~12000 </w:t>
      </w:r>
      <w:proofErr w:type="spellStart"/>
      <w:r w:rsidR="003F286A">
        <w:t>cfs</w:t>
      </w:r>
      <w:proofErr w:type="spellEnd"/>
      <w:r w:rsidR="003F286A">
        <w:t xml:space="preserve">) at full pool, however current transmission </w:t>
      </w:r>
      <w:r w:rsidR="006C4A25">
        <w:t>restrictions</w:t>
      </w:r>
      <w:r w:rsidR="003F286A">
        <w:t xml:space="preserve"> limit generation to 310 MW (~9000 </w:t>
      </w:r>
      <w:proofErr w:type="spellStart"/>
      <w:r w:rsidR="003F286A">
        <w:t>cfs</w:t>
      </w:r>
      <w:proofErr w:type="spellEnd"/>
      <w:r w:rsidR="003F286A">
        <w:t xml:space="preserve">).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w:t>
      </w:r>
      <w:r w:rsidR="00313E91">
        <w:t xml:space="preserve">facilitate operations consistent with </w:t>
      </w:r>
      <w:r w:rsidR="0095156E" w:rsidRPr="00F8748A">
        <w:t>the Montana State TDG standard of 110</w:t>
      </w:r>
      <w:r w:rsidR="008E2BAB" w:rsidRPr="00F8748A">
        <w:t>%.</w:t>
      </w:r>
      <w:bookmarkStart w:id="294" w:name="_Toc376160303"/>
      <w:r w:rsidR="0080543F" w:rsidRPr="006A7A94">
        <w:tab/>
      </w:r>
    </w:p>
    <w:p w14:paraId="20E3AB3D" w14:textId="43ABF0F8" w:rsidR="00875927" w:rsidRDefault="00D73D02" w:rsidP="00EB7C6B">
      <w:pPr>
        <w:pStyle w:val="Heading2"/>
      </w:pPr>
      <w:bookmarkStart w:id="295" w:name="_Toc439140105"/>
      <w:bookmarkStart w:id="296" w:name="_Ref461701625"/>
      <w:bookmarkStart w:id="297" w:name="_Toc461706138"/>
      <w:bookmarkStart w:id="298" w:name="_Toc52201285"/>
      <w:bookmarkStart w:id="299" w:name="_Toc52201476"/>
      <w:bookmarkStart w:id="300" w:name="_Toc88125403"/>
      <w:proofErr w:type="gramStart"/>
      <w:r>
        <w:t xml:space="preserve">6.3  </w:t>
      </w:r>
      <w:proofErr w:type="spellStart"/>
      <w:r w:rsidR="00875927">
        <w:t>Albeni</w:t>
      </w:r>
      <w:proofErr w:type="spellEnd"/>
      <w:proofErr w:type="gramEnd"/>
      <w:r w:rsidR="00875927">
        <w:t xml:space="preserve"> Falls Dam</w:t>
      </w:r>
      <w:bookmarkEnd w:id="294"/>
      <w:bookmarkEnd w:id="295"/>
      <w:bookmarkEnd w:id="296"/>
      <w:bookmarkEnd w:id="297"/>
      <w:bookmarkEnd w:id="298"/>
      <w:bookmarkEnd w:id="299"/>
      <w:bookmarkEnd w:id="300"/>
    </w:p>
    <w:p w14:paraId="592CF8F5" w14:textId="0A9D52E1" w:rsidR="00130718" w:rsidRPr="00FB7AF0" w:rsidRDefault="00D73D02" w:rsidP="00F00F2F">
      <w:pPr>
        <w:pStyle w:val="Heading3"/>
      </w:pPr>
      <w:bookmarkStart w:id="301" w:name="_Toc376160304"/>
      <w:bookmarkStart w:id="302" w:name="_Toc439140106"/>
      <w:bookmarkStart w:id="303" w:name="_Toc461706139"/>
      <w:bookmarkStart w:id="304" w:name="_Toc52201477"/>
      <w:bookmarkStart w:id="305" w:name="_Toc175363552"/>
      <w:proofErr w:type="gramStart"/>
      <w:r>
        <w:rPr>
          <w:lang w:val="en-US"/>
        </w:rPr>
        <w:t xml:space="preserve">6.3.1  </w:t>
      </w:r>
      <w:proofErr w:type="spellStart"/>
      <w:r w:rsidR="00130718" w:rsidRPr="00FB7AF0">
        <w:t>Albeni</w:t>
      </w:r>
      <w:proofErr w:type="spellEnd"/>
      <w:proofErr w:type="gramEnd"/>
      <w:r w:rsidR="00130718" w:rsidRPr="00FB7AF0">
        <w:t xml:space="preserve"> Falls </w:t>
      </w:r>
      <w:r w:rsidR="005479AB">
        <w:t xml:space="preserve">Dam Fall and Winter </w:t>
      </w:r>
      <w:bookmarkEnd w:id="301"/>
      <w:r w:rsidR="001F1F52">
        <w:t>Operations</w:t>
      </w:r>
      <w:bookmarkEnd w:id="302"/>
      <w:bookmarkEnd w:id="303"/>
      <w:bookmarkEnd w:id="304"/>
    </w:p>
    <w:p w14:paraId="300244FB" w14:textId="1FF11CFA" w:rsidR="00B17E80" w:rsidRDefault="00B17E80" w:rsidP="00B17E80">
      <w:pPr>
        <w:autoSpaceDE w:val="0"/>
        <w:autoSpaceDN w:val="0"/>
        <w:adjustRightInd w:val="0"/>
        <w:spacing w:after="240"/>
        <w:rPr>
          <w:color w:val="000000"/>
        </w:rPr>
      </w:pPr>
      <w:r w:rsidRPr="001D0E1A">
        <w:rPr>
          <w:color w:val="000000"/>
        </w:rPr>
        <w:t xml:space="preserve">At </w:t>
      </w:r>
      <w:proofErr w:type="spellStart"/>
      <w:r w:rsidRPr="001D0E1A">
        <w:rPr>
          <w:color w:val="000000"/>
        </w:rPr>
        <w:t>Albeni</w:t>
      </w:r>
      <w:proofErr w:type="spellEnd"/>
      <w:r>
        <w:rPr>
          <w:color w:val="000000"/>
        </w:rPr>
        <w:t xml:space="preserve"> F</w:t>
      </w:r>
      <w:r w:rsidRPr="001D0E1A">
        <w:rPr>
          <w:color w:val="000000"/>
        </w:rPr>
        <w:t>alls Dam, the target date to be within six inches of the minimum control elevation (MCE) is</w:t>
      </w:r>
      <w:r>
        <w:rPr>
          <w:color w:val="000000"/>
        </w:rPr>
        <w:t xml:space="preserve"> </w:t>
      </w:r>
      <w:r w:rsidRPr="001D0E1A">
        <w:rPr>
          <w:color w:val="000000"/>
        </w:rPr>
        <w:t xml:space="preserve">November 15. </w:t>
      </w:r>
      <w:r>
        <w:rPr>
          <w:color w:val="000000"/>
        </w:rPr>
        <w:t xml:space="preserve"> </w:t>
      </w:r>
      <w:r w:rsidRPr="001D0E1A">
        <w:rPr>
          <w:color w:val="000000"/>
        </w:rPr>
        <w:t>This date is at the request of the Idaho Department of Fish and Game to protect kokanee</w:t>
      </w:r>
      <w:r>
        <w:rPr>
          <w:color w:val="000000"/>
        </w:rPr>
        <w:t xml:space="preserve"> </w:t>
      </w:r>
      <w:r w:rsidRPr="001D0E1A">
        <w:rPr>
          <w:color w:val="000000"/>
        </w:rPr>
        <w:t xml:space="preserve">spawning and incubation in Lake Pend Oreille. </w:t>
      </w:r>
      <w:r>
        <w:rPr>
          <w:color w:val="000000"/>
        </w:rPr>
        <w:t xml:space="preserve"> Depending on</w:t>
      </w:r>
      <w:r w:rsidRPr="001D0E1A">
        <w:rPr>
          <w:color w:val="000000"/>
        </w:rPr>
        <w:t xml:space="preserve"> hydrologic conditions, </w:t>
      </w:r>
      <w:proofErr w:type="spellStart"/>
      <w:r w:rsidRPr="001D0E1A">
        <w:rPr>
          <w:color w:val="000000"/>
        </w:rPr>
        <w:t>Albeni</w:t>
      </w:r>
      <w:proofErr w:type="spellEnd"/>
      <w:r w:rsidRPr="001D0E1A">
        <w:rPr>
          <w:color w:val="000000"/>
        </w:rPr>
        <w:t xml:space="preserve"> Falls</w:t>
      </w:r>
      <w:r>
        <w:rPr>
          <w:color w:val="000000"/>
        </w:rPr>
        <w:t xml:space="preserve"> </w:t>
      </w:r>
      <w:r w:rsidRPr="001D0E1A">
        <w:rPr>
          <w:color w:val="000000"/>
        </w:rPr>
        <w:t>Dam has the flexibility to be within six inches of the MCE by November 20</w:t>
      </w:r>
      <w:r>
        <w:rPr>
          <w:color w:val="000000"/>
        </w:rPr>
        <w:t xml:space="preserve"> (2020 CRS BA, page 2-20)</w:t>
      </w:r>
      <w:r w:rsidRPr="001D0E1A">
        <w:rPr>
          <w:color w:val="000000"/>
        </w:rPr>
        <w:t>.</w:t>
      </w:r>
    </w:p>
    <w:p w14:paraId="195C5C78" w14:textId="0C0F02D5" w:rsidR="0066481C" w:rsidRDefault="00B17E80" w:rsidP="00A609C8">
      <w:pPr>
        <w:tabs>
          <w:tab w:val="left" w:pos="5580"/>
        </w:tabs>
        <w:autoSpaceDE w:val="0"/>
        <w:autoSpaceDN w:val="0"/>
        <w:adjustRightInd w:val="0"/>
        <w:spacing w:after="240"/>
        <w:rPr>
          <w:color w:val="000000"/>
        </w:rPr>
      </w:pPr>
      <w:r>
        <w:rPr>
          <w:color w:val="000000"/>
        </w:rPr>
        <w:t xml:space="preserve">During </w:t>
      </w:r>
      <w:r w:rsidR="00651E08">
        <w:rPr>
          <w:color w:val="000000"/>
        </w:rPr>
        <w:t xml:space="preserve">the </w:t>
      </w:r>
      <w:r w:rsidR="00D230B7">
        <w:rPr>
          <w:color w:val="000000"/>
        </w:rPr>
        <w:t>fall</w:t>
      </w:r>
      <w:r>
        <w:rPr>
          <w:color w:val="000000"/>
        </w:rPr>
        <w:t xml:space="preserve">, </w:t>
      </w:r>
      <w:proofErr w:type="spellStart"/>
      <w:r w:rsidR="00651E08">
        <w:rPr>
          <w:color w:val="000000"/>
        </w:rPr>
        <w:t>Albeni</w:t>
      </w:r>
      <w:proofErr w:type="spellEnd"/>
      <w:r w:rsidR="00651E08">
        <w:rPr>
          <w:color w:val="000000"/>
        </w:rPr>
        <w:t xml:space="preserve"> Falls </w:t>
      </w:r>
      <w:r>
        <w:rPr>
          <w:color w:val="000000"/>
        </w:rPr>
        <w:t xml:space="preserve">Dam </w:t>
      </w:r>
      <w:r w:rsidR="00651E08">
        <w:rPr>
          <w:color w:val="000000"/>
        </w:rPr>
        <w:t>planned target is an MCE of 2051 f</w:t>
      </w:r>
      <w:r w:rsidR="00D51987">
        <w:rPr>
          <w:color w:val="000000"/>
        </w:rPr>
        <w:t>ee</w:t>
      </w:r>
      <w:r w:rsidR="00651E08">
        <w:rPr>
          <w:color w:val="000000"/>
        </w:rPr>
        <w:t xml:space="preserve">t.  The lake will stay within a </w:t>
      </w:r>
      <w:r w:rsidR="000D4B44">
        <w:rPr>
          <w:color w:val="000000"/>
        </w:rPr>
        <w:t>half-foot</w:t>
      </w:r>
      <w:r w:rsidR="00651E08">
        <w:rPr>
          <w:color w:val="000000"/>
        </w:rPr>
        <w:t xml:space="preserve"> of the MCE during kokanee spawning</w:t>
      </w:r>
      <w:r w:rsidR="004B5891">
        <w:rPr>
          <w:color w:val="000000"/>
        </w:rPr>
        <w:t>.</w:t>
      </w:r>
      <w:r w:rsidR="000B6F2D">
        <w:rPr>
          <w:color w:val="000000"/>
        </w:rPr>
        <w:t xml:space="preserve"> </w:t>
      </w:r>
      <w:proofErr w:type="spellStart"/>
      <w:r w:rsidR="009D479F">
        <w:rPr>
          <w:color w:val="000000"/>
        </w:rPr>
        <w:t>Albeni</w:t>
      </w:r>
      <w:proofErr w:type="spellEnd"/>
      <w:r w:rsidR="009D479F">
        <w:rPr>
          <w:color w:val="000000"/>
        </w:rPr>
        <w:t xml:space="preserve"> Falls </w:t>
      </w:r>
      <w:r>
        <w:rPr>
          <w:color w:val="000000"/>
        </w:rPr>
        <w:t xml:space="preserve">Dam </w:t>
      </w:r>
      <w:r w:rsidR="009D479F">
        <w:rPr>
          <w:color w:val="000000"/>
        </w:rPr>
        <w:t>may be operated</w:t>
      </w:r>
      <w:r w:rsidR="00651E08">
        <w:rPr>
          <w:color w:val="000000"/>
        </w:rPr>
        <w:t xml:space="preserve"> to begin implementation of the Flexible Winter Power Operation (FWPO) if requested by BPA</w:t>
      </w:r>
      <w:r w:rsidR="000B6F2D">
        <w:rPr>
          <w:color w:val="000000"/>
        </w:rPr>
        <w:t xml:space="preserve"> as early as </w:t>
      </w:r>
      <w:r w:rsidR="00651E08">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07541B13" w14:textId="1148DCDB" w:rsidR="001B6D38" w:rsidRDefault="00D73D02" w:rsidP="00F00F2F">
      <w:pPr>
        <w:pStyle w:val="Heading3"/>
      </w:pPr>
      <w:bookmarkStart w:id="306" w:name="_Toc461706140"/>
      <w:bookmarkStart w:id="307" w:name="_Toc52201478"/>
      <w:proofErr w:type="gramStart"/>
      <w:r>
        <w:rPr>
          <w:lang w:val="en-US"/>
        </w:rPr>
        <w:t xml:space="preserve">6.3.2  </w:t>
      </w:r>
      <w:r w:rsidR="001B6D38">
        <w:t>Coordination</w:t>
      </w:r>
      <w:bookmarkEnd w:id="306"/>
      <w:bookmarkEnd w:id="307"/>
      <w:proofErr w:type="gramEnd"/>
    </w:p>
    <w:p w14:paraId="409F5336" w14:textId="41C6E1D5"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 xml:space="preserve">Region on </w:t>
      </w:r>
      <w:proofErr w:type="spellStart"/>
      <w:r w:rsidRPr="00C308A5">
        <w:t>Albeni</w:t>
      </w:r>
      <w:proofErr w:type="spellEnd"/>
      <w:r w:rsidRPr="00C308A5">
        <w:t xml:space="preserve"> Falls </w:t>
      </w:r>
      <w:r w:rsidR="00CA3F8F">
        <w:t xml:space="preserve">Dam </w:t>
      </w:r>
      <w:r w:rsidRPr="00C308A5">
        <w:t>operations.</w:t>
      </w:r>
    </w:p>
    <w:p w14:paraId="3B481802" w14:textId="2FC577CB" w:rsidR="00F324A8" w:rsidRPr="009C6B52" w:rsidRDefault="00D73D02" w:rsidP="00F00F2F">
      <w:pPr>
        <w:pStyle w:val="Heading3"/>
      </w:pPr>
      <w:bookmarkStart w:id="308" w:name="_Toc273707109"/>
      <w:bookmarkStart w:id="309" w:name="_Toc273707115"/>
      <w:bookmarkStart w:id="310" w:name="_Toc273707117"/>
      <w:bookmarkStart w:id="311" w:name="_Toc218489205"/>
      <w:bookmarkStart w:id="312" w:name="_Toc175363554"/>
      <w:bookmarkStart w:id="313" w:name="_Toc376160305"/>
      <w:bookmarkStart w:id="314" w:name="_Toc439140107"/>
      <w:bookmarkStart w:id="315" w:name="_Toc461706141"/>
      <w:bookmarkStart w:id="316" w:name="_Toc52201479"/>
      <w:bookmarkEnd w:id="305"/>
      <w:bookmarkEnd w:id="308"/>
      <w:bookmarkEnd w:id="309"/>
      <w:bookmarkEnd w:id="310"/>
      <w:bookmarkEnd w:id="311"/>
      <w:proofErr w:type="gramStart"/>
      <w:r>
        <w:rPr>
          <w:lang w:val="en-US"/>
        </w:rPr>
        <w:t xml:space="preserve">6.3.3  </w:t>
      </w:r>
      <w:r w:rsidR="00864959">
        <w:t>FRM</w:t>
      </w:r>
      <w:proofErr w:type="gramEnd"/>
      <w:r w:rsidR="00F324A8" w:rsidRPr="009C6B52">
        <w:t xml:space="preserve"> Draft</w:t>
      </w:r>
      <w:bookmarkEnd w:id="312"/>
      <w:bookmarkEnd w:id="313"/>
      <w:bookmarkEnd w:id="314"/>
      <w:bookmarkEnd w:id="315"/>
      <w:bookmarkEnd w:id="316"/>
    </w:p>
    <w:p w14:paraId="57CDD2F3" w14:textId="77777777"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14:paraId="0E22A666" w14:textId="7E1E52E5" w:rsidR="00F324A8" w:rsidRPr="009C6B52" w:rsidRDefault="00D73D02" w:rsidP="00F00F2F">
      <w:pPr>
        <w:pStyle w:val="Heading3"/>
      </w:pPr>
      <w:bookmarkStart w:id="317" w:name="_Toc175363555"/>
      <w:bookmarkStart w:id="318" w:name="_Toc376160306"/>
      <w:bookmarkStart w:id="319" w:name="_Toc439140108"/>
      <w:bookmarkStart w:id="320" w:name="_Toc461706142"/>
      <w:bookmarkStart w:id="321" w:name="_Toc52201480"/>
      <w:proofErr w:type="gramStart"/>
      <w:r>
        <w:rPr>
          <w:lang w:val="en-US"/>
        </w:rPr>
        <w:t xml:space="preserve">6.3.4  </w:t>
      </w:r>
      <w:r w:rsidR="00F324A8" w:rsidRPr="009C6B52">
        <w:t>Refill</w:t>
      </w:r>
      <w:bookmarkEnd w:id="317"/>
      <w:proofErr w:type="gramEnd"/>
      <w:r w:rsidR="008B65E6">
        <w:t xml:space="preserve"> Operations</w:t>
      </w:r>
      <w:bookmarkEnd w:id="318"/>
      <w:bookmarkEnd w:id="319"/>
      <w:bookmarkEnd w:id="320"/>
      <w:bookmarkEnd w:id="321"/>
    </w:p>
    <w:p w14:paraId="62563CAB" w14:textId="77777777" w:rsidR="0066481C" w:rsidRDefault="0066481C" w:rsidP="0066481C">
      <w:bookmarkStart w:id="322"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7B53EAB9" w:rsidR="005479AB" w:rsidRPr="009C6B52" w:rsidRDefault="00D73D02" w:rsidP="00F00F2F">
      <w:pPr>
        <w:pStyle w:val="Heading3"/>
      </w:pPr>
      <w:bookmarkStart w:id="323" w:name="_Toc439140109"/>
      <w:bookmarkStart w:id="324" w:name="_Toc461706143"/>
      <w:bookmarkStart w:id="325" w:name="_Toc52201481"/>
      <w:proofErr w:type="gramStart"/>
      <w:r>
        <w:rPr>
          <w:lang w:val="en-US"/>
        </w:rPr>
        <w:t xml:space="preserve">6.3.5  </w:t>
      </w:r>
      <w:r w:rsidR="005479AB">
        <w:t>Summer</w:t>
      </w:r>
      <w:proofErr w:type="gramEnd"/>
      <w:r w:rsidR="005479AB">
        <w:t xml:space="preserve"> Operations</w:t>
      </w:r>
      <w:bookmarkEnd w:id="322"/>
      <w:bookmarkEnd w:id="323"/>
      <w:bookmarkEnd w:id="324"/>
      <w:bookmarkEnd w:id="325"/>
    </w:p>
    <w:p w14:paraId="5330F3E2" w14:textId="7A99741A" w:rsidR="00651E08" w:rsidRDefault="00651E08" w:rsidP="00651E08">
      <w:r>
        <w:t xml:space="preserve">During the summer, </w:t>
      </w:r>
      <w:proofErr w:type="spellStart"/>
      <w:r>
        <w:t>Albeni</w:t>
      </w:r>
      <w:proofErr w:type="spellEnd"/>
      <w:r>
        <w:t xml:space="preserve">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w:t>
      </w:r>
      <w:r w:rsidR="00453C76">
        <w:lastRenderedPageBreak/>
        <w:t xml:space="preserve">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6" w:name="_Toc376160308"/>
      <w:bookmarkStart w:id="327" w:name="_Toc439140110"/>
      <w:bookmarkStart w:id="328" w:name="_Ref461701586"/>
      <w:bookmarkStart w:id="329" w:name="_Toc461706144"/>
      <w:bookmarkStart w:id="330" w:name="_Toc52201286"/>
      <w:bookmarkStart w:id="331" w:name="_Toc52201482"/>
      <w:bookmarkStart w:id="332" w:name="_Toc88125404"/>
      <w:proofErr w:type="gramStart"/>
      <w:r>
        <w:t xml:space="preserve">6.4  </w:t>
      </w:r>
      <w:r w:rsidR="00875927">
        <w:t>Libby</w:t>
      </w:r>
      <w:proofErr w:type="gramEnd"/>
      <w:r w:rsidR="00875927">
        <w:t xml:space="preserve"> Dam</w:t>
      </w:r>
      <w:bookmarkEnd w:id="326"/>
      <w:bookmarkEnd w:id="327"/>
      <w:bookmarkEnd w:id="328"/>
      <w:bookmarkEnd w:id="329"/>
      <w:bookmarkEnd w:id="330"/>
      <w:bookmarkEnd w:id="331"/>
      <w:bookmarkEnd w:id="332"/>
    </w:p>
    <w:p w14:paraId="24847B39" w14:textId="77777777" w:rsidR="0007186D" w:rsidRDefault="00FF6AE0" w:rsidP="00FF6AE0">
      <w:bookmarkStart w:id="333"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kcfs.</w:t>
      </w:r>
    </w:p>
    <w:p w14:paraId="0977F2F5" w14:textId="6BC26B69" w:rsidR="00FF6AE0" w:rsidRDefault="00D73D02" w:rsidP="00F00F2F">
      <w:pPr>
        <w:pStyle w:val="Heading3"/>
      </w:pPr>
      <w:bookmarkStart w:id="334" w:name="_Toc461706145"/>
      <w:bookmarkStart w:id="335" w:name="_Toc376160309"/>
      <w:bookmarkStart w:id="336" w:name="_Toc439140111"/>
      <w:bookmarkStart w:id="337" w:name="_Toc52201483"/>
      <w:proofErr w:type="gramStart"/>
      <w:r>
        <w:rPr>
          <w:lang w:val="en-US"/>
        </w:rPr>
        <w:t xml:space="preserve">6.4.1  </w:t>
      </w:r>
      <w:r w:rsidR="00FF6AE0" w:rsidRPr="000E4A65">
        <w:t>Coordination</w:t>
      </w:r>
      <w:bookmarkEnd w:id="334"/>
      <w:bookmarkEnd w:id="335"/>
      <w:bookmarkEnd w:id="336"/>
      <w:bookmarkEnd w:id="337"/>
      <w:proofErr w:type="gramEnd"/>
    </w:p>
    <w:p w14:paraId="59B04BC9" w14:textId="77777777" w:rsidR="00FF6AE0" w:rsidRDefault="00FF6AE0" w:rsidP="00FF6AE0">
      <w:r>
        <w:t xml:space="preserve">The AAs will continue to coordinate Libby </w:t>
      </w:r>
      <w:r w:rsidR="004B7AA1">
        <w:t xml:space="preserve">Dam </w:t>
      </w:r>
      <w:r>
        <w:t>BiOp operations at TMT.</w:t>
      </w:r>
    </w:p>
    <w:p w14:paraId="7885F982" w14:textId="14698075" w:rsidR="00CA3F8F" w:rsidRDefault="00D73D02" w:rsidP="009058C1">
      <w:pPr>
        <w:pStyle w:val="Heading3"/>
      </w:pPr>
      <w:bookmarkStart w:id="338" w:name="_Toc461706146"/>
      <w:bookmarkStart w:id="339" w:name="_Toc439140112"/>
      <w:bookmarkStart w:id="340" w:name="_Toc52201484"/>
      <w:bookmarkStart w:id="341" w:name="_Toc376160310"/>
      <w:proofErr w:type="gramStart"/>
      <w:r>
        <w:rPr>
          <w:lang w:val="en-US"/>
        </w:rPr>
        <w:t xml:space="preserve">6.4.2  </w:t>
      </w:r>
      <w:r w:rsidR="00FF6AE0">
        <w:t>Burbot</w:t>
      </w:r>
      <w:bookmarkEnd w:id="338"/>
      <w:bookmarkEnd w:id="339"/>
      <w:bookmarkEnd w:id="340"/>
      <w:proofErr w:type="gramEnd"/>
      <w:r w:rsidR="009058C1">
        <w:rPr>
          <w:lang w:val="en-US"/>
        </w:rPr>
        <w:t xml:space="preserve"> Spawning Operations</w:t>
      </w:r>
      <w:r w:rsidR="008B65E6">
        <w:t xml:space="preserve"> </w:t>
      </w:r>
      <w:bookmarkEnd w:id="341"/>
    </w:p>
    <w:p w14:paraId="3A3A109D" w14:textId="63956168" w:rsidR="0035494E" w:rsidRDefault="0035494E" w:rsidP="0035494E">
      <w:pPr>
        <w:autoSpaceDE w:val="0"/>
        <w:autoSpaceDN w:val="0"/>
        <w:adjustRightInd w:val="0"/>
      </w:pPr>
      <w:bookmarkStart w:id="342" w:name="_Hlk87336161"/>
      <w:r w:rsidRPr="002E5521">
        <w:rPr>
          <w:bCs/>
          <w:iCs/>
        </w:rPr>
        <w:t>Provid</w:t>
      </w:r>
      <w:r>
        <w:rPr>
          <w:bCs/>
          <w:iCs/>
        </w:rPr>
        <w:t>e the</w:t>
      </w:r>
      <w:r w:rsidRPr="002E5521">
        <w:rPr>
          <w:bCs/>
          <w:iCs/>
        </w:rPr>
        <w:t xml:space="preserve"> low</w:t>
      </w:r>
      <w:r>
        <w:rPr>
          <w:bCs/>
          <w:iCs/>
        </w:rPr>
        <w:t>est</w:t>
      </w:r>
      <w:r w:rsidRPr="002E5521">
        <w:rPr>
          <w:bCs/>
          <w:iCs/>
        </w:rPr>
        <w:t xml:space="preserve"> </w:t>
      </w:r>
      <w:r>
        <w:rPr>
          <w:bCs/>
          <w:iCs/>
        </w:rPr>
        <w:t xml:space="preserve">discharge </w:t>
      </w:r>
      <w:r w:rsidRPr="002E5521">
        <w:rPr>
          <w:bCs/>
          <w:iCs/>
        </w:rPr>
        <w:t>temperature</w:t>
      </w:r>
      <w:r>
        <w:rPr>
          <w:bCs/>
          <w:iCs/>
        </w:rPr>
        <w:t>s available in the reservoir forebay</w:t>
      </w:r>
      <w:r w:rsidRPr="002E5521">
        <w:rPr>
          <w:bCs/>
          <w:iCs/>
        </w:rPr>
        <w:t xml:space="preserve"> </w:t>
      </w:r>
      <w:r>
        <w:rPr>
          <w:bCs/>
          <w:iCs/>
        </w:rPr>
        <w:t xml:space="preserve">through use of Libby Dam’s selective withdrawal system </w:t>
      </w:r>
      <w:r w:rsidRPr="002E5521">
        <w:rPr>
          <w:bCs/>
          <w:iCs/>
        </w:rPr>
        <w:t>to aid burbot</w:t>
      </w:r>
      <w:r>
        <w:rPr>
          <w:bCs/>
          <w:iCs/>
        </w:rPr>
        <w:t xml:space="preserve"> migration and</w:t>
      </w:r>
      <w:r w:rsidRPr="002E5521">
        <w:rPr>
          <w:bCs/>
          <w:iCs/>
        </w:rPr>
        <w:t xml:space="preserve"> spawning in the Kootenai River in Idaho </w:t>
      </w:r>
      <w:r>
        <w:rPr>
          <w:bCs/>
          <w:iCs/>
        </w:rPr>
        <w:t>(October through February).</w:t>
      </w:r>
      <w:r w:rsidRPr="002E5521">
        <w:rPr>
          <w:bCs/>
          <w:iCs/>
        </w:rPr>
        <w:t xml:space="preserve"> </w:t>
      </w:r>
      <w:r>
        <w:rPr>
          <w:bCs/>
          <w:iCs/>
        </w:rPr>
        <w:t xml:space="preserve"> </w:t>
      </w:r>
      <w:r w:rsidRPr="002E5521">
        <w:rPr>
          <w:bCs/>
          <w:iCs/>
        </w:rPr>
        <w:t xml:space="preserve">Specific details of this operation for the current year will be developed and will be included in the fall/winter update. </w:t>
      </w:r>
      <w:r>
        <w:rPr>
          <w:bCs/>
          <w:iCs/>
        </w:rPr>
        <w:t xml:space="preserve"> </w:t>
      </w:r>
      <w:r w:rsidRPr="002E5521">
        <w:rPr>
          <w:bCs/>
          <w:iCs/>
        </w:rPr>
        <w:t xml:space="preserve">An </w:t>
      </w:r>
      <w:r>
        <w:t xml:space="preserve">international </w:t>
      </w:r>
      <w:r w:rsidRPr="002E5521">
        <w:rPr>
          <w:bCs/>
          <w:iCs/>
        </w:rPr>
        <w:t xml:space="preserve">interagency Memorandum of </w:t>
      </w:r>
      <w:r>
        <w:t>Understanding Concerning the Kootenai River/Kootenay Lake Burbot Conservation Strategy</w:t>
      </w:r>
      <w:r w:rsidRPr="002E5521">
        <w:rPr>
          <w:bCs/>
          <w:iCs/>
        </w:rPr>
        <w:t xml:space="preserve"> was completed in June 2005. </w:t>
      </w:r>
      <w:r>
        <w:rPr>
          <w:bCs/>
          <w:iCs/>
        </w:rPr>
        <w:t xml:space="preserve"> </w:t>
      </w:r>
      <w:r w:rsidRPr="002E5521">
        <w:rPr>
          <w:bCs/>
          <w:iCs/>
        </w:rPr>
        <w:t xml:space="preserve">Use of VARQ FRM procedure and implementation of the variable end-of-December FRM target elevation may </w:t>
      </w:r>
      <w:r>
        <w:rPr>
          <w:bCs/>
          <w:iCs/>
        </w:rPr>
        <w:t xml:space="preserve">increase the effectiveness of </w:t>
      </w:r>
      <w:r w:rsidRPr="002E5521">
        <w:rPr>
          <w:bCs/>
          <w:iCs/>
        </w:rPr>
        <w:t>this operation in years with below average runoff forecasts</w:t>
      </w:r>
      <w:r>
        <w:rPr>
          <w:bCs/>
          <w:iCs/>
        </w:rPr>
        <w:t xml:space="preserve"> (low flows / colder river temperature at Bonners Ferry)</w:t>
      </w:r>
      <w:r w:rsidRPr="002E5521">
        <w:rPr>
          <w:bCs/>
          <w:iCs/>
        </w:rPr>
        <w:t>.</w:t>
      </w:r>
      <w:r w:rsidRPr="00597A6B">
        <w:rPr>
          <w:bCs/>
          <w:iCs/>
        </w:rPr>
        <w:t xml:space="preserve">  </w:t>
      </w:r>
    </w:p>
    <w:p w14:paraId="3F6BA27B" w14:textId="317A68E6" w:rsidR="00FF6AE0" w:rsidRDefault="00D73D02" w:rsidP="00F00F2F">
      <w:pPr>
        <w:pStyle w:val="Heading3"/>
      </w:pPr>
      <w:bookmarkStart w:id="343" w:name="_Toc461706147"/>
      <w:bookmarkStart w:id="344" w:name="_Toc376160311"/>
      <w:bookmarkStart w:id="345" w:name="_Toc439140113"/>
      <w:bookmarkStart w:id="346" w:name="_Toc52201485"/>
      <w:bookmarkEnd w:id="342"/>
      <w:proofErr w:type="gramStart"/>
      <w:r>
        <w:rPr>
          <w:lang w:val="en-US"/>
        </w:rPr>
        <w:t xml:space="preserve">6.4.3  </w:t>
      </w:r>
      <w:r w:rsidR="00FF6AE0">
        <w:t>Ramp</w:t>
      </w:r>
      <w:proofErr w:type="gramEnd"/>
      <w:r w:rsidR="00FF6AE0">
        <w:t xml:space="preserve"> Rates and Daily Shaping</w:t>
      </w:r>
      <w:bookmarkEnd w:id="343"/>
      <w:bookmarkEnd w:id="344"/>
      <w:bookmarkEnd w:id="345"/>
      <w:bookmarkEnd w:id="346"/>
    </w:p>
    <w:p w14:paraId="1F452D51" w14:textId="0EFC2A1F" w:rsidR="002F1C79" w:rsidRDefault="00FF6AE0" w:rsidP="00550162">
      <w:pPr>
        <w:spacing w:after="240"/>
      </w:pPr>
      <w:r>
        <w:t>The purpose of the following actions is to provide better conditions for resident fish by limiting the flow fluctuations and setting</w:t>
      </w:r>
      <w:r w:rsidR="000E0294">
        <w:t xml:space="preserve"> </w:t>
      </w:r>
      <w:r w:rsidR="00D11F3A">
        <w:t xml:space="preserve">minimum </w:t>
      </w:r>
      <w:r>
        <w:t xml:space="preserve">flow </w:t>
      </w:r>
      <w:r w:rsidR="00D11F3A">
        <w:t>levels</w:t>
      </w:r>
      <w:r>
        <w:t>.</w:t>
      </w:r>
      <w:r w:rsidRPr="00D253E7">
        <w:t xml:space="preserve">  </w:t>
      </w:r>
      <w:r w:rsidR="00D253E7" w:rsidRPr="00D253E7">
        <w:rPr>
          <w:color w:val="000000"/>
        </w:rPr>
        <w:t xml:space="preserve">In addition, ramping rates protect </w:t>
      </w:r>
      <w:proofErr w:type="spellStart"/>
      <w:r w:rsidR="00D253E7" w:rsidRPr="00D253E7">
        <w:rPr>
          <w:color w:val="000000"/>
        </w:rPr>
        <w:t>varial</w:t>
      </w:r>
      <w:proofErr w:type="spellEnd"/>
      <w:r w:rsidR="00D253E7" w:rsidRPr="00D253E7">
        <w:rPr>
          <w:color w:val="000000"/>
        </w:rPr>
        <w:t xml:space="preserve"> zone productivity by emulating a normative hydrograph.  </w:t>
      </w:r>
      <w:r>
        <w:t xml:space="preserve">These ramp rates for Libby Dam </w:t>
      </w:r>
      <w:r w:rsidR="00CD703B">
        <w:t xml:space="preserve">were included in the </w:t>
      </w:r>
      <w:r w:rsidR="00A52112">
        <w:t>20</w:t>
      </w:r>
      <w:r w:rsidR="00FB42B0">
        <w:t>20</w:t>
      </w:r>
      <w:r w:rsidR="00A52112">
        <w:t xml:space="preserve"> </w:t>
      </w:r>
      <w:r w:rsidR="00CD703B">
        <w:t>CRS BA to minimize impacts to bull trout and were considered in the 2020 USFWS BiOp</w:t>
      </w:r>
      <w:r>
        <w:t xml:space="preserve">.  The following ramp rates </w:t>
      </w:r>
      <w:r w:rsidR="00061925">
        <w:t xml:space="preserve">(Table </w:t>
      </w:r>
      <w:r w:rsidR="008F7A42">
        <w:t>8</w:t>
      </w:r>
      <w:r w:rsidR="00061925">
        <w:t xml:space="preserve">) </w:t>
      </w:r>
      <w:r>
        <w:t>will guide project operations to meet various purposes, including power production.</w:t>
      </w:r>
    </w:p>
    <w:p w14:paraId="31271296" w14:textId="78295EA4" w:rsidR="004B7983" w:rsidRDefault="00550162" w:rsidP="004B7983">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E15F8B">
        <w:t xml:space="preserve">.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 xml:space="preserve">Daily and hourly maximum ramping rates for Libby </w:t>
      </w:r>
      <w:proofErr w:type="spellStart"/>
      <w:r w:rsidR="00AA0051" w:rsidRPr="004B0257">
        <w:rPr>
          <w:rFonts w:ascii="Calibri" w:hAnsi="Calibri" w:cs="Calibri"/>
          <w:b/>
          <w:bCs/>
        </w:rPr>
        <w:t>Dam</w:t>
      </w:r>
      <w:r w:rsidR="00AA0051" w:rsidRPr="004B0257">
        <w:rPr>
          <w:rFonts w:ascii="Calibri" w:hAnsi="Calibri" w:cs="Calibri"/>
          <w:b/>
          <w:bCs/>
          <w:vertAlign w:val="superscript"/>
        </w:rPr>
        <w:t>a</w:t>
      </w:r>
      <w:proofErr w:type="spellEnd"/>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AA0051" w:rsidRPr="004B0257" w14:paraId="11A0DD8B" w14:textId="77777777" w:rsidTr="00636B9C">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0B706F7A" w14:textId="77777777" w:rsidR="00AA0051" w:rsidRPr="004B0257" w:rsidRDefault="00AA0051" w:rsidP="009E222A">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lastRenderedPageBreak/>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73715DC8" w14:textId="77777777" w:rsidR="00AA0051" w:rsidRPr="004B0257" w:rsidRDefault="00AA0051" w:rsidP="009E222A">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5F27B6E8" w14:textId="77777777" w:rsidR="00AA0051" w:rsidRPr="004B0257" w:rsidRDefault="00AA0051" w:rsidP="009E222A">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AA0051" w:rsidRPr="004B0257" w14:paraId="6CB89F72" w14:textId="77777777" w:rsidTr="00636B9C">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35FC941" w14:textId="77777777" w:rsidR="00AA0051" w:rsidRPr="004B0257" w:rsidRDefault="00AA0051" w:rsidP="009E222A">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AA0051" w:rsidRPr="004B0257" w14:paraId="3C07895B"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01C9DAA5"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37D593B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79131B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82D46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6C5FB5AC"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082D40ED"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B2087E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A0AB7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83D227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33DD1702"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2EC97927"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23995C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7633A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6A0049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361A0347"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43C86E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B4DE9CE"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70F822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90168B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70FCF85C" w14:textId="77777777" w:rsidTr="00636B9C">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1EFC7E61"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578922E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30E00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B37A68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AA0051" w:rsidRPr="004B0257" w14:paraId="1F752EC9"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33D0E7C5"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0583E4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4599E6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D1EBE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AA0051" w:rsidRPr="004B0257" w14:paraId="0986671B"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6D909BF9"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FBCA02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25A074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2D752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AA0051" w:rsidRPr="004B0257" w14:paraId="03D227E3"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42E2AAA"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A27638B"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422B6A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2C5A83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89DDA8E" w14:textId="77777777" w:rsidTr="00636B9C">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3050D8E7" w14:textId="77777777" w:rsidR="00AA0051" w:rsidRPr="004B0257" w:rsidRDefault="00AA0051" w:rsidP="009E222A">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AA0051" w:rsidRPr="004B0257" w14:paraId="22756D16"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AD63BBF"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17BEF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41BD10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2E04A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36C62AC"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DE6A67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48D8D1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256A34A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6728B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03612E9"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10121B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1BF889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BE7DBA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8E2647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5C6F9F20"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75804604"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50AEB55"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1EF2FAA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6A871CF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0BBCB26E"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1387594"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2E03784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629D02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D24116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AA0051" w:rsidRPr="004B0257" w14:paraId="5D4DC5FA"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6115CB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C3846E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604ADB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6C88F5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AA0051" w:rsidRPr="004B0257" w14:paraId="73117934"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0BB0F0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E1287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7F60D7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56FF4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912636E"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063C591"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E9F00F4"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4F449BE"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ABDA9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869923D" w14:textId="77777777" w:rsidTr="00636B9C">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617D4FF2" w14:textId="77777777" w:rsidR="00AA0051" w:rsidRPr="004B0257" w:rsidRDefault="00AA0051" w:rsidP="009E222A">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proofErr w:type="gramStart"/>
            <w:r w:rsidRPr="004B0257">
              <w:rPr>
                <w:rFonts w:ascii="Arial" w:hAnsi="Arial" w:cs="Arial"/>
                <w:sz w:val="20"/>
                <w:szCs w:val="20"/>
              </w:rPr>
              <w:t>As</w:t>
            </w:r>
            <w:proofErr w:type="gramEnd"/>
            <w:r w:rsidRPr="004B0257">
              <w:rPr>
                <w:rFonts w:ascii="Arial" w:hAnsi="Arial" w:cs="Arial"/>
                <w:sz w:val="20"/>
                <w:szCs w:val="20"/>
              </w:rPr>
              <w:t xml:space="preserve"> measured by cumulative daily flow changes within the 24-hour period (mid-night to mid-night, not daily averages), restricted by hourly rates.</w:t>
            </w:r>
          </w:p>
          <w:p w14:paraId="1F70E0B7" w14:textId="77777777" w:rsidR="00AA0051" w:rsidRPr="004B0257" w:rsidRDefault="00AA0051" w:rsidP="009E222A">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F00F2F">
      <w:pPr>
        <w:pStyle w:val="Heading3"/>
      </w:pPr>
      <w:bookmarkStart w:id="347" w:name="_Toc52201486"/>
      <w:r>
        <w:t xml:space="preserve">6.4.4  </w:t>
      </w:r>
      <w:r w:rsidR="00864959">
        <w:t>FRM</w:t>
      </w:r>
      <w:bookmarkEnd w:id="347"/>
    </w:p>
    <w:p w14:paraId="207B6DA8" w14:textId="77777777" w:rsidR="00A8558E" w:rsidRDefault="00A8558E" w:rsidP="00A8558E">
      <w:pPr>
        <w:spacing w:after="240"/>
      </w:pPr>
      <w:bookmarkStart w:id="348" w:name="_Toc376160313"/>
      <w:bookmarkStart w:id="349" w:name="_Toc439140115"/>
      <w:bookmarkStart w:id="350" w:name="_Toc461706149"/>
      <w:bookmarkStart w:id="351" w:name="_Toc52201487"/>
      <w:r>
        <w:t>The Corps will continue to use its forecast procedure in December to determine the December 31 FRM elevation.  In water years where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would be 2426.7 feet.  The end-of-December elevation is a sliding scale between elevation 2426.7 feet and 2411 feet when the forecast is between 5500 and 5900 KAF.</w:t>
      </w:r>
    </w:p>
    <w:p w14:paraId="3A2A7A68" w14:textId="2CC9A5A8" w:rsidR="00A8558E" w:rsidRDefault="00A8558E"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storage reservation diagram (SRD).  During the refill period from about April through June, Libby Dam will release flow in accordance with VARQ FRM Operating Procedures at Libby Dam.  Refill at Libby Dam will begin on May 1 for Libby April-August WSF of less than 6.9 </w:t>
      </w:r>
      <w:proofErr w:type="gramStart"/>
      <w:r>
        <w:t>MAF, and</w:t>
      </w:r>
      <w:proofErr w:type="gramEnd"/>
      <w:r>
        <w:t xml:space="preserve"> will begin on May 1 or 10 days prior to </w:t>
      </w:r>
      <w:r>
        <w:lastRenderedPageBreak/>
        <w:t>when the forecasted unregulated flow at The Dalles is expected to exceed the ICF, whichever is earlier, for forecast of 6.9 MAF or above.  In years when refill starts on May 1, the initial VARQ flow should use an estimate of the May forecast that limits the chance of needing to decrease flows once the official May forecast is published.  This is done so that releases can be steady or increasing prior to the sturgeon operation.  Reduction in releases may occur for flood risk management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4EE4FA0B" w:rsidR="00A8558E" w:rsidRDefault="00A8558E" w:rsidP="00A8558E">
      <w:pPr>
        <w:spacing w:after="240"/>
      </w:pPr>
      <w:r>
        <w:t>The VARQ flow will be recalculated with each release of an official Corps water supply forecast and outflows will be adjusted accordingly. The VARQ flow will also be recalculated at a daily to weekly frequency to adjust VARQ outflows for prior releases during refill.  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571D8A79" w:rsidR="00892EE8" w:rsidRPr="00E338D7" w:rsidRDefault="00D73D02" w:rsidP="00F00F2F">
      <w:pPr>
        <w:pStyle w:val="Heading3"/>
      </w:pPr>
      <w:proofErr w:type="gramStart"/>
      <w:r>
        <w:rPr>
          <w:lang w:val="en-US"/>
        </w:rPr>
        <w:t xml:space="preserve">6.4.5  </w:t>
      </w:r>
      <w:r w:rsidR="00892EE8" w:rsidRPr="00E338D7">
        <w:t>Spring</w:t>
      </w:r>
      <w:proofErr w:type="gramEnd"/>
      <w:r w:rsidR="00892EE8" w:rsidRPr="00E338D7">
        <w:t xml:space="preserve"> Operations</w:t>
      </w:r>
      <w:bookmarkEnd w:id="333"/>
      <w:bookmarkEnd w:id="348"/>
      <w:bookmarkEnd w:id="349"/>
      <w:bookmarkEnd w:id="350"/>
      <w:bookmarkEnd w:id="351"/>
    </w:p>
    <w:p w14:paraId="2635B6AF" w14:textId="6B66A54B" w:rsidR="00220B27" w:rsidRDefault="00815ECE" w:rsidP="00061925">
      <w:pPr>
        <w:spacing w:after="240"/>
      </w:pPr>
      <w:r>
        <w:t xml:space="preserve">The purpose of the following actions </w:t>
      </w:r>
      <w:proofErr w:type="gramStart"/>
      <w:r w:rsidR="00315FF7">
        <w:t>are</w:t>
      </w:r>
      <w:proofErr w:type="gramEnd"/>
      <w:r w:rsidR="00315FF7">
        <w:t xml:space="preserve"> </w:t>
      </w:r>
      <w:r>
        <w:t xml:space="preserve">to refill Libby </w:t>
      </w:r>
      <w:r w:rsidR="004B7AA1">
        <w:t>Dam</w:t>
      </w:r>
      <w:r>
        <w:t xml:space="preserve"> to provide the </w:t>
      </w:r>
      <w:r w:rsidR="005C739D">
        <w:t>flow</w:t>
      </w:r>
      <w:r w:rsidR="0059003B">
        <w:t xml:space="preserve"> for Kootenai </w:t>
      </w:r>
      <w:r w:rsidR="00F6166E">
        <w:t xml:space="preserve">River </w:t>
      </w:r>
      <w:r w:rsidR="0059003B">
        <w:t>white sturgeon</w:t>
      </w:r>
      <w:r w:rsidR="00F6166E">
        <w:t xml:space="preserve">, bull trout </w:t>
      </w:r>
      <w:r w:rsidR="00315FF7">
        <w:t>minimum flows</w:t>
      </w:r>
      <w:r w:rsidR="00F6166E">
        <w:t>,</w:t>
      </w:r>
      <w:r w:rsidR="0059003B">
        <w:t xml:space="preserve"> and </w:t>
      </w:r>
      <w:r>
        <w:t xml:space="preserve">anadromous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w:t>
      </w:r>
      <w:r w:rsidR="0059003B">
        <w:t xml:space="preserve">September </w:t>
      </w:r>
      <w:r>
        <w:t xml:space="preserve">period. </w:t>
      </w:r>
      <w:r w:rsidR="00806D24">
        <w:t xml:space="preserve"> </w:t>
      </w:r>
      <w:r w:rsidR="008A219F">
        <w:t xml:space="preserve">The </w:t>
      </w:r>
      <w:r w:rsidR="0037748B">
        <w:t xml:space="preserve">AAs will operate Libby Dam to provide for summer flow augmentation, </w:t>
      </w:r>
      <w:r w:rsidR="00BA1AFD">
        <w:t xml:space="preserve">with the </w:t>
      </w:r>
      <w:r w:rsidR="0037748B">
        <w:t>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864959">
        <w:t>FRM</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w:t>
      </w:r>
      <w:proofErr w:type="gramStart"/>
      <w:r>
        <w:t xml:space="preserve">both </w:t>
      </w:r>
      <w:r w:rsidR="00103BDD">
        <w:t xml:space="preserve">of </w:t>
      </w:r>
      <w:r>
        <w:t>these</w:t>
      </w:r>
      <w:proofErr w:type="gramEnd"/>
      <w:r>
        <w:t xml:space="preserv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14:paraId="75AE2067"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52" w:name="_Toc376160314"/>
      <w:bookmarkStart w:id="353" w:name="_Toc439140116"/>
      <w:bookmarkStart w:id="354" w:name="_Toc461706150"/>
    </w:p>
    <w:p w14:paraId="341DFE8A" w14:textId="0C63311A" w:rsidR="00FF6AE0" w:rsidRDefault="003E4010" w:rsidP="00F00F2F">
      <w:pPr>
        <w:pStyle w:val="Heading3"/>
      </w:pPr>
      <w:bookmarkStart w:id="355" w:name="_Toc52201488"/>
      <w:proofErr w:type="gramStart"/>
      <w:r>
        <w:rPr>
          <w:lang w:val="en-US"/>
        </w:rPr>
        <w:t xml:space="preserve">6.4.6 </w:t>
      </w:r>
      <w:r w:rsidR="00D73D02">
        <w:rPr>
          <w:lang w:val="en-US"/>
        </w:rPr>
        <w:t xml:space="preserve"> </w:t>
      </w:r>
      <w:r w:rsidR="00FF6AE0" w:rsidRPr="0086041F">
        <w:rPr>
          <w:lang w:val="en-US"/>
        </w:rPr>
        <w:t>Bull</w:t>
      </w:r>
      <w:proofErr w:type="gramEnd"/>
      <w:r w:rsidR="00FF6AE0">
        <w:t xml:space="preserve"> Trout</w:t>
      </w:r>
      <w:r w:rsidR="008B65E6">
        <w:t xml:space="preserve"> Flows</w:t>
      </w:r>
      <w:bookmarkEnd w:id="352"/>
      <w:bookmarkEnd w:id="353"/>
      <w:bookmarkEnd w:id="354"/>
      <w:bookmarkEnd w:id="355"/>
    </w:p>
    <w:p w14:paraId="7DBAB5FE" w14:textId="324FCBCB" w:rsidR="004F32AF" w:rsidRDefault="00FF6AE0" w:rsidP="004F32AF">
      <w:pPr>
        <w:spacing w:after="240"/>
      </w:pPr>
      <w:r>
        <w:t xml:space="preserve">From May </w:t>
      </w:r>
      <w:r w:rsidR="00414DAD">
        <w:t xml:space="preserve">15 </w:t>
      </w:r>
      <w:r>
        <w:t xml:space="preserve">to June </w:t>
      </w:r>
      <w:r w:rsidR="00414DAD">
        <w:t xml:space="preserve">30 </w:t>
      </w:r>
      <w:r>
        <w:t>and during the month of September, a</w:t>
      </w:r>
      <w:r w:rsidR="00DC1344">
        <w:t xml:space="preserve"> minimum</w:t>
      </w:r>
      <w:r w:rsidR="003650AF">
        <w:t xml:space="preserve"> </w:t>
      </w:r>
      <w:r>
        <w:t xml:space="preserve">flow of 6000 </w:t>
      </w:r>
      <w:proofErr w:type="spellStart"/>
      <w:r>
        <w:t>cfs</w:t>
      </w:r>
      <w:proofErr w:type="spellEnd"/>
      <w:r>
        <w:t xml:space="preserve"> will be </w:t>
      </w:r>
      <w:r w:rsidR="003650AF">
        <w:t xml:space="preserve">discharged </w:t>
      </w:r>
      <w:r w:rsidR="00BB6A8F">
        <w:t xml:space="preserve">and </w:t>
      </w:r>
      <w:r w:rsidR="00DC1344">
        <w:t>minimum</w:t>
      </w:r>
      <w:r w:rsidR="00BB6A8F">
        <w:t xml:space="preserve"> flows of 4000 </w:t>
      </w:r>
      <w:proofErr w:type="spellStart"/>
      <w:r w:rsidR="00BB6A8F">
        <w:t>cfs</w:t>
      </w:r>
      <w:proofErr w:type="spellEnd"/>
      <w:r w:rsidR="00BB6A8F">
        <w:t xml:space="preserve"> will be provided for the rest of the year</w:t>
      </w:r>
      <w:r>
        <w:t xml:space="preserve">.  Volume to sustain </w:t>
      </w:r>
      <w:r w:rsidR="00414DAD">
        <w:t xml:space="preserve">the </w:t>
      </w:r>
      <w:r>
        <w:t xml:space="preserve">basal flow of 6000 </w:t>
      </w:r>
      <w:proofErr w:type="spellStart"/>
      <w:r>
        <w:t>cfs</w:t>
      </w:r>
      <w:proofErr w:type="spellEnd"/>
      <w:r>
        <w:t xml:space="preserve"> from May 15 </w:t>
      </w:r>
      <w:r w:rsidR="00BB6A8F">
        <w:t xml:space="preserve">through May 31 </w:t>
      </w:r>
      <w:r>
        <w:t xml:space="preserve">will be accounted for with sturgeon volumes, and in the fall should be drawn from the autumn </w:t>
      </w:r>
      <w:r w:rsidR="00864959">
        <w:t>FRM</w:t>
      </w:r>
      <w:r>
        <w:t xml:space="preserve"> dra</w:t>
      </w:r>
      <w:r w:rsidR="00402D1B">
        <w:t>ft</w:t>
      </w:r>
      <w:r w:rsidR="00BD3964">
        <w:t>.</w:t>
      </w:r>
      <w:r w:rsidR="00C64891">
        <w:t xml:space="preserve"> </w:t>
      </w:r>
      <w:r w:rsidR="00EA50C3">
        <w:t xml:space="preserve"> </w:t>
      </w:r>
      <w:r w:rsidR="00C64891">
        <w:t xml:space="preserve">Table </w:t>
      </w:r>
      <w:r w:rsidR="008F7A42">
        <w:t>9</w:t>
      </w:r>
      <w:r w:rsidR="00C64891">
        <w:t xml:space="preserve"> shows how the bull trout </w:t>
      </w:r>
      <w:r w:rsidR="00DC1344">
        <w:t>minimum</w:t>
      </w:r>
      <w:r w:rsidR="003650AF">
        <w:t xml:space="preserve"> </w:t>
      </w:r>
      <w:r w:rsidR="00C64891">
        <w:t>flow is determined during this period.</w:t>
      </w:r>
    </w:p>
    <w:p w14:paraId="4AD60520" w14:textId="6B5EF233" w:rsidR="00A83E2F" w:rsidRDefault="00A83E2F" w:rsidP="00A83E2F">
      <w:pPr>
        <w:pStyle w:val="Caption"/>
      </w:pPr>
      <w:r>
        <w:lastRenderedPageBreak/>
        <w:t xml:space="preserve">Table </w:t>
      </w:r>
      <w:r w:rsidR="00EE0047">
        <w:rPr>
          <w:noProof/>
        </w:rPr>
        <w:fldChar w:fldCharType="begin"/>
      </w:r>
      <w:r w:rsidR="00EE0047">
        <w:rPr>
          <w:noProof/>
        </w:rPr>
        <w:instrText xml:space="preserve"> SEQ Table \* ARABIC </w:instrText>
      </w:r>
      <w:r w:rsidR="00EE0047">
        <w:rPr>
          <w:noProof/>
        </w:rPr>
        <w:fldChar w:fldCharType="separate"/>
      </w:r>
      <w:r w:rsidR="001E0537">
        <w:rPr>
          <w:noProof/>
        </w:rPr>
        <w:t>9</w:t>
      </w:r>
      <w:r w:rsidR="00EE0047">
        <w:rPr>
          <w:noProof/>
        </w:rPr>
        <w:fldChar w:fldCharType="end"/>
      </w:r>
      <w:r>
        <w:t xml:space="preserve">. </w:t>
      </w:r>
      <w:r w:rsidRPr="00DE5417">
        <w:t>Minimum bull trout releases from Libby Dam July 1–August 31, based on May final Libby water supply forecast for April-August period (May 15–June 30 and all of September minimum is 6 kcfs).</w:t>
      </w:r>
    </w:p>
    <w:tbl>
      <w:tblPr>
        <w:tblStyle w:val="TableGrid"/>
        <w:tblW w:w="5000" w:type="pct"/>
        <w:tblLook w:val="0000" w:firstRow="0" w:lastRow="0" w:firstColumn="0" w:lastColumn="0" w:noHBand="0" w:noVBand="0"/>
      </w:tblPr>
      <w:tblGrid>
        <w:gridCol w:w="4587"/>
        <w:gridCol w:w="4763"/>
      </w:tblGrid>
      <w:tr w:rsidR="00FF6AE0" w:rsidRPr="00A30FFC" w14:paraId="15D8238F" w14:textId="77777777" w:rsidTr="00AB0BB9">
        <w:tc>
          <w:tcPr>
            <w:tcW w:w="2453" w:type="pct"/>
          </w:tcPr>
          <w:p w14:paraId="2953BD84"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tcPr>
          <w:p w14:paraId="0C9A486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(kcfs)</w:t>
            </w:r>
          </w:p>
        </w:tc>
      </w:tr>
      <w:tr w:rsidR="00FF6AE0" w:rsidRPr="00A30FFC" w14:paraId="71281F9E" w14:textId="77777777" w:rsidTr="00AB0BB9">
        <w:tc>
          <w:tcPr>
            <w:tcW w:w="2453" w:type="pct"/>
          </w:tcPr>
          <w:p w14:paraId="1FD8E8C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tcPr>
          <w:p w14:paraId="5F66431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 kcfs</w:t>
            </w:r>
          </w:p>
        </w:tc>
      </w:tr>
      <w:tr w:rsidR="00FF6AE0" w:rsidRPr="00A30FFC" w14:paraId="063D1744" w14:textId="77777777" w:rsidTr="00AB0BB9">
        <w:tc>
          <w:tcPr>
            <w:tcW w:w="2453" w:type="pct"/>
          </w:tcPr>
          <w:p w14:paraId="2B51E9E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tcPr>
          <w:p w14:paraId="0088414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7 kcfs</w:t>
            </w:r>
          </w:p>
        </w:tc>
      </w:tr>
      <w:tr w:rsidR="00FF6AE0" w:rsidRPr="00A30FFC" w14:paraId="2B0245D2" w14:textId="77777777" w:rsidTr="00AB0BB9">
        <w:tc>
          <w:tcPr>
            <w:tcW w:w="2453" w:type="pct"/>
          </w:tcPr>
          <w:p w14:paraId="70B23057"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tcPr>
          <w:p w14:paraId="7EF57E7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 kcfs</w:t>
            </w:r>
          </w:p>
        </w:tc>
      </w:tr>
      <w:tr w:rsidR="00FF6AE0" w:rsidRPr="00A30FFC" w14:paraId="7947D3BF" w14:textId="77777777" w:rsidTr="00AB0BB9">
        <w:tc>
          <w:tcPr>
            <w:tcW w:w="2453" w:type="pct"/>
          </w:tcPr>
          <w:p w14:paraId="113D5CFD"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tcPr>
          <w:p w14:paraId="7A25054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66F2D1FD" w14:textId="77777777" w:rsidTr="00AB0BB9">
        <w:tc>
          <w:tcPr>
            <w:tcW w:w="2453" w:type="pct"/>
          </w:tcPr>
          <w:p w14:paraId="539342B1"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tcPr>
          <w:p w14:paraId="53726754"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08087309" w14:textId="77777777" w:rsidTr="00AB0BB9">
        <w:tc>
          <w:tcPr>
            <w:tcW w:w="2453" w:type="pct"/>
          </w:tcPr>
          <w:p w14:paraId="0C6EB3E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tcPr>
          <w:p w14:paraId="0DF841FE"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bl>
    <w:p w14:paraId="4731D7D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5E3330F2" w14:textId="2878804B" w:rsidR="00FF6AE0" w:rsidRPr="009C6B52" w:rsidRDefault="003E4010" w:rsidP="00F00F2F">
      <w:pPr>
        <w:pStyle w:val="Heading3"/>
      </w:pPr>
      <w:bookmarkStart w:id="356" w:name="_Toc376160315"/>
      <w:bookmarkStart w:id="357" w:name="_Toc439140117"/>
      <w:bookmarkStart w:id="358" w:name="_Toc461706151"/>
      <w:bookmarkStart w:id="359" w:name="_Toc52201489"/>
      <w:proofErr w:type="gramStart"/>
      <w:r>
        <w:rPr>
          <w:lang w:val="en-US"/>
        </w:rPr>
        <w:t xml:space="preserve">6.4.7  </w:t>
      </w:r>
      <w:r w:rsidR="00FF6AE0" w:rsidRPr="009C6B52">
        <w:t>Sturgeon</w:t>
      </w:r>
      <w:proofErr w:type="gramEnd"/>
      <w:r w:rsidR="00FF6AE0" w:rsidRPr="009C6B52">
        <w:t xml:space="preserve"> Operation</w:t>
      </w:r>
      <w:bookmarkEnd w:id="356"/>
      <w:bookmarkEnd w:id="357"/>
      <w:bookmarkEnd w:id="358"/>
      <w:bookmarkEnd w:id="359"/>
    </w:p>
    <w:p w14:paraId="1E847AAE" w14:textId="5B631C78" w:rsidR="000B006B" w:rsidRDefault="000B006B" w:rsidP="00FF6AE0"/>
    <w:p w14:paraId="174D66C7" w14:textId="2A758F53" w:rsidR="000B006B" w:rsidRDefault="000B006B" w:rsidP="000B006B">
      <w:pPr>
        <w:rPr>
          <w:highlight w:val="yellow"/>
        </w:rPr>
      </w:pPr>
      <w:r>
        <w:t>The purpose of the actions below is to provide water for sturgeon spawning and egg and larval survival.  Libby Dam will provide the tiered volume for sturgeon flows as described in the 2020 CRS BA, and considered in the 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w:t>
      </w:r>
      <w:r w:rsidRPr="00847488">
        <w:t xml:space="preserve"> </w:t>
      </w:r>
      <w:r>
        <w:t xml:space="preserve">year-round, and along with freshet timing, inform planning and implementing sturgeon flow augmentation operations.  </w:t>
      </w:r>
    </w:p>
    <w:p w14:paraId="0F6C957F" w14:textId="77777777" w:rsidR="000B006B" w:rsidRPr="006773F3" w:rsidRDefault="000B006B" w:rsidP="000B006B"/>
    <w:p w14:paraId="53AFDB43" w14:textId="155B420E" w:rsidR="000B006B" w:rsidRDefault="000B006B" w:rsidP="000B006B">
      <w:r>
        <w:t xml:space="preserve">The sturgeon volume is accounted for as volume above </w:t>
      </w:r>
      <w:r w:rsidRPr="007E1B1D">
        <w:t xml:space="preserve">the 4000 </w:t>
      </w:r>
      <w:proofErr w:type="spellStart"/>
      <w:r w:rsidRPr="007E1B1D">
        <w:t>cfs</w:t>
      </w:r>
      <w:proofErr w:type="spellEnd"/>
      <w:r w:rsidRPr="007E1B1D">
        <w:t xml:space="preserve"> minimum </w:t>
      </w:r>
      <w:r>
        <w:t xml:space="preserve">discharge </w:t>
      </w:r>
      <w:r w:rsidRPr="007E1B1D">
        <w:t>from Libby</w:t>
      </w:r>
      <w:r>
        <w:t xml:space="preserve"> Dam.  Commencement and shape of the sturgeon volume discharge is determined by the Action-Agency led Flow Planning Implementation Protocol (FPIP) Technical Team, as </w:t>
      </w:r>
      <w:r w:rsidR="006773F3">
        <w:t>described in</w:t>
      </w:r>
      <w:r>
        <w:t xml:space="preserve"> the 2020 CRS </w:t>
      </w:r>
      <w:r w:rsidR="006773F3">
        <w:t>BA</w:t>
      </w:r>
      <w:r>
        <w:t xml:space="preserve">, and </w:t>
      </w:r>
      <w:r w:rsidR="006773F3">
        <w:t xml:space="preserve">coordinated with the </w:t>
      </w:r>
      <w:r>
        <w:t>TMT.</w:t>
      </w:r>
      <w:r w:rsidRPr="006E73A1">
        <w:t xml:space="preserve"> </w:t>
      </w:r>
      <w:r w:rsidR="006773F3">
        <w:t xml:space="preserve"> </w:t>
      </w:r>
      <w:r w:rsidRPr="006E73A1">
        <w:t xml:space="preserve">Sturgeon volume accounting will also occur when additional flow above </w:t>
      </w:r>
      <w:r>
        <w:t>FRM</w:t>
      </w:r>
      <w:r w:rsidRPr="006E73A1">
        <w:t xml:space="preserve"> flow is needed to sustain a base flow of 6000 </w:t>
      </w:r>
      <w:proofErr w:type="spellStart"/>
      <w:r w:rsidRPr="006E73A1">
        <w:t>cfs</w:t>
      </w:r>
      <w:proofErr w:type="spellEnd"/>
      <w:r w:rsidRPr="006E73A1">
        <w:t xml:space="preserve"> from May 15 to May 31 (minimum bull trout flow), regardless of sturgeon augmentation commencement.</w:t>
      </w:r>
      <w:r>
        <w:t xml:space="preserve">  Sturgeon flows will generally be initiated between mid-May and the end of June to augment lower basin runoff entering the Kootenai River below Libby Dam and Kootenay Lake backwater in the lower river.</w:t>
      </w:r>
    </w:p>
    <w:p w14:paraId="04481315" w14:textId="77777777" w:rsidR="000B006B" w:rsidRDefault="000B006B" w:rsidP="00FF6AE0"/>
    <w:p w14:paraId="56CA808D" w14:textId="77777777" w:rsidR="00FF6AE0" w:rsidRDefault="00FF6AE0" w:rsidP="00FF6AE0"/>
    <w:p w14:paraId="21B6986F" w14:textId="77777777" w:rsidR="00A83E2F" w:rsidRDefault="00FC3E46" w:rsidP="00A83E2F">
      <w:pPr>
        <w:keepNext/>
      </w:pPr>
      <w:r w:rsidRPr="00E75740">
        <w:rPr>
          <w:noProof/>
        </w:rPr>
        <w:lastRenderedPageBreak/>
        <w:drawing>
          <wp:inline distT="0" distB="0" distL="0" distR="0" wp14:anchorId="779A4036" wp14:editId="4476E090">
            <wp:extent cx="5859475" cy="3840142"/>
            <wp:effectExtent l="19050" t="19050" r="27305" b="27305"/>
            <wp:docPr id="3" name="Picture 4"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1566D841"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1E0537">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w:t>
      </w:r>
      <w:proofErr w:type="gramStart"/>
      <w:r>
        <w:t>actually available</w:t>
      </w:r>
      <w:proofErr w:type="gramEnd"/>
      <w:r>
        <w:t xml:space="preserve">. </w:t>
      </w:r>
    </w:p>
    <w:p w14:paraId="1C942194" w14:textId="2B9A790C" w:rsidR="00FF6AE0" w:rsidRDefault="003E4010" w:rsidP="00F00F2F">
      <w:pPr>
        <w:pStyle w:val="Heading3"/>
      </w:pPr>
      <w:bookmarkStart w:id="360" w:name="_Toc376160316"/>
      <w:bookmarkStart w:id="361" w:name="_Toc439140118"/>
      <w:bookmarkStart w:id="362" w:name="_Toc461706152"/>
      <w:bookmarkStart w:id="363" w:name="_Toc52201490"/>
      <w:proofErr w:type="gramStart"/>
      <w:r>
        <w:rPr>
          <w:lang w:val="en-US"/>
        </w:rPr>
        <w:t xml:space="preserve">6.4.8  </w:t>
      </w:r>
      <w:r w:rsidR="00FF6AE0">
        <w:t>Post</w:t>
      </w:r>
      <w:proofErr w:type="gramEnd"/>
      <w:r w:rsidR="008B65E6">
        <w:t>-</w:t>
      </w:r>
      <w:r w:rsidR="00FF6AE0" w:rsidRPr="009C6B52">
        <w:t>Sturgeon Operation</w:t>
      </w:r>
      <w:bookmarkEnd w:id="360"/>
      <w:bookmarkEnd w:id="361"/>
      <w:bookmarkEnd w:id="362"/>
      <w:bookmarkEnd w:id="363"/>
    </w:p>
    <w:p w14:paraId="79D8F265" w14:textId="1E554E79"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w:t>
      </w:r>
      <w:r w:rsidR="00FB42B0">
        <w:t xml:space="preserve">20 </w:t>
      </w:r>
      <w:r w:rsidR="00CD703B">
        <w:t>CRS BA</w:t>
      </w:r>
      <w:r w:rsidR="0043499B">
        <w:t xml:space="preserve"> and shown on Table </w:t>
      </w:r>
      <w:r w:rsidR="008F7A42">
        <w:t>8</w:t>
      </w:r>
      <w:r>
        <w:t>.</w:t>
      </w:r>
    </w:p>
    <w:p w14:paraId="12D7FF69" w14:textId="599330D4" w:rsidR="00B81CFE" w:rsidRDefault="003E4010" w:rsidP="00F00F2F">
      <w:pPr>
        <w:pStyle w:val="Heading3"/>
      </w:pPr>
      <w:bookmarkStart w:id="364" w:name="_Toc175363560"/>
      <w:bookmarkStart w:id="365" w:name="_Toc376160317"/>
      <w:bookmarkStart w:id="366" w:name="_Toc439140119"/>
      <w:bookmarkStart w:id="367" w:name="_Toc461706153"/>
      <w:bookmarkStart w:id="368" w:name="_Toc52201491"/>
      <w:proofErr w:type="gramStart"/>
      <w:r>
        <w:rPr>
          <w:lang w:val="en-US"/>
        </w:rPr>
        <w:t xml:space="preserve">6.4.9  </w:t>
      </w:r>
      <w:r w:rsidR="00B81CFE">
        <w:t>Summer</w:t>
      </w:r>
      <w:proofErr w:type="gramEnd"/>
      <w:r w:rsidR="00B81CFE">
        <w:t xml:space="preserve"> </w:t>
      </w:r>
      <w:r w:rsidR="000E393F">
        <w:t>O</w:t>
      </w:r>
      <w:r w:rsidR="00B81CFE">
        <w:t>perations</w:t>
      </w:r>
      <w:bookmarkEnd w:id="364"/>
      <w:bookmarkEnd w:id="365"/>
      <w:bookmarkEnd w:id="366"/>
      <w:bookmarkEnd w:id="367"/>
      <w:bookmarkEnd w:id="368"/>
    </w:p>
    <w:p w14:paraId="036E1639" w14:textId="5CB3137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t xml:space="preserve">based on flow recommendations </w:t>
      </w:r>
      <w:r w:rsidR="00E86960">
        <w:t>coordinated at</w:t>
      </w:r>
      <w:r>
        <w:t xml:space="preserve"> TMT.  </w:t>
      </w:r>
      <w:r w:rsidR="00EF1942">
        <w:t>The AAs</w:t>
      </w:r>
      <w:r>
        <w:t xml:space="preserve"> consider </w:t>
      </w:r>
      <w:proofErr w:type="gramStart"/>
      <w:r>
        <w:t>a number of</w:t>
      </w:r>
      <w:proofErr w:type="gramEnd"/>
      <w:r>
        <w:t xml:space="preserve">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rsidR="00AF7FF0">
        <w:t xml:space="preserve"> River</w:t>
      </w:r>
      <w:r>
        <w:t>, attainment of flow objectives, water quality, and the effects that reservoir operations will have on other listed and resident fish populations.</w:t>
      </w:r>
    </w:p>
    <w:p w14:paraId="4F330199" w14:textId="306E6D79" w:rsidR="005248E9"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8F7AFA">
        <w:t xml:space="preserve">by the end of September </w:t>
      </w:r>
      <w:r w:rsidR="00A64FED">
        <w:t xml:space="preserve">the reservoir </w:t>
      </w:r>
      <w:r w:rsidR="00EF1942">
        <w:lastRenderedPageBreak/>
        <w:t xml:space="preserve">elevation </w:t>
      </w:r>
      <w:r w:rsidR="008F7AFA">
        <w:t>designated by the Libby sliding scale</w:t>
      </w:r>
      <w:r w:rsidR="009C6A11">
        <w:t xml:space="preserve"> (Table</w:t>
      </w:r>
      <w:r w:rsidR="00781FA8">
        <w:t xml:space="preserve"> 10</w:t>
      </w:r>
      <w:r w:rsidR="009C6A11">
        <w:t>)</w:t>
      </w:r>
      <w:r w:rsidR="008F7AFA">
        <w:t xml:space="preserve">. </w:t>
      </w:r>
      <w:r w:rsidR="00EA50C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End of September Lake </w:t>
            </w:r>
            <w:proofErr w:type="spellStart"/>
            <w:r w:rsidRPr="004B7983">
              <w:rPr>
                <w:rFonts w:ascii="Calibri" w:hAnsi="Calibri" w:cs="Calibri"/>
                <w:b/>
                <w:sz w:val="20"/>
                <w:szCs w:val="20"/>
              </w:rPr>
              <w:t>Koocanusa</w:t>
            </w:r>
            <w:proofErr w:type="spellEnd"/>
            <w:r w:rsidRPr="004B7983">
              <w:rPr>
                <w:rFonts w:ascii="Calibri" w:hAnsi="Calibri" w:cs="Calibri"/>
                <w:b/>
                <w:sz w:val="20"/>
                <w:szCs w:val="20"/>
              </w:rPr>
              <w:t xml:space="preserve"> Elevation Target (ft-NGVD</w:t>
            </w:r>
            <w:proofErr w:type="gramStart"/>
            <w:r w:rsidRPr="004B7983">
              <w:rPr>
                <w:rFonts w:ascii="Calibri" w:hAnsi="Calibri" w:cs="Calibri"/>
                <w:b/>
                <w:sz w:val="20"/>
                <w:szCs w:val="20"/>
              </w:rPr>
              <w:t>29)*</w:t>
            </w:r>
            <w:proofErr w:type="gramEnd"/>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6D54B07F" w14:textId="77777777" w:rsidR="004B7983" w:rsidRDefault="004B7983" w:rsidP="00061925">
      <w:pPr>
        <w:autoSpaceDE w:val="0"/>
        <w:autoSpaceDN w:val="0"/>
        <w:adjustRightInd w:val="0"/>
        <w:spacing w:after="240"/>
      </w:pPr>
    </w:p>
    <w:p w14:paraId="77D56976" w14:textId="77777777"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w:t>
      </w:r>
      <w:proofErr w:type="spellStart"/>
      <w:r w:rsidRPr="00BD12C6">
        <w:t>Koocanusa</w:t>
      </w:r>
      <w:proofErr w:type="spellEnd"/>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 xml:space="preserve">greement reduces the draft of Lake </w:t>
      </w:r>
      <w:proofErr w:type="spellStart"/>
      <w:r w:rsidR="008E0D1E" w:rsidRPr="00BD12C6">
        <w:t>Koocanusa</w:t>
      </w:r>
      <w:proofErr w:type="spellEnd"/>
      <w:r w:rsidR="008E0D1E" w:rsidRPr="00BD12C6">
        <w:t xml:space="preserve"> a</w:t>
      </w:r>
      <w:r w:rsidR="008E0D1E">
        <w:t xml:space="preserve">nd </w:t>
      </w:r>
      <w:r w:rsidR="0059003B">
        <w:t>provides an equivalent amount of water from Canada</w:t>
      </w:r>
      <w:r w:rsidR="008E0D1E">
        <w:t>.</w:t>
      </w:r>
      <w:bookmarkStart w:id="369" w:name="_Toc247513301"/>
      <w:bookmarkEnd w:id="369"/>
    </w:p>
    <w:p w14:paraId="513BDA70" w14:textId="3EA2BAFD" w:rsidR="00D87096" w:rsidRDefault="00D87096" w:rsidP="00061925">
      <w:pPr>
        <w:autoSpaceDE w:val="0"/>
        <w:autoSpaceDN w:val="0"/>
        <w:adjustRightInd w:val="0"/>
        <w:spacing w:after="240"/>
      </w:pPr>
      <w:r w:rsidRPr="009D53A5">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flow that will gradually draft Libby to the target elevation by the end of September as defined in the</w:t>
      </w:r>
      <w:r w:rsidR="00BA300D">
        <w:t xml:space="preserve"> </w:t>
      </w:r>
      <w:r w:rsidR="00D0579C">
        <w:t>2020</w:t>
      </w:r>
      <w:r w:rsidR="00CD703B">
        <w:t xml:space="preserve"> CRS BA</w:t>
      </w:r>
      <w:r w:rsidRPr="009D53A5">
        <w:t>.</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0037DD39" w14:textId="77777777" w:rsidR="00E462E4" w:rsidRDefault="00E462E4" w:rsidP="00E462E4">
      <w:pPr>
        <w:autoSpaceDE w:val="0"/>
        <w:autoSpaceDN w:val="0"/>
        <w:adjustRightInd w:val="0"/>
      </w:pPr>
      <w:bookmarkStart w:id="370" w:name="_Toc376160318"/>
      <w:bookmarkStart w:id="371" w:name="_Toc439140120"/>
      <w:bookmarkStart w:id="372"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C32893">
      <w:pPr>
        <w:pStyle w:val="ListParagraph"/>
        <w:numPr>
          <w:ilvl w:val="1"/>
          <w:numId w:val="18"/>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52F08222" w:rsidR="00E462E4" w:rsidRDefault="00E462E4" w:rsidP="00C32893">
      <w:pPr>
        <w:pStyle w:val="ListParagraph"/>
        <w:numPr>
          <w:ilvl w:val="0"/>
          <w:numId w:val="18"/>
        </w:numPr>
        <w:autoSpaceDE w:val="0"/>
        <w:autoSpaceDN w:val="0"/>
        <w:adjustRightInd w:val="0"/>
      </w:pPr>
      <w:r>
        <w:lastRenderedPageBreak/>
        <w:t>Flows between 16</w:t>
      </w:r>
      <w:r w:rsidR="00ED07B5">
        <w:t xml:space="preserve"> </w:t>
      </w:r>
      <w:r>
        <w:t xml:space="preserve">kcfs and </w:t>
      </w:r>
      <w:proofErr w:type="gramStart"/>
      <w:r>
        <w:t>Power House</w:t>
      </w:r>
      <w:proofErr w:type="gramEnd"/>
      <w:r>
        <w:t xml:space="preserve"> Capacity</w:t>
      </w:r>
    </w:p>
    <w:p w14:paraId="7DF6FEC6" w14:textId="4B31F8FC" w:rsidR="00E462E4" w:rsidRDefault="00E462E4" w:rsidP="00C32893">
      <w:pPr>
        <w:pStyle w:val="ListParagraph"/>
        <w:numPr>
          <w:ilvl w:val="1"/>
          <w:numId w:val="18"/>
        </w:numPr>
        <w:autoSpaceDE w:val="0"/>
        <w:autoSpaceDN w:val="0"/>
        <w:adjustRightInd w:val="0"/>
      </w:pPr>
      <w:r>
        <w:t xml:space="preserve">Maximum increase of 5000 </w:t>
      </w:r>
      <w:proofErr w:type="spellStart"/>
      <w:r>
        <w:t>cfs</w:t>
      </w:r>
      <w:proofErr w:type="spellEnd"/>
      <w:r>
        <w:t xml:space="preserve"> or one unit (corresponds to daily maximum ramp down rate for this period)</w:t>
      </w:r>
    </w:p>
    <w:p w14:paraId="0798E6D2" w14:textId="7659E60C" w:rsidR="00E462E4" w:rsidRDefault="00E462E4" w:rsidP="00C32893">
      <w:pPr>
        <w:pStyle w:val="ListParagraph"/>
        <w:numPr>
          <w:ilvl w:val="0"/>
          <w:numId w:val="18"/>
        </w:numPr>
        <w:autoSpaceDE w:val="0"/>
        <w:autoSpaceDN w:val="0"/>
        <w:adjustRightInd w:val="0"/>
      </w:pPr>
      <w:r>
        <w:t>Maximum of one allowable increase within the above flow bands after the sturgeon volume has been expended and through September 30.</w:t>
      </w:r>
    </w:p>
    <w:p w14:paraId="7D834E13" w14:textId="7715C062" w:rsidR="00B76460" w:rsidRDefault="00B132F8" w:rsidP="00EB7C6B">
      <w:pPr>
        <w:pStyle w:val="Heading2"/>
      </w:pPr>
      <w:bookmarkStart w:id="373" w:name="_Toc376160319"/>
      <w:bookmarkStart w:id="374" w:name="_Toc439140121"/>
      <w:bookmarkStart w:id="375" w:name="_Ref461701647"/>
      <w:bookmarkStart w:id="376" w:name="_Toc461706156"/>
      <w:bookmarkStart w:id="377" w:name="_Toc52201287"/>
      <w:bookmarkStart w:id="378" w:name="_Toc52201492"/>
      <w:bookmarkStart w:id="379" w:name="_Toc88125405"/>
      <w:bookmarkEnd w:id="370"/>
      <w:bookmarkEnd w:id="371"/>
      <w:bookmarkEnd w:id="372"/>
      <w:proofErr w:type="gramStart"/>
      <w:r>
        <w:t xml:space="preserve">6.5  </w:t>
      </w:r>
      <w:r w:rsidR="00875927">
        <w:t>Grand</w:t>
      </w:r>
      <w:proofErr w:type="gramEnd"/>
      <w:r w:rsidR="00875927">
        <w:t xml:space="preserve"> Coulee Dam</w:t>
      </w:r>
      <w:bookmarkEnd w:id="373"/>
      <w:bookmarkEnd w:id="374"/>
      <w:bookmarkEnd w:id="375"/>
      <w:bookmarkEnd w:id="376"/>
      <w:bookmarkEnd w:id="377"/>
      <w:bookmarkEnd w:id="378"/>
      <w:bookmarkEnd w:id="379"/>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F00F2F">
      <w:pPr>
        <w:pStyle w:val="Heading3"/>
      </w:pPr>
      <w:bookmarkStart w:id="380" w:name="_Toc175363574"/>
      <w:bookmarkStart w:id="381" w:name="_Toc376160320"/>
      <w:bookmarkStart w:id="382" w:name="_Toc439140122"/>
      <w:bookmarkStart w:id="383" w:name="_Toc461706157"/>
      <w:bookmarkStart w:id="384" w:name="_Toc52201493"/>
      <w:proofErr w:type="gramStart"/>
      <w:r>
        <w:rPr>
          <w:lang w:val="en-US"/>
        </w:rPr>
        <w:t xml:space="preserve">6.5.1  </w:t>
      </w:r>
      <w:r w:rsidR="00AD485F">
        <w:t>Winter</w:t>
      </w:r>
      <w:proofErr w:type="gramEnd"/>
      <w:r w:rsidR="00AD485F">
        <w:t>/</w:t>
      </w:r>
      <w:r w:rsidR="00E431E2">
        <w:t>Spring Operations</w:t>
      </w:r>
      <w:bookmarkEnd w:id="380"/>
      <w:bookmarkEnd w:id="381"/>
      <w:bookmarkEnd w:id="382"/>
      <w:bookmarkEnd w:id="383"/>
      <w:bookmarkEnd w:id="384"/>
    </w:p>
    <w:p w14:paraId="38927F7B" w14:textId="7026E03B" w:rsidR="00DB4C90" w:rsidRDefault="002033F3" w:rsidP="00DB4C90">
      <w:pPr>
        <w:spacing w:after="240"/>
      </w:pPr>
      <w:r>
        <w:t xml:space="preserve">Grand Coulee will be operated for FRM from January through April using Grand Coulee's FRM SRD as coordinated through adaptive management between the Corps and Reclamation in season.  </w:t>
      </w:r>
      <w:r w:rsidR="00CC0B1E">
        <w:t>Grand Coulee is also operated during this period to support chum operations (described in detail in Section</w:t>
      </w:r>
      <w:r w:rsidR="00A16505">
        <w:t xml:space="preserve"> 7.3</w:t>
      </w:r>
      <w:r w:rsidR="00CC0B1E">
        <w:t>) and to maintain an 85% probability of reaching the April 10 elevation objective</w:t>
      </w:r>
      <w:r w:rsidR="00E467B3">
        <w:t xml:space="preserve"> </w:t>
      </w:r>
      <w:proofErr w:type="gramStart"/>
      <w:r w:rsidR="00E467B3">
        <w:t>in order to</w:t>
      </w:r>
      <w:proofErr w:type="gramEnd"/>
      <w:r w:rsidR="00E467B3">
        <w:t xml:space="preserve"> provide more water for spring flows</w:t>
      </w:r>
      <w:r w:rsidR="00CC0B1E">
        <w:t>.</w:t>
      </w:r>
    </w:p>
    <w:p w14:paraId="2EC2F931" w14:textId="7A594F73" w:rsidR="001D7AC0" w:rsidRDefault="001D7AC0" w:rsidP="001D7AC0">
      <w:pPr>
        <w:spacing w:after="240"/>
      </w:pPr>
      <w:r>
        <w:t xml:space="preserve">Maintaining an 85% probability of reaching the April 10 elevation objective is achieved by operating between FRM elevation as an upper elevation limit and the VDL as a lower elevation limit for the reservoir from January through March.  A description of VDL is provided in Section 7.4. </w:t>
      </w:r>
    </w:p>
    <w:p w14:paraId="6C41D902" w14:textId="704A246A" w:rsidR="00E04FDB" w:rsidRDefault="001D7AC0" w:rsidP="00DB4C90">
      <w:pPr>
        <w:spacing w:after="240"/>
      </w:pPr>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sidRPr="00560177">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w:t>
      </w:r>
      <w:r w:rsidR="00CC0B1E">
        <w:t xml:space="preserve">. </w:t>
      </w:r>
      <w:r w:rsidR="00D84DA9">
        <w:t xml:space="preserve"> </w:t>
      </w:r>
    </w:p>
    <w:p w14:paraId="1660805D" w14:textId="14E3C592" w:rsidR="002033F3" w:rsidRDefault="002033F3" w:rsidP="002033F3">
      <w:pPr>
        <w:spacing w:after="240"/>
      </w:pPr>
      <w:r>
        <w:t xml:space="preserve">The operation to be at Grand Coulee’s upper rule curve </w:t>
      </w:r>
      <w:r w:rsidR="00651A00">
        <w:t xml:space="preserve">was </w:t>
      </w:r>
      <w:r>
        <w:t xml:space="preserve">changed </w:t>
      </w:r>
      <w:r w:rsidR="00651A00">
        <w:t>by</w:t>
      </w:r>
      <w:r>
        <w:t xml:space="preserve"> the</w:t>
      </w:r>
      <w:r w:rsidR="00DB2E14">
        <w:t xml:space="preserve"> </w:t>
      </w:r>
      <w:r w:rsidR="008614D2">
        <w:t>2020 CRS BA</w:t>
      </w:r>
      <w:r>
        <w:t>.  The calculation of the VDL, described above, will still use the April 10 date for the calculation but the timing of the reaching the upper rule curve during the month of April will be coordinated in-season</w:t>
      </w:r>
      <w:r w:rsidR="00DE3007">
        <w:t xml:space="preserve"> with TMT</w:t>
      </w:r>
      <w:r>
        <w:t>.  April 10 will still be the default target date but operations for FRM, balancing fishery needs, and power operations may necessitate being above or below the target with coordination with TMT.</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w:t>
      </w:r>
      <w:r>
        <w:lastRenderedPageBreak/>
        <w:t xml:space="preserve">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w:t>
      </w:r>
      <w:proofErr w:type="gramStart"/>
      <w:r>
        <w:t>in order to</w:t>
      </w:r>
      <w:proofErr w:type="gramEnd"/>
      <w:r>
        <w:t xml:space="preserve">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37484627" w:rsidR="00CC0B1E" w:rsidRDefault="00B53F7B" w:rsidP="00DB4C90">
      <w:pPr>
        <w:spacing w:after="240"/>
      </w:pPr>
      <w:r>
        <w:t xml:space="preserve">Opportunities to shift system FRM requirements from Brownlee and/or Dworshak to Grand Coulee will also be considered.  The deepest reservoir draft typically occurs around April 30.  Refill at Grand Coulee normally begins approximately one day prior to when streamflow forecasts of unregulated flow </w:t>
      </w:r>
      <w:proofErr w:type="gramStart"/>
      <w:r>
        <w:t>is</w:t>
      </w:r>
      <w:proofErr w:type="gramEnd"/>
      <w:r>
        <w:t xml:space="preserve"> projected to exceed the ICF at The Dalles Dam</w:t>
      </w:r>
      <w:r w:rsidR="00BC6D22">
        <w:t>.</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5"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F00F2F">
      <w:pPr>
        <w:pStyle w:val="Heading3"/>
      </w:pPr>
      <w:bookmarkStart w:id="386" w:name="_Toc367871821"/>
      <w:bookmarkStart w:id="387" w:name="_Toc376160321"/>
      <w:bookmarkStart w:id="388" w:name="_Toc439140123"/>
      <w:bookmarkStart w:id="389" w:name="_Toc461706158"/>
      <w:bookmarkStart w:id="390" w:name="_Toc52201494"/>
      <w:bookmarkEnd w:id="386"/>
      <w:proofErr w:type="gramStart"/>
      <w:r>
        <w:rPr>
          <w:lang w:val="en-US"/>
        </w:rPr>
        <w:t xml:space="preserve">6.5.2  </w:t>
      </w:r>
      <w:r w:rsidR="00AC752B">
        <w:t>Summer</w:t>
      </w:r>
      <w:proofErr w:type="gramEnd"/>
      <w:r w:rsidR="00AC752B">
        <w:t xml:space="preserve"> Operations</w:t>
      </w:r>
      <w:bookmarkEnd w:id="385"/>
      <w:bookmarkEnd w:id="387"/>
      <w:bookmarkEnd w:id="388"/>
      <w:bookmarkEnd w:id="389"/>
      <w:bookmarkEnd w:id="390"/>
    </w:p>
    <w:p w14:paraId="3F7E8475" w14:textId="4E4A64B3" w:rsidR="00D35F86" w:rsidRDefault="00B53F7B" w:rsidP="00012287">
      <w:r>
        <w:t>Grand Coulee will operate to refill after the Fourth of July holiday each year to provide summer flow augmentation,</w:t>
      </w:r>
      <w:r w:rsidRPr="00EA1D33">
        <w:t xml:space="preserve"> </w:t>
      </w:r>
      <w:r>
        <w:t>except as specifically provided by the TMT.</w:t>
      </w:r>
      <w:r w:rsidRPr="00EA1D33">
        <w:t xml:space="preserve"> </w:t>
      </w:r>
      <w:r>
        <w:t xml:space="preserve"> Grand Coulee will d</w:t>
      </w:r>
      <w:r w:rsidRPr="00012287">
        <w:t>raft</w:t>
      </w:r>
      <w:r>
        <w:t xml:space="preserve"> </w:t>
      </w:r>
      <w:r w:rsidRPr="00012287">
        <w:t xml:space="preserve">to support salmon flow objectives during July-August with variable draft limit of 1278 to 1280 </w:t>
      </w:r>
      <w:r>
        <w:t>feet</w:t>
      </w:r>
      <w:r w:rsidRPr="00012287">
        <w:t xml:space="preserve"> by August 31 based on the</w:t>
      </w:r>
      <w:r>
        <w:t xml:space="preserve"> </w:t>
      </w:r>
      <w:r w:rsidRPr="00012287">
        <w:t>water supply forecast</w:t>
      </w:r>
      <w:r>
        <w:t>.  If the July Final April through August forecast for The Dalles is equal to or greater than 92 MAF then Lake Roosevelt’s the summer draft target will be to 1280 feet (10 feet from full).  If the forecast is less than 92 MAF, the draft target will be to 1278 feet (12 feet from full).</w:t>
      </w:r>
      <w:r w:rsidRPr="00FA152A">
        <w:t xml:space="preserve"> </w:t>
      </w:r>
      <w:r>
        <w:t xml:space="preserve"> These draft targets will be modified to implement</w:t>
      </w:r>
      <w:r w:rsidRPr="00F43A3C">
        <w:t xml:space="preserve"> the Lake Roosevelt </w:t>
      </w:r>
      <w:r>
        <w:t>Incremental Storage Release Project</w:t>
      </w:r>
      <w:r w:rsidRPr="00F43A3C">
        <w:t xml:space="preserve"> </w:t>
      </w:r>
      <w:r>
        <w:t>(see Section 6.5.6).</w:t>
      </w:r>
    </w:p>
    <w:p w14:paraId="73AC4568" w14:textId="60F9E0BA" w:rsidR="00C319BB" w:rsidRDefault="00B132F8" w:rsidP="00F00F2F">
      <w:pPr>
        <w:pStyle w:val="Heading3"/>
      </w:pPr>
      <w:bookmarkStart w:id="391" w:name="_Toc524408884"/>
      <w:bookmarkStart w:id="392" w:name="_Toc175363577"/>
      <w:bookmarkStart w:id="393" w:name="_Toc376160322"/>
      <w:bookmarkStart w:id="394" w:name="_Toc439140124"/>
      <w:bookmarkStart w:id="395" w:name="_Toc461706159"/>
      <w:bookmarkStart w:id="396" w:name="_Toc52201495"/>
      <w:proofErr w:type="gramStart"/>
      <w:r>
        <w:rPr>
          <w:lang w:val="en-US"/>
        </w:rPr>
        <w:t xml:space="preserve">6.5.3  </w:t>
      </w:r>
      <w:r w:rsidR="00AC752B" w:rsidRPr="000E4A65">
        <w:t>Banks</w:t>
      </w:r>
      <w:proofErr w:type="gramEnd"/>
      <w:r w:rsidR="00AC752B" w:rsidRPr="000E4A65">
        <w:t xml:space="preserve"> Lake</w:t>
      </w:r>
      <w:bookmarkEnd w:id="391"/>
      <w:r w:rsidR="00AC752B" w:rsidRPr="000E4A65">
        <w:t xml:space="preserve"> Summer </w:t>
      </w:r>
      <w:r w:rsidR="00920B8F">
        <w:t>Operation</w:t>
      </w:r>
      <w:bookmarkEnd w:id="392"/>
      <w:bookmarkEnd w:id="393"/>
      <w:bookmarkEnd w:id="394"/>
      <w:bookmarkEnd w:id="395"/>
      <w:bookmarkEnd w:id="396"/>
    </w:p>
    <w:p w14:paraId="185696F6" w14:textId="569D46AE" w:rsidR="00B53F7B" w:rsidRDefault="00B53F7B" w:rsidP="00B53F7B">
      <w:bookmarkStart w:id="397" w:name="_Toc376160323"/>
      <w:bookmarkStart w:id="398" w:name="_Toc439140125"/>
      <w:bookmarkStart w:id="399" w:name="_Toc461706160"/>
      <w:bookmarkStart w:id="400"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p>
    <w:p w14:paraId="2D61D4AE" w14:textId="3297B989" w:rsidR="000B2AE5" w:rsidRDefault="00B132F8" w:rsidP="00F00F2F">
      <w:pPr>
        <w:pStyle w:val="Heading3"/>
      </w:pPr>
      <w:proofErr w:type="gramStart"/>
      <w:r>
        <w:rPr>
          <w:lang w:val="en-US"/>
        </w:rPr>
        <w:t xml:space="preserve">6.5.4  </w:t>
      </w:r>
      <w:r w:rsidR="000B2AE5">
        <w:t>Project</w:t>
      </w:r>
      <w:proofErr w:type="gramEnd"/>
      <w:r w:rsidR="000B2AE5">
        <w:t xml:space="preserve"> Maintenance</w:t>
      </w:r>
      <w:bookmarkEnd w:id="397"/>
      <w:bookmarkEnd w:id="398"/>
      <w:bookmarkEnd w:id="399"/>
      <w:bookmarkEnd w:id="400"/>
    </w:p>
    <w:p w14:paraId="1D28DD7F" w14:textId="5F3D2FF7"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w:t>
      </w:r>
      <w:proofErr w:type="gramStart"/>
      <w:r>
        <w:t>in order to</w:t>
      </w:r>
      <w:proofErr w:type="gramEnd"/>
      <w:r>
        <w:t xml:space="preserve"> complete </w:t>
      </w:r>
      <w:r w:rsidR="006A01F6">
        <w:t xml:space="preserve">a </w:t>
      </w:r>
      <w:r>
        <w:t xml:space="preserve">drum gate </w:t>
      </w:r>
      <w:r>
        <w:lastRenderedPageBreak/>
        <w:t>maintenance</w:t>
      </w:r>
      <w:r w:rsidR="006A01F6">
        <w:t xml:space="preserve"> cycle</w:t>
      </w:r>
      <w:r>
        <w:t xml:space="preserve">. </w:t>
      </w:r>
      <w:r w:rsidR="00057255">
        <w:t xml:space="preserve"> </w:t>
      </w:r>
      <w:r>
        <w:t xml:space="preserve">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 xml:space="preserve">FRM requirement for the April 30 maximum Grand Coulee elevation as determined by the February final April-August water supply forecast.  The February forecast is used to allow sufficient time to draft the reservoir below 1255 feet by March 15.  These criteria are summarized in Table </w:t>
      </w:r>
      <w:r w:rsidR="00781FA8">
        <w:t>1</w:t>
      </w:r>
      <w:r>
        <w:t xml:space="preserve">1 and described in greater detail below.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C32893">
      <w:pPr>
        <w:numPr>
          <w:ilvl w:val="3"/>
          <w:numId w:val="17"/>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5"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C32893">
      <w:pPr>
        <w:numPr>
          <w:ilvl w:val="3"/>
          <w:numId w:val="17"/>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2F2BBB63" w14:textId="77777777" w:rsidR="00491058" w:rsidRDefault="00491058" w:rsidP="0090411F">
      <w:pPr>
        <w:autoSpaceDE w:val="0"/>
        <w:autoSpaceDN w:val="0"/>
        <w:adjustRightInd w:val="0"/>
        <w:spacing w:after="240"/>
      </w:pPr>
    </w:p>
    <w:p w14:paraId="20D9739F" w14:textId="7AB20F41" w:rsidR="00816E23" w:rsidRDefault="00B53F7B" w:rsidP="0090411F">
      <w:pPr>
        <w:autoSpaceDE w:val="0"/>
        <w:autoSpaceDN w:val="0"/>
        <w:adjustRightInd w:val="0"/>
        <w:spacing w:after="240"/>
      </w:pPr>
      <w:r>
        <w:t>D</w:t>
      </w:r>
      <w:r w:rsidRPr="00EC1272">
        <w:t xml:space="preserve">rum gate maintenance was </w:t>
      </w:r>
      <w:r>
        <w:t>not done in 2019 nor in 2021 but was</w:t>
      </w:r>
      <w:r w:rsidRPr="00EC1272">
        <w:t xml:space="preserve"> </w:t>
      </w:r>
      <w:r>
        <w:t xml:space="preserve">completed in the spring of 2016, 2017, 2018, and 2020. </w:t>
      </w:r>
      <w:r w:rsidRPr="005F6193">
        <w:t xml:space="preserve"> </w:t>
      </w:r>
      <w:r>
        <w:t xml:space="preserve">Therefore, based on the 1 in 3, 2 in 5, and 3 in 7 criteria, drum gate maintenance will be performed in 2022 if the Grand Coulee April 30 FRM requirement based on the February final water supply forecast is at or below elevation 1265 feet.  If drum gate maintenance is not completed in 2021, the criteria </w:t>
      </w:r>
      <w:proofErr w:type="gramStart"/>
      <w:r>
        <w:t>requires</w:t>
      </w:r>
      <w:proofErr w:type="gramEnd"/>
      <w:r>
        <w:t xml:space="preserve"> maintenance completion in 2023</w:t>
      </w:r>
      <w:r w:rsidR="0090411F">
        <w:t>.</w:t>
      </w:r>
    </w:p>
    <w:p w14:paraId="513553EE" w14:textId="01E27ABD" w:rsidR="0090411F" w:rsidRDefault="00B86CE4" w:rsidP="0090411F">
      <w:pPr>
        <w:autoSpaceDE w:val="0"/>
        <w:autoSpaceDN w:val="0"/>
        <w:adjustRightInd w:val="0"/>
        <w:spacing w:after="240"/>
      </w:pPr>
      <w:r>
        <w:t xml:space="preserve">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w:t>
      </w:r>
      <w:r>
        <w:lastRenderedPageBreak/>
        <w:t>below 1219 feet, for a week duration, must occur once every ten years.  This inspection takes 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t, if refill is not triggered to be refilled in the next few weeks, and if the project can reasonably draft without violating TDG requirements.</w:t>
      </w:r>
    </w:p>
    <w:p w14:paraId="73F45EE1" w14:textId="4832C5CA" w:rsidR="00FB32B9" w:rsidRDefault="00B132F8" w:rsidP="00F00F2F">
      <w:pPr>
        <w:pStyle w:val="Heading3"/>
      </w:pPr>
      <w:bookmarkStart w:id="401" w:name="_Toc302458320"/>
      <w:bookmarkStart w:id="402" w:name="_Toc302472518"/>
      <w:bookmarkStart w:id="403" w:name="_Toc302477266"/>
      <w:bookmarkStart w:id="404" w:name="_Toc302486593"/>
      <w:bookmarkStart w:id="405" w:name="_Toc302486755"/>
      <w:bookmarkStart w:id="406" w:name="_Toc302486918"/>
      <w:bookmarkStart w:id="407" w:name="_Toc302487080"/>
      <w:bookmarkStart w:id="408" w:name="_Toc302724067"/>
      <w:bookmarkStart w:id="409" w:name="_Toc52201497"/>
      <w:bookmarkStart w:id="410" w:name="_Toc175363581"/>
      <w:bookmarkEnd w:id="401"/>
      <w:bookmarkEnd w:id="402"/>
      <w:bookmarkEnd w:id="403"/>
      <w:bookmarkEnd w:id="404"/>
      <w:bookmarkEnd w:id="405"/>
      <w:bookmarkEnd w:id="406"/>
      <w:bookmarkEnd w:id="407"/>
      <w:bookmarkEnd w:id="408"/>
      <w:proofErr w:type="gramStart"/>
      <w:r>
        <w:rPr>
          <w:lang w:val="en-US"/>
        </w:rPr>
        <w:t xml:space="preserve">6.5.5  </w:t>
      </w:r>
      <w:r w:rsidR="00876C7C" w:rsidRPr="00C3509B">
        <w:t>Fall</w:t>
      </w:r>
      <w:proofErr w:type="gramEnd"/>
      <w:r w:rsidR="00876C7C" w:rsidRPr="00C3509B">
        <w:t xml:space="preserve"> Refill</w:t>
      </w:r>
      <w:bookmarkEnd w:id="409"/>
    </w:p>
    <w:bookmarkEnd w:id="410"/>
    <w:p w14:paraId="00E8C78B" w14:textId="3D279F37" w:rsidR="00C04ADC" w:rsidRPr="00557E70" w:rsidRDefault="00DE52E6"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2033F3" w:rsidRPr="0009448B">
        <w:rPr>
          <w:rFonts w:ascii="Times New Roman" w:hAnsi="Times New Roman" w:cs="Times New Roman"/>
        </w:rPr>
        <w:t>.</w:t>
      </w:r>
      <w:r w:rsidR="00C04ADC" w:rsidRPr="00557E70">
        <w:rPr>
          <w:rFonts w:ascii="Times New Roman" w:hAnsi="Times New Roman" w:cs="Times New Roman"/>
        </w:rPr>
        <w:t xml:space="preserve"> </w:t>
      </w:r>
    </w:p>
    <w:p w14:paraId="78170EC9" w14:textId="56316B0B" w:rsidR="00F43A3C" w:rsidRPr="00220B27" w:rsidRDefault="00B132F8" w:rsidP="00F00F2F">
      <w:pPr>
        <w:pStyle w:val="Heading3"/>
      </w:pPr>
      <w:bookmarkStart w:id="411" w:name="_Toc431383994"/>
      <w:bookmarkStart w:id="412" w:name="_Toc376160325"/>
      <w:bookmarkStart w:id="413" w:name="_Toc439140127"/>
      <w:bookmarkStart w:id="414" w:name="_Ref461700244"/>
      <w:bookmarkStart w:id="415" w:name="_Toc461706162"/>
      <w:bookmarkStart w:id="416" w:name="_Toc52201498"/>
      <w:bookmarkEnd w:id="411"/>
      <w:proofErr w:type="gramStart"/>
      <w:r>
        <w:rPr>
          <w:lang w:val="en-US"/>
        </w:rPr>
        <w:t xml:space="preserve">6.5.6  </w:t>
      </w:r>
      <w:r w:rsidR="00175798">
        <w:t>Lake</w:t>
      </w:r>
      <w:proofErr w:type="gramEnd"/>
      <w:r w:rsidR="00175798">
        <w:t xml:space="preserve"> Roosevelt Incremental Storage Release Project</w:t>
      </w:r>
      <w:bookmarkEnd w:id="412"/>
      <w:bookmarkEnd w:id="413"/>
      <w:bookmarkEnd w:id="414"/>
      <w:bookmarkEnd w:id="415"/>
      <w:bookmarkEnd w:id="416"/>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F00F2F">
      <w:pPr>
        <w:pStyle w:val="Heading3"/>
      </w:pPr>
      <w:bookmarkStart w:id="417" w:name="_Toc376160326"/>
      <w:bookmarkStart w:id="418" w:name="_Toc439140128"/>
      <w:bookmarkStart w:id="419" w:name="_Toc461706163"/>
      <w:bookmarkStart w:id="420" w:name="_Toc52201499"/>
      <w:proofErr w:type="gramStart"/>
      <w:r>
        <w:rPr>
          <w:lang w:val="en-US"/>
        </w:rPr>
        <w:t xml:space="preserve">6.5.7  </w:t>
      </w:r>
      <w:r w:rsidR="00F43A3C">
        <w:t>Chum</w:t>
      </w:r>
      <w:proofErr w:type="gramEnd"/>
      <w:r w:rsidR="00F43A3C">
        <w:t xml:space="preserve"> </w:t>
      </w:r>
      <w:r w:rsidR="000E393F">
        <w:t>F</w:t>
      </w:r>
      <w:r w:rsidR="00F43A3C">
        <w:t>lows</w:t>
      </w:r>
      <w:bookmarkEnd w:id="417"/>
      <w:bookmarkEnd w:id="418"/>
      <w:bookmarkEnd w:id="419"/>
      <w:bookmarkEnd w:id="420"/>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F00F2F">
      <w:pPr>
        <w:pStyle w:val="Heading3"/>
      </w:pPr>
      <w:bookmarkStart w:id="421" w:name="_Toc376160327"/>
      <w:bookmarkStart w:id="422" w:name="_Toc439140129"/>
      <w:bookmarkStart w:id="423" w:name="_Toc461706164"/>
      <w:bookmarkStart w:id="424" w:name="_Toc52201500"/>
      <w:proofErr w:type="gramStart"/>
      <w:r>
        <w:rPr>
          <w:lang w:val="en-US"/>
        </w:rPr>
        <w:lastRenderedPageBreak/>
        <w:t xml:space="preserve">6.5.8  </w:t>
      </w:r>
      <w:r w:rsidR="00F43A3C" w:rsidRPr="00F43A3C">
        <w:t>Priest</w:t>
      </w:r>
      <w:proofErr w:type="gramEnd"/>
      <w:r w:rsidR="00F43A3C" w:rsidRPr="00F43A3C">
        <w:t xml:space="preserve"> Rapids </w:t>
      </w:r>
      <w:r w:rsidR="000E393F">
        <w:t>F</w:t>
      </w:r>
      <w:r w:rsidR="00F43A3C" w:rsidRPr="00F43A3C">
        <w:t xml:space="preserve">low </w:t>
      </w:r>
      <w:r w:rsidR="000E393F">
        <w:t>O</w:t>
      </w:r>
      <w:r w:rsidR="00F43A3C" w:rsidRPr="00F43A3C">
        <w:t>bjective</w:t>
      </w:r>
      <w:bookmarkEnd w:id="421"/>
      <w:bookmarkEnd w:id="422"/>
      <w:bookmarkEnd w:id="423"/>
      <w:bookmarkEnd w:id="424"/>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F00F2F">
      <w:pPr>
        <w:pStyle w:val="Heading3"/>
      </w:pPr>
      <w:bookmarkStart w:id="425" w:name="_Toc376160328"/>
      <w:bookmarkStart w:id="426" w:name="_Toc439140130"/>
      <w:bookmarkStart w:id="427" w:name="_Toc461706165"/>
      <w:bookmarkStart w:id="428" w:name="_Toc52201501"/>
      <w:proofErr w:type="gramStart"/>
      <w:r>
        <w:rPr>
          <w:lang w:val="en-US"/>
        </w:rPr>
        <w:t xml:space="preserve">6.5.9  </w:t>
      </w:r>
      <w:bookmarkEnd w:id="425"/>
      <w:bookmarkEnd w:id="426"/>
      <w:bookmarkEnd w:id="427"/>
      <w:bookmarkEnd w:id="428"/>
      <w:r w:rsidR="008D6F26">
        <w:t>Spill</w:t>
      </w:r>
      <w:proofErr w:type="gramEnd"/>
      <w:r w:rsidR="008D6F26">
        <w:t xml:space="preserve"> Operations</w:t>
      </w:r>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proofErr w:type="gramStart"/>
      <w:r w:rsidR="00BC2441">
        <w:t>has</w:t>
      </w:r>
      <w:r w:rsidR="00043D3F">
        <w:t xml:space="preserve"> to</w:t>
      </w:r>
      <w:proofErr w:type="gramEnd"/>
      <w:r w:rsidR="00043D3F">
        <w:t xml:space="preserve"> spill any required discharge </w:t>
      </w:r>
      <w:r w:rsidR="00486C9F">
        <w:t>that is in excess of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xml:space="preserve">, then all </w:t>
      </w:r>
      <w:proofErr w:type="gramStart"/>
      <w:r w:rsidR="00043D3F">
        <w:t>spill</w:t>
      </w:r>
      <w:proofErr w:type="gramEnd"/>
      <w:r w:rsidR="00043D3F">
        <w:t xml:space="preserve">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w:t>
      </w:r>
      <w:proofErr w:type="gramStart"/>
      <w:r w:rsidR="00AA70C4">
        <w:t>Joseph</w:t>
      </w:r>
      <w:proofErr w:type="gramEnd"/>
      <w:r w:rsidR="00AA70C4">
        <w:t xml:space="preserve">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9" w:name="_Toc367871830"/>
      <w:bookmarkStart w:id="430" w:name="_Toc367871831"/>
      <w:bookmarkStart w:id="431" w:name="_Toc376160329"/>
      <w:bookmarkStart w:id="432" w:name="_Toc439140131"/>
      <w:bookmarkStart w:id="433" w:name="_Toc461706166"/>
      <w:bookmarkStart w:id="434" w:name="_Toc52201288"/>
      <w:bookmarkStart w:id="435" w:name="_Toc52201502"/>
      <w:bookmarkStart w:id="436" w:name="_Toc88125406"/>
      <w:bookmarkEnd w:id="429"/>
      <w:bookmarkEnd w:id="430"/>
      <w:proofErr w:type="gramStart"/>
      <w:r>
        <w:t xml:space="preserve">6.6  </w:t>
      </w:r>
      <w:r w:rsidR="000B2AE5">
        <w:t>Chief</w:t>
      </w:r>
      <w:proofErr w:type="gramEnd"/>
      <w:r w:rsidR="000B2AE5">
        <w:t xml:space="preserve"> Joseph Dam</w:t>
      </w:r>
      <w:bookmarkEnd w:id="431"/>
      <w:bookmarkEnd w:id="432"/>
      <w:bookmarkEnd w:id="433"/>
      <w:bookmarkEnd w:id="434"/>
      <w:bookmarkEnd w:id="435"/>
      <w:bookmarkEnd w:id="436"/>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7" w:name="_Toc376160330"/>
      <w:bookmarkStart w:id="438" w:name="_Toc439140132"/>
      <w:bookmarkStart w:id="439" w:name="_Toc461706167"/>
      <w:bookmarkStart w:id="440" w:name="_Toc52201289"/>
      <w:bookmarkStart w:id="441" w:name="_Toc52201503"/>
      <w:bookmarkStart w:id="442" w:name="_Toc88125407"/>
      <w:proofErr w:type="gramStart"/>
      <w:r>
        <w:t xml:space="preserve">6.7  </w:t>
      </w:r>
      <w:r w:rsidR="00875927">
        <w:t>Priest</w:t>
      </w:r>
      <w:proofErr w:type="gramEnd"/>
      <w:r w:rsidR="00875927">
        <w:t xml:space="preserve"> Rapids Dam</w:t>
      </w:r>
      <w:bookmarkEnd w:id="437"/>
      <w:bookmarkEnd w:id="438"/>
      <w:bookmarkEnd w:id="439"/>
      <w:bookmarkEnd w:id="440"/>
      <w:bookmarkEnd w:id="441"/>
      <w:bookmarkEnd w:id="442"/>
    </w:p>
    <w:p w14:paraId="0E566E37" w14:textId="7ADE3B27" w:rsidR="009A4A09" w:rsidRPr="00507C35" w:rsidRDefault="00B132F8" w:rsidP="00F00F2F">
      <w:pPr>
        <w:pStyle w:val="Heading3"/>
      </w:pPr>
      <w:bookmarkStart w:id="443" w:name="_Toc175363583"/>
      <w:bookmarkStart w:id="444" w:name="_Toc376160331"/>
      <w:bookmarkStart w:id="445" w:name="_Toc439140133"/>
      <w:bookmarkStart w:id="446" w:name="_Toc461706168"/>
      <w:bookmarkStart w:id="447" w:name="_Toc52201504"/>
      <w:proofErr w:type="gramStart"/>
      <w:r>
        <w:rPr>
          <w:lang w:val="en-US"/>
        </w:rPr>
        <w:t xml:space="preserve">6.7.1  </w:t>
      </w:r>
      <w:r w:rsidR="009A4A09" w:rsidRPr="00507C35">
        <w:t>Spring</w:t>
      </w:r>
      <w:proofErr w:type="gramEnd"/>
      <w:r w:rsidR="009A4A09" w:rsidRPr="00507C35">
        <w:t xml:space="preserve"> </w:t>
      </w:r>
      <w:bookmarkEnd w:id="443"/>
      <w:r w:rsidR="00B03B5B">
        <w:t>Operations</w:t>
      </w:r>
      <w:bookmarkEnd w:id="444"/>
      <w:bookmarkEnd w:id="445"/>
      <w:bookmarkEnd w:id="446"/>
      <w:bookmarkEnd w:id="447"/>
    </w:p>
    <w:p w14:paraId="24CEF219" w14:textId="77777777" w:rsidR="00920B8F" w:rsidRDefault="00920B8F" w:rsidP="00920B8F">
      <w:bookmarkStart w:id="448" w:name="_Toc524408891"/>
      <w:bookmarkStart w:id="449" w:name="_Toc175363584"/>
      <w:r>
        <w:t xml:space="preserve">The spring flow objective at Priest Rapids Dam is 135 kcfs from April 10 to June 30.  </w:t>
      </w:r>
    </w:p>
    <w:p w14:paraId="322A72D0" w14:textId="7200420C" w:rsidR="009A4A09" w:rsidRPr="00BE7F32" w:rsidRDefault="00B132F8" w:rsidP="00F00F2F">
      <w:pPr>
        <w:pStyle w:val="Heading3"/>
      </w:pPr>
      <w:bookmarkStart w:id="450" w:name="_Toc376160332"/>
      <w:bookmarkStart w:id="451" w:name="_Toc439140134"/>
      <w:bookmarkStart w:id="452" w:name="_Toc461706169"/>
      <w:bookmarkStart w:id="453" w:name="_Toc52201505"/>
      <w:proofErr w:type="gramStart"/>
      <w:r>
        <w:rPr>
          <w:lang w:val="en-US"/>
        </w:rPr>
        <w:t xml:space="preserve">6.7.2  </w:t>
      </w:r>
      <w:r w:rsidR="009A4A09" w:rsidRPr="00BE7F32">
        <w:t>Hanford</w:t>
      </w:r>
      <w:proofErr w:type="gramEnd"/>
      <w:r w:rsidR="009A4A09" w:rsidRPr="00BE7F32">
        <w:t xml:space="preserve"> Reach</w:t>
      </w:r>
      <w:bookmarkEnd w:id="448"/>
      <w:r w:rsidR="009A4A09" w:rsidRPr="00BE7F32">
        <w:t xml:space="preserve"> Protection Flows</w:t>
      </w:r>
      <w:bookmarkEnd w:id="449"/>
      <w:bookmarkEnd w:id="450"/>
      <w:bookmarkEnd w:id="451"/>
      <w:bookmarkEnd w:id="452"/>
      <w:bookmarkEnd w:id="453"/>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 xml:space="preserve">October-November, reverse loading (low flows during daylight hours, spill excess at night) to reduce the formation of </w:t>
      </w:r>
      <w:proofErr w:type="spellStart"/>
      <w:r>
        <w:rPr>
          <w:rFonts w:ascii="Times New Roman" w:hAnsi="Times New Roman"/>
          <w:sz w:val="24"/>
          <w:szCs w:val="24"/>
        </w:rPr>
        <w:t>redds</w:t>
      </w:r>
      <w:proofErr w:type="spellEnd"/>
      <w:r>
        <w:rPr>
          <w:rFonts w:ascii="Times New Roman" w:hAnsi="Times New Roman"/>
          <w:sz w:val="24"/>
          <w:szCs w:val="24"/>
        </w:rPr>
        <w:t xml:space="preserve"> at high river elevations on Vernita Bar</w:t>
      </w:r>
    </w:p>
    <w:p w14:paraId="3AB6CE9E" w14:textId="77777777" w:rsidR="006D2AAE" w:rsidRP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 xml:space="preserve">November-May, maintain "Critical Elevation" in the Hanford Reach (minimum flow restriction to prevent dewatering of </w:t>
      </w:r>
      <w:proofErr w:type="spellStart"/>
      <w:r>
        <w:rPr>
          <w:rFonts w:ascii="Times New Roman" w:hAnsi="Times New Roman"/>
          <w:sz w:val="24"/>
          <w:szCs w:val="24"/>
        </w:rPr>
        <w:t>redds</w:t>
      </w:r>
      <w:proofErr w:type="spellEnd"/>
      <w:r>
        <w:rPr>
          <w:rFonts w:ascii="Times New Roman" w:hAnsi="Times New Roman"/>
          <w:sz w:val="24"/>
          <w:szCs w:val="24"/>
        </w:rPr>
        <w:t>)</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68EB8E1F" w:rsidR="00875927" w:rsidRDefault="00B132F8" w:rsidP="00EB7C6B">
      <w:pPr>
        <w:pStyle w:val="Heading2"/>
      </w:pPr>
      <w:bookmarkStart w:id="454" w:name="_Toc376160333"/>
      <w:bookmarkStart w:id="455" w:name="_Toc439140135"/>
      <w:bookmarkStart w:id="456" w:name="_Ref461701545"/>
      <w:bookmarkStart w:id="457" w:name="_Toc461706170"/>
      <w:bookmarkStart w:id="458" w:name="_Toc52201290"/>
      <w:bookmarkStart w:id="459" w:name="_Toc52201506"/>
      <w:bookmarkStart w:id="460" w:name="_Toc88125408"/>
      <w:proofErr w:type="gramStart"/>
      <w:r>
        <w:lastRenderedPageBreak/>
        <w:t xml:space="preserve">6.8  </w:t>
      </w:r>
      <w:r w:rsidR="00875927">
        <w:t>Dworshak</w:t>
      </w:r>
      <w:proofErr w:type="gramEnd"/>
      <w:r w:rsidR="00875927">
        <w:t xml:space="preserve"> Dam</w:t>
      </w:r>
      <w:bookmarkEnd w:id="454"/>
      <w:bookmarkEnd w:id="455"/>
      <w:bookmarkEnd w:id="456"/>
      <w:bookmarkEnd w:id="457"/>
      <w:bookmarkEnd w:id="458"/>
      <w:bookmarkEnd w:id="459"/>
      <w:bookmarkEnd w:id="460"/>
    </w:p>
    <w:p w14:paraId="4DA9844C" w14:textId="5B662F33" w:rsidR="003466A9" w:rsidRDefault="00B132F8" w:rsidP="00F00F2F">
      <w:pPr>
        <w:pStyle w:val="Heading3"/>
      </w:pPr>
      <w:bookmarkStart w:id="461" w:name="_Toc247513317"/>
      <w:bookmarkStart w:id="462" w:name="_Toc247513318"/>
      <w:bookmarkStart w:id="463" w:name="_Toc376160334"/>
      <w:bookmarkStart w:id="464" w:name="_Toc439140136"/>
      <w:bookmarkStart w:id="465" w:name="_Toc461706171"/>
      <w:bookmarkStart w:id="466" w:name="_Toc52201507"/>
      <w:bookmarkStart w:id="467" w:name="_Toc175363590"/>
      <w:bookmarkEnd w:id="461"/>
      <w:bookmarkEnd w:id="462"/>
      <w:proofErr w:type="gramStart"/>
      <w:r>
        <w:rPr>
          <w:lang w:val="en-US"/>
        </w:rPr>
        <w:t xml:space="preserve">6.8.1  </w:t>
      </w:r>
      <w:r w:rsidR="00791599">
        <w:rPr>
          <w:lang w:val="en-US"/>
        </w:rPr>
        <w:t>Winter</w:t>
      </w:r>
      <w:proofErr w:type="gramEnd"/>
      <w:r w:rsidR="00791599">
        <w:rPr>
          <w:lang w:val="en-US"/>
        </w:rPr>
        <w:t>/</w:t>
      </w:r>
      <w:r w:rsidR="003466A9">
        <w:t>Spring Operations</w:t>
      </w:r>
      <w:bookmarkEnd w:id="463"/>
      <w:bookmarkEnd w:id="464"/>
      <w:bookmarkEnd w:id="465"/>
      <w:bookmarkEnd w:id="466"/>
    </w:p>
    <w:p w14:paraId="71B87753" w14:textId="7EB881D5" w:rsidR="000852D9" w:rsidRDefault="00791599" w:rsidP="00816812">
      <w:pPr>
        <w:autoSpaceDE w:val="0"/>
        <w:autoSpaceDN w:val="0"/>
        <w:adjustRightInd w:val="0"/>
        <w:spacing w:after="240"/>
      </w:pPr>
      <w:r>
        <w:t xml:space="preserve">Winter flow releases from Dworshak will be made </w:t>
      </w:r>
      <w:r w:rsidR="008C2CAF">
        <w:t xml:space="preserve">to meet end of month FRM targets based on the </w:t>
      </w:r>
      <w:r w:rsidR="00A95F6C">
        <w:t xml:space="preserve">Corps’ </w:t>
      </w:r>
      <w:r w:rsidR="008C2CAF">
        <w:t>official water supply forecast.  From the period of Jan</w:t>
      </w:r>
      <w:r w:rsidR="00D225BB">
        <w:t>uary</w:t>
      </w:r>
      <w:r w:rsidR="008C2CAF">
        <w:t xml:space="preserve"> 1 to March 31</w:t>
      </w:r>
      <w:r w:rsidR="00A203E0">
        <w:t xml:space="preserve">, </w:t>
      </w:r>
      <w:r w:rsidR="00606EC7">
        <w:t xml:space="preserve">slightly deeper reservoir drafts will be calculated in-season to </w:t>
      </w:r>
      <w:r w:rsidR="00A95F6C">
        <w:t xml:space="preserve">improve FRM operations reduce spring spill </w:t>
      </w:r>
      <w:r w:rsidR="00606EC7">
        <w:t xml:space="preserve">operations, reduce spring spill at Dworshak Dam, and increase hydropower generation </w:t>
      </w:r>
      <w:r w:rsidR="008C2CAF">
        <w:t>consistent with meeting a 95% refill probability by about June 30</w:t>
      </w:r>
      <w:r w:rsidR="00A203E0">
        <w:t xml:space="preserve"> and are no lower than the </w:t>
      </w:r>
      <w:r w:rsidR="00091DBB">
        <w:t xml:space="preserve">in-season projected </w:t>
      </w:r>
      <w:r w:rsidR="00A203E0">
        <w:t>March 31 FRM elevation.</w:t>
      </w:r>
      <w:r w:rsidR="008C2CAF">
        <w:t xml:space="preserve">  </w:t>
      </w:r>
      <w:r w:rsidR="000852D9">
        <w:t xml:space="preserve">As described in the Agreement on 2022 Operations, the Corps and Bonneville will refrain from within-day load shaping at Dworshak Dam as occurred during January 2021 unless necessary for equipment testing or other operation and maintenance related activities.  </w:t>
      </w:r>
      <w:r w:rsidR="003466A9">
        <w:t xml:space="preserve">The </w:t>
      </w:r>
      <w:r w:rsidR="00B91D06">
        <w:t xml:space="preserve">spring flow </w:t>
      </w:r>
      <w:r w:rsidR="008008E2">
        <w:t>operation</w:t>
      </w:r>
      <w:r w:rsidR="003466A9">
        <w:t xml:space="preserve"> is to </w:t>
      </w:r>
      <w:r w:rsidR="00B91D06">
        <w:t>maintain a 95% probability of</w:t>
      </w:r>
      <w:r w:rsidR="009F08FD">
        <w:t xml:space="preserve"> </w:t>
      </w:r>
      <w:r w:rsidR="003466A9">
        <w:t>refill</w:t>
      </w:r>
      <w:r w:rsidR="00B91D06">
        <w:t>ing</w:t>
      </w:r>
      <w:r w:rsidR="003466A9">
        <w:t xml:space="preserve"> Dworshak </w:t>
      </w:r>
      <w:r w:rsidR="00B91D06">
        <w:t>while also</w:t>
      </w:r>
      <w:r w:rsidR="009F08FD">
        <w:t xml:space="preserve"> </w:t>
      </w:r>
      <w:r w:rsidR="008C2CAF">
        <w:t xml:space="preserve">providing a </w:t>
      </w:r>
      <w:r w:rsidR="00A203E0">
        <w:t xml:space="preserve">minimum of </w:t>
      </w:r>
      <w:r w:rsidR="008C2CAF">
        <w:t>125</w:t>
      </w:r>
      <w:r w:rsidR="00946FEF">
        <w:t xml:space="preserve"> </w:t>
      </w:r>
      <w:r w:rsidR="00495575">
        <w:t>KAF</w:t>
      </w:r>
      <w:r w:rsidR="008C2CAF">
        <w:t xml:space="preserve"> o</w:t>
      </w:r>
      <w:r w:rsidR="00A203E0">
        <w:t>f additional</w:t>
      </w:r>
      <w:r w:rsidR="00B91D06">
        <w:t xml:space="preserve"> releases </w:t>
      </w:r>
      <w:r w:rsidR="00A203E0">
        <w:t>above the minimum flow of 1.6</w:t>
      </w:r>
      <w:r w:rsidR="00946FEF">
        <w:t xml:space="preserve"> </w:t>
      </w:r>
      <w:r w:rsidR="00A203E0">
        <w:t>kcfs</w:t>
      </w:r>
      <w:r w:rsidR="00B91D06">
        <w:t xml:space="preserve"> of stored water from Dworshak reservoir</w:t>
      </w:r>
      <w:r w:rsidR="003466A9">
        <w:t xml:space="preserve"> </w:t>
      </w:r>
      <w:proofErr w:type="gramStart"/>
      <w:r w:rsidR="003466A9">
        <w:t>in order to</w:t>
      </w:r>
      <w:proofErr w:type="gramEnd"/>
      <w:r w:rsidR="003466A9">
        <w:t xml:space="preserve"> </w:t>
      </w:r>
      <w:r w:rsidR="00B91D06">
        <w:t xml:space="preserve">maximize the chance of meeting the </w:t>
      </w:r>
      <w:r w:rsidR="00D85FF6">
        <w:t>l</w:t>
      </w:r>
      <w:r w:rsidR="00B91D06">
        <w:t xml:space="preserve">ower Snake </w:t>
      </w:r>
      <w:r w:rsidR="00711F7C">
        <w:t xml:space="preserve">River </w:t>
      </w:r>
      <w:r w:rsidR="00B91D06">
        <w:t>spring flow</w:t>
      </w:r>
      <w:r w:rsidR="003466A9">
        <w:t xml:space="preserve"> objective</w:t>
      </w:r>
      <w:r w:rsidR="00837228">
        <w:t>s</w:t>
      </w:r>
      <w:r w:rsidR="00B91D06">
        <w:t xml:space="preserve"> and aid out-migrating salmon and steelhead</w:t>
      </w:r>
      <w:r w:rsidR="003466A9">
        <w:t xml:space="preserve">.  </w:t>
      </w:r>
    </w:p>
    <w:p w14:paraId="2A27A7B3" w14:textId="27ED5D02" w:rsidR="00A26C8F" w:rsidRDefault="003466A9" w:rsidP="00816812">
      <w:pPr>
        <w:autoSpaceDE w:val="0"/>
        <w:autoSpaceDN w:val="0"/>
        <w:adjustRightInd w:val="0"/>
        <w:spacing w:after="240"/>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7"/>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30BC2DA8" w:rsidR="00A26C8F" w:rsidRDefault="00B132F8" w:rsidP="00F00F2F">
      <w:pPr>
        <w:pStyle w:val="Heading3"/>
      </w:pPr>
      <w:bookmarkStart w:id="468" w:name="_Toc376160336"/>
      <w:bookmarkStart w:id="469" w:name="_Toc439140138"/>
      <w:bookmarkStart w:id="470" w:name="_Toc461706173"/>
      <w:bookmarkStart w:id="471" w:name="_Toc52201508"/>
      <w:proofErr w:type="gramStart"/>
      <w:r>
        <w:rPr>
          <w:lang w:val="en-US"/>
        </w:rPr>
        <w:t xml:space="preserve">6.8.2  </w:t>
      </w:r>
      <w:r w:rsidR="00A26C8F">
        <w:t>Summer</w:t>
      </w:r>
      <w:proofErr w:type="gramEnd"/>
      <w:r w:rsidR="00A26C8F">
        <w:t xml:space="preserve"> Operations</w:t>
      </w:r>
      <w:bookmarkEnd w:id="468"/>
      <w:bookmarkEnd w:id="469"/>
      <w:bookmarkEnd w:id="470"/>
      <w:bookmarkEnd w:id="471"/>
    </w:p>
    <w:p w14:paraId="2665723D" w14:textId="77777777" w:rsidR="000852D9" w:rsidRDefault="000852D9" w:rsidP="000852D9">
      <w:r>
        <w:t>Summer flow augmentation is provided from Dworshak to increase fish survival by moderating river temperatures (improved water quality</w:t>
      </w:r>
      <w:proofErr w:type="gramStart"/>
      <w:r>
        <w:t>), and</w:t>
      </w:r>
      <w:proofErr w:type="gramEnd"/>
      <w:r>
        <w:t xml:space="preserve"> increasing flows in the lower Snake River.</w:t>
      </w:r>
    </w:p>
    <w:p w14:paraId="1CDC569E" w14:textId="77777777" w:rsidR="000852D9" w:rsidRDefault="000852D9" w:rsidP="000852D9">
      <w:r>
        <w:t>The summer temperature moderation and flow augmentation releases from Dworshak will be shaped with the primary intent to maintain water temperatures at the Lower Granite tailrace fixed monitoring site at or below 68ºF.  The Corps maintains and operates a water quality analysis model (CE-QUAL-W2), which is used in-season to forecast downstream water temperatures and inform Dworshak release decisions.  The model extends from Dworshak (Clearwater River) and Hells Canyon (Snake River) dams downstream through Lower Granite Dam.  Dworshak releases generally are sufficient to provide effective water temperature management in the Lower Granite tailrace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77777777" w:rsidR="000852D9" w:rsidRDefault="000852D9" w:rsidP="000852D9">
      <w:r w:rsidRPr="000852D9">
        <w:t xml:space="preserve">During the summer (July and August) the AAs will operate Dworshak to help meet the primary flow/temperature objectives as stated above in coordination with the TMT.  In addition, the AAs will take into consideration the operating criteria for the Lower Granite Dam Adult Fish Facility </w:t>
      </w:r>
      <w:r w:rsidRPr="000852D9">
        <w:lastRenderedPageBreak/>
        <w:t>as outlined in FPP Appendix G to maintain ladder water temperature &lt;70°F as environmental conditions and water availability allow.</w:t>
      </w:r>
      <w:r>
        <w:t xml:space="preserve">  The AAs plan to draft no lower than 1535 feet by the end of August, and draft to 1520 feet (80 feet from full) by the end of September unless modified per the Agreement between the U.S. and the Nez Perce Tribe (Dworshak Board Operational Plan) for water use in the Dworshak Reservoir.  </w:t>
      </w:r>
    </w:p>
    <w:p w14:paraId="5292948F" w14:textId="77777777" w:rsidR="000852D9" w:rsidRDefault="000852D9" w:rsidP="000852D9"/>
    <w:p w14:paraId="1E8CA976" w14:textId="5C5A0917" w:rsidR="000852D9" w:rsidRPr="00220B27" w:rsidRDefault="000852D9" w:rsidP="000852D9">
      <w:pPr>
        <w:autoSpaceDE w:val="0"/>
        <w:autoSpaceDN w:val="0"/>
        <w:adjustRightInd w:val="0"/>
        <w:spacing w:after="240"/>
      </w:pPr>
      <w:r>
        <w:t>The extension of the draft limit into September assures that water will be released consistent with the Nez Perce Tribe (NPT) Agreement.  Releases under the NPT Agreement will be determined in the annual plan prepared by the Corps, NMFS, Nez Perce Tribe, Idaho, and BPA and presented to the TMT for implementation.</w:t>
      </w:r>
    </w:p>
    <w:p w14:paraId="7FE2FA3D" w14:textId="35025BE0" w:rsidR="00A13940" w:rsidRDefault="00B132F8" w:rsidP="00F00F2F">
      <w:pPr>
        <w:pStyle w:val="Heading3"/>
      </w:pPr>
      <w:bookmarkStart w:id="472" w:name="_Toc376160337"/>
      <w:bookmarkStart w:id="473" w:name="_Toc439140139"/>
      <w:bookmarkStart w:id="474" w:name="_Toc461706174"/>
      <w:bookmarkStart w:id="475" w:name="_Toc52201509"/>
      <w:bookmarkStart w:id="476" w:name="OLE_LINK4"/>
      <w:bookmarkStart w:id="477" w:name="OLE_LINK5"/>
      <w:proofErr w:type="gramStart"/>
      <w:r>
        <w:rPr>
          <w:lang w:val="en-US"/>
        </w:rPr>
        <w:t xml:space="preserve">6.8.3  </w:t>
      </w:r>
      <w:r w:rsidR="001B0C36">
        <w:t>Fall</w:t>
      </w:r>
      <w:proofErr w:type="gramEnd"/>
      <w:r w:rsidR="00A13940">
        <w:t xml:space="preserve"> Operations</w:t>
      </w:r>
      <w:bookmarkEnd w:id="472"/>
      <w:bookmarkEnd w:id="473"/>
      <w:bookmarkEnd w:id="474"/>
      <w:bookmarkEnd w:id="475"/>
    </w:p>
    <w:p w14:paraId="41A6ED99" w14:textId="42192C97"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2AE8B1D1" w:rsidR="00CD7FF2" w:rsidRDefault="00B132F8" w:rsidP="00F00F2F">
      <w:pPr>
        <w:pStyle w:val="Heading3"/>
      </w:pPr>
      <w:bookmarkStart w:id="478" w:name="_Toc376160338"/>
      <w:bookmarkStart w:id="479" w:name="_Toc439140140"/>
      <w:bookmarkStart w:id="480" w:name="_Toc461706175"/>
      <w:bookmarkStart w:id="481" w:name="_Toc52201510"/>
      <w:proofErr w:type="gramStart"/>
      <w:r>
        <w:rPr>
          <w:lang w:val="en-US"/>
        </w:rPr>
        <w:t xml:space="preserve">6.8.4  </w:t>
      </w:r>
      <w:r w:rsidR="00CD7FF2">
        <w:t>Project</w:t>
      </w:r>
      <w:proofErr w:type="gramEnd"/>
      <w:r w:rsidR="00CD7FF2">
        <w:t xml:space="preserve"> Maintenance</w:t>
      </w:r>
      <w:bookmarkEnd w:id="478"/>
      <w:bookmarkEnd w:id="479"/>
      <w:bookmarkEnd w:id="480"/>
      <w:bookmarkEnd w:id="481"/>
    </w:p>
    <w:bookmarkEnd w:id="476"/>
    <w:bookmarkEnd w:id="477"/>
    <w:p w14:paraId="6008FF6D" w14:textId="2EC1B333" w:rsidR="0050046A" w:rsidRDefault="00EB52AD" w:rsidP="0050046A">
      <w:r>
        <w:t xml:space="preserve">As described in the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543BDF79" w14:textId="77777777" w:rsidR="00816E23" w:rsidRDefault="00816E23" w:rsidP="0050046A"/>
    <w:p w14:paraId="17F90DDC" w14:textId="24EA5FEF" w:rsidR="00875927" w:rsidRDefault="00B132F8" w:rsidP="00EB7C6B">
      <w:pPr>
        <w:pStyle w:val="Heading2"/>
      </w:pPr>
      <w:bookmarkStart w:id="482" w:name="_Toc376160339"/>
      <w:bookmarkStart w:id="483" w:name="_Toc439140141"/>
      <w:bookmarkStart w:id="484" w:name="_Toc461706176"/>
      <w:bookmarkStart w:id="485" w:name="_Toc52201291"/>
      <w:bookmarkStart w:id="486" w:name="_Toc52201511"/>
      <w:bookmarkStart w:id="487" w:name="_Toc88125409"/>
      <w:proofErr w:type="gramStart"/>
      <w:r>
        <w:t xml:space="preserve">6.9  </w:t>
      </w:r>
      <w:r w:rsidR="00875927">
        <w:t>Brownlee</w:t>
      </w:r>
      <w:proofErr w:type="gramEnd"/>
      <w:r w:rsidR="00C1764E">
        <w:t xml:space="preserve"> Dam</w:t>
      </w:r>
      <w:bookmarkEnd w:id="482"/>
      <w:bookmarkEnd w:id="483"/>
      <w:bookmarkEnd w:id="484"/>
      <w:bookmarkEnd w:id="485"/>
      <w:bookmarkEnd w:id="486"/>
      <w:bookmarkEnd w:id="487"/>
    </w:p>
    <w:p w14:paraId="433BF00C" w14:textId="20084FC5" w:rsidR="004B078E" w:rsidRDefault="004B078E" w:rsidP="004B078E">
      <w:pPr>
        <w:autoSpaceDE w:val="0"/>
        <w:autoSpaceDN w:val="0"/>
        <w:adjustRightInd w:val="0"/>
      </w:pPr>
      <w:bookmarkStart w:id="488" w:name="_Toc27734516"/>
      <w:bookmarkStart w:id="489" w:name="_Toc52201512"/>
      <w:r>
        <w:t>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increase the probability for increased spring flows in the Snake River.  These shifts may be implemented after coordination with the TMT.</w:t>
      </w:r>
    </w:p>
    <w:p w14:paraId="6048ED83" w14:textId="77777777" w:rsidR="00400ACB" w:rsidRDefault="00400ACB" w:rsidP="00EB7C6B">
      <w:pPr>
        <w:pStyle w:val="Heading2"/>
      </w:pPr>
      <w:bookmarkStart w:id="490" w:name="_Toc88125410"/>
      <w:proofErr w:type="gramStart"/>
      <w:r>
        <w:t>6.10  Lower</w:t>
      </w:r>
      <w:proofErr w:type="gramEnd"/>
      <w:r>
        <w:t xml:space="preserve"> Snake River Dams (Lower Granite, Little Goose, Lower Monumental, Ice Harbor)</w:t>
      </w:r>
      <w:bookmarkEnd w:id="488"/>
      <w:bookmarkEnd w:id="489"/>
      <w:bookmarkEnd w:id="490"/>
    </w:p>
    <w:p w14:paraId="74E98069" w14:textId="77F61362" w:rsidR="00EB0F01" w:rsidRPr="00513981" w:rsidRDefault="00B132F8" w:rsidP="00F00F2F">
      <w:pPr>
        <w:pStyle w:val="Heading3"/>
      </w:pPr>
      <w:bookmarkStart w:id="491" w:name="_Toc175363598"/>
      <w:bookmarkStart w:id="492" w:name="_Toc376160341"/>
      <w:bookmarkStart w:id="493" w:name="_Toc439140143"/>
      <w:bookmarkStart w:id="494" w:name="_Toc461706178"/>
      <w:bookmarkStart w:id="495" w:name="_Toc52201513"/>
      <w:proofErr w:type="gramStart"/>
      <w:r>
        <w:rPr>
          <w:lang w:val="en-US"/>
        </w:rPr>
        <w:t xml:space="preserve">6.10.1  </w:t>
      </w:r>
      <w:r w:rsidR="00EB0F01" w:rsidRPr="00513981">
        <w:t>Reservoir</w:t>
      </w:r>
      <w:proofErr w:type="gramEnd"/>
      <w:r w:rsidR="00EB0F01" w:rsidRPr="00513981">
        <w:t xml:space="preserve"> </w:t>
      </w:r>
      <w:r w:rsidR="00EB0F01">
        <w:t>Operations</w:t>
      </w:r>
      <w:bookmarkEnd w:id="491"/>
      <w:bookmarkEnd w:id="492"/>
      <w:bookmarkEnd w:id="493"/>
      <w:bookmarkEnd w:id="494"/>
      <w:bookmarkEnd w:id="495"/>
    </w:p>
    <w:p w14:paraId="5D496867" w14:textId="77777777" w:rsidR="00CD5A63" w:rsidRDefault="00C513AC" w:rsidP="00BD6A2C">
      <w:pPr>
        <w:autoSpaceDE w:val="0"/>
        <w:autoSpaceDN w:val="0"/>
        <w:adjustRightInd w:val="0"/>
        <w:rPr>
          <w:rFonts w:ascii="TimesNewRoman" w:eastAsia="Calibri" w:hAnsi="TimesNewRoman" w:cs="TimesNewRoman"/>
        </w:rPr>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w:t>
      </w:r>
      <w:r w:rsidRPr="008D7343">
        <w:rPr>
          <w:rFonts w:ascii="TimesNewRoman" w:eastAsia="Calibri" w:hAnsi="TimesNewRoman" w:cs="TimesNewRoman"/>
        </w:rPr>
        <w:lastRenderedPageBreak/>
        <w:t xml:space="preserve">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w:t>
      </w:r>
      <w:r w:rsidR="00CD5A63">
        <w:rPr>
          <w:rFonts w:ascii="TimesNewRoman" w:eastAsia="Calibri" w:hAnsi="TimesNewRoman" w:cs="TimesNewRoman"/>
        </w:rPr>
        <w:t xml:space="preserve">  </w:t>
      </w:r>
      <w:r w:rsidR="00CD5A63">
        <w:t>As described in the Agreement on 2022 Operations, t</w:t>
      </w:r>
      <w:r w:rsidR="00CD5A63" w:rsidRPr="008A5501">
        <w:rPr>
          <w:rFonts w:ascii="TimesNewRomanPSMT" w:hAnsi="TimesNewRomanPSMT" w:cs="TimesNewRomanPSMT"/>
        </w:rPr>
        <w:t>he Corps shall operate Lower Granite, Little Goose, Lower Monumental, and Ice</w:t>
      </w:r>
      <w:r w:rsidR="00CD5A63">
        <w:rPr>
          <w:rFonts w:ascii="TimesNewRomanPSMT" w:hAnsi="TimesNewRomanPSMT" w:cs="TimesNewRomanPSMT"/>
        </w:rPr>
        <w:t xml:space="preserve"> </w:t>
      </w:r>
      <w:r w:rsidR="00CD5A63" w:rsidRPr="008A5501">
        <w:rPr>
          <w:rFonts w:ascii="TimesNewRomanPSMT" w:hAnsi="TimesNewRomanPSMT" w:cs="TimesNewRomanPSMT"/>
        </w:rPr>
        <w:t xml:space="preserve">Harbor Dams at minimum operating pool (MOP) with a </w:t>
      </w:r>
      <w:proofErr w:type="gramStart"/>
      <w:r w:rsidR="00CD5A63" w:rsidRPr="008A5501">
        <w:rPr>
          <w:rFonts w:ascii="TimesNewRomanPSMT" w:hAnsi="TimesNewRomanPSMT" w:cs="TimesNewRomanPSMT"/>
        </w:rPr>
        <w:t>1.5 foot</w:t>
      </w:r>
      <w:proofErr w:type="gramEnd"/>
      <w:r w:rsidR="00CD5A63" w:rsidRPr="008A5501">
        <w:rPr>
          <w:rFonts w:ascii="TimesNewRomanPSMT" w:hAnsi="TimesNewRomanPSMT" w:cs="TimesNewRomanPSMT"/>
        </w:rPr>
        <w:t xml:space="preserve"> forebay operating range and a</w:t>
      </w:r>
      <w:r w:rsidR="00CD5A63">
        <w:rPr>
          <w:rFonts w:ascii="TimesNewRomanPSMT" w:hAnsi="TimesNewRomanPSMT" w:cs="TimesNewRomanPSMT"/>
        </w:rPr>
        <w:t xml:space="preserve"> </w:t>
      </w:r>
      <w:r w:rsidR="00CD5A63" w:rsidRPr="008A5501">
        <w:rPr>
          <w:rFonts w:ascii="TimesNewRomanPSMT" w:hAnsi="TimesNewRomanPSMT" w:cs="TimesNewRomanPSMT"/>
        </w:rPr>
        <w:t>1.0 foot range to the extent possible (referred to operationally as a “soft constraint”) from April 3</w:t>
      </w:r>
      <w:r w:rsidR="00CD5A63">
        <w:rPr>
          <w:rFonts w:ascii="TimesNewRomanPSMT" w:hAnsi="TimesNewRomanPSMT" w:cs="TimesNewRomanPSMT"/>
        </w:rPr>
        <w:t xml:space="preserve"> </w:t>
      </w:r>
      <w:r w:rsidR="00CD5A63" w:rsidRPr="008A5501">
        <w:rPr>
          <w:rFonts w:ascii="TimesNewRomanPSMT" w:hAnsi="TimesNewRomanPSMT" w:cs="TimesNewRomanPSMT"/>
        </w:rPr>
        <w:t>until August 14, 2022, unless adjusted on occasion to meet authorized project purposes,</w:t>
      </w:r>
      <w:r w:rsidR="00CD5A63">
        <w:rPr>
          <w:rFonts w:ascii="TimesNewRomanPSMT" w:hAnsi="TimesNewRomanPSMT" w:cs="TimesNewRomanPSMT"/>
        </w:rPr>
        <w:t xml:space="preserve"> </w:t>
      </w:r>
      <w:r w:rsidR="00CD5A63" w:rsidRPr="008A5501">
        <w:rPr>
          <w:rFonts w:ascii="TimesNewRomanPSMT" w:hAnsi="TimesNewRomanPSMT" w:cs="TimesNewRomanPSMT"/>
        </w:rPr>
        <w:t>primarily Navigation, as specified in the FOP (e.g., 2021 FOP Section 4.6).</w:t>
      </w:r>
      <w:r w:rsidR="00CD5A63">
        <w:rPr>
          <w:rFonts w:ascii="TimesNewRoman" w:eastAsia="Calibri" w:hAnsi="TimesNewRoman" w:cs="TimesNewRoman"/>
        </w:rPr>
        <w:t xml:space="preserve">  </w:t>
      </w:r>
    </w:p>
    <w:p w14:paraId="332759E9" w14:textId="77777777" w:rsidR="00CD5A63" w:rsidRDefault="00CD5A63" w:rsidP="00BD6A2C">
      <w:pPr>
        <w:autoSpaceDE w:val="0"/>
        <w:autoSpaceDN w:val="0"/>
        <w:adjustRightInd w:val="0"/>
        <w:rPr>
          <w:rFonts w:ascii="TimesNewRoman" w:eastAsia="Calibri" w:hAnsi="TimesNewRoman" w:cs="TimesNewRoman"/>
        </w:rPr>
      </w:pPr>
    </w:p>
    <w:p w14:paraId="3CF0300F" w14:textId="5A62D0F5" w:rsidR="0051639C" w:rsidRDefault="00306A4F" w:rsidP="00BD6A2C">
      <w:pPr>
        <w:autoSpaceDE w:val="0"/>
        <w:autoSpaceDN w:val="0"/>
        <w:adjustRightInd w:val="0"/>
      </w:pPr>
      <w:r w:rsidRPr="00535F24">
        <w:rPr>
          <w:rFonts w:ascii="TimesNewRoman" w:hAnsi="TimesNewRoman" w:cs="TimesNewRoman"/>
        </w:rPr>
        <w:t xml:space="preserve">The Corps conducts a bathymetric survey of the federal navigation channel annually to assure a </w:t>
      </w:r>
      <w:proofErr w:type="gramStart"/>
      <w:r w:rsidRPr="00535F24">
        <w:rPr>
          <w:rFonts w:ascii="TimesNewRoman" w:hAnsi="TimesNewRoman" w:cs="TimesNewRoman"/>
        </w:rPr>
        <w:t>14 foot</w:t>
      </w:r>
      <w:proofErr w:type="gramEnd"/>
      <w:r w:rsidRPr="00535F24">
        <w:rPr>
          <w:rFonts w:ascii="TimesNewRoman" w:hAnsi="TimesNewRoman" w:cs="TimesNewRoman"/>
        </w:rPr>
        <w:t xml:space="preserve"> depth is maintained in the federal navigation channel. </w:t>
      </w:r>
      <w:r>
        <w:rPr>
          <w:rFonts w:ascii="TimesNewRoman" w:hAnsi="TimesNewRoman" w:cs="TimesNewRoman"/>
        </w:rPr>
        <w:t xml:space="preserve"> </w:t>
      </w:r>
      <w:r w:rsidRPr="00535F24">
        <w:rPr>
          <w:rFonts w:ascii="TimesNewRoman" w:hAnsi="TimesNewRoman" w:cs="TimesNewRoman"/>
        </w:rPr>
        <w:t xml:space="preserve">The survey conducted in </w:t>
      </w:r>
      <w:r w:rsidR="00AA0841">
        <w:rPr>
          <w:rFonts w:ascii="TimesNewRoman" w:hAnsi="TimesNewRoman" w:cs="TimesNewRoman"/>
        </w:rPr>
        <w:t xml:space="preserve">the </w:t>
      </w:r>
      <w:r>
        <w:rPr>
          <w:rFonts w:ascii="TimesNewRoman" w:hAnsi="TimesNewRoman" w:cs="TimesNewRoman"/>
        </w:rPr>
        <w:t xml:space="preserve">fall </w:t>
      </w:r>
      <w:r w:rsidR="00AA0841">
        <w:rPr>
          <w:rFonts w:ascii="TimesNewRoman" w:hAnsi="TimesNewRoman" w:cs="TimesNewRoman"/>
        </w:rPr>
        <w:t xml:space="preserve">of </w:t>
      </w:r>
      <w:r w:rsidRPr="00535F24">
        <w:rPr>
          <w:rFonts w:ascii="TimesNewRoman" w:hAnsi="TimesNewRoman" w:cs="TimesNewRoman"/>
        </w:rPr>
        <w:t>2017</w:t>
      </w:r>
      <w:r w:rsidR="00CD5A63">
        <w:rPr>
          <w:rFonts w:ascii="TimesNewRoman" w:hAnsi="TimesNewRoman" w:cs="TimesNewRoman"/>
        </w:rPr>
        <w:t>,</w:t>
      </w:r>
      <w:r w:rsidRPr="00535F24">
        <w:rPr>
          <w:rFonts w:ascii="TimesNewRoman" w:hAnsi="TimesNewRoman" w:cs="TimesNewRoman"/>
        </w:rPr>
        <w:t xml:space="preserve"> </w:t>
      </w:r>
      <w:r w:rsidR="00CD5A63">
        <w:rPr>
          <w:rFonts w:ascii="TimesNewRoman" w:hAnsi="TimesNewRoman" w:cs="TimesNewRoman"/>
        </w:rPr>
        <w:t xml:space="preserve">and confirmed each year since, has shown </w:t>
      </w:r>
      <w:r w:rsidRPr="00535F24">
        <w:rPr>
          <w:rFonts w:ascii="TimesNewRoman" w:hAnsi="TimesNewRoman" w:cs="TimesNewRoman"/>
        </w:rPr>
        <w:t xml:space="preserve">impairment of the federal navigation channel in the Lower Granite pool. </w:t>
      </w:r>
      <w:r>
        <w:rPr>
          <w:rFonts w:ascii="TimesNewRoman" w:hAnsi="TimesNewRoman" w:cs="TimesNewRoman"/>
        </w:rPr>
        <w:t xml:space="preserve"> </w:t>
      </w:r>
      <w:r w:rsidRPr="00535F24">
        <w:rPr>
          <w:rFonts w:ascii="TimesNewRoman" w:hAnsi="TimesNewRoman" w:cs="TimesNewRoman"/>
        </w:rPr>
        <w:t>In accordance with</w:t>
      </w:r>
      <w:r w:rsidR="000F09C9">
        <w:rPr>
          <w:rFonts w:ascii="TimesNewRoman" w:hAnsi="TimesNewRoman" w:cs="TimesNewRoman"/>
        </w:rPr>
        <w:t xml:space="preserve"> the </w:t>
      </w:r>
      <w:r w:rsidR="00CD77AF">
        <w:rPr>
          <w:rFonts w:ascii="TimesNewRoman" w:hAnsi="TimesNewRoman" w:cs="TimesNewRoman"/>
        </w:rPr>
        <w:t xml:space="preserve">2020 </w:t>
      </w:r>
      <w:r w:rsidR="00144637">
        <w:rPr>
          <w:rFonts w:ascii="TimesNewRoman" w:hAnsi="TimesNewRoman" w:cs="TimesNewRoman"/>
        </w:rPr>
        <w:t>CRS BA</w:t>
      </w:r>
      <w:r w:rsidRPr="00535F24">
        <w:rPr>
          <w:rFonts w:ascii="TimesNewRoman" w:hAnsi="TimesNewRoman" w:cs="TimesNewRoman"/>
        </w:rPr>
        <w:t xml:space="preserve">, until sediment accumulation is addressed to provide required channel depths for safe navigation, the Corps will continue use of the variable MOP operation </w:t>
      </w:r>
      <w:r>
        <w:rPr>
          <w:rFonts w:ascii="TimesNewRoman" w:hAnsi="TimesNewRoman" w:cs="TimesNewRoman"/>
        </w:rPr>
        <w:t xml:space="preserve">implemented </w:t>
      </w:r>
      <w:r w:rsidRPr="00535F24">
        <w:rPr>
          <w:rFonts w:ascii="TimesNewRoman" w:hAnsi="TimesNewRoman" w:cs="TimesNewRoman"/>
        </w:rPr>
        <w:t xml:space="preserve">during the </w:t>
      </w:r>
      <w:r w:rsidR="00BE7B33">
        <w:rPr>
          <w:rFonts w:ascii="TimesNewRoman" w:hAnsi="TimesNewRoman" w:cs="TimesNewRoman"/>
        </w:rPr>
        <w:t>2020</w:t>
      </w:r>
      <w:r w:rsidRPr="00535F24">
        <w:rPr>
          <w:rFonts w:ascii="TimesNewRoman" w:hAnsi="TimesNewRoman" w:cs="TimesNewRoman"/>
        </w:rPr>
        <w:t xml:space="preserve"> </w:t>
      </w:r>
      <w:r>
        <w:rPr>
          <w:rFonts w:ascii="TimesNewRoman" w:hAnsi="TimesNewRoman" w:cs="TimesNewRoman"/>
        </w:rPr>
        <w:t xml:space="preserve">fish passage </w:t>
      </w:r>
      <w:r w:rsidRPr="00535F24">
        <w:rPr>
          <w:rFonts w:ascii="TimesNewRoman" w:hAnsi="TimesNewRoman" w:cs="TimesNewRoman"/>
        </w:rPr>
        <w:t>season to maintain a safe navigation channel</w:t>
      </w:r>
      <w:r w:rsidR="00CD5A63">
        <w:rPr>
          <w:rFonts w:ascii="TimesNewRoman" w:hAnsi="TimesNewRoman" w:cs="TimesNewRoman"/>
        </w:rPr>
        <w:t xml:space="preserve"> in the Lower Granite Pool.  Other Lower Snake River projects may require the implementation of Expanded MOP or Raised MOP depending on flow conditions (See Fish Operations Plan).  </w:t>
      </w:r>
      <w:r>
        <w:rPr>
          <w:rFonts w:ascii="TimesNewRoman" w:hAnsi="TimesNewRoman" w:cs="TimesNewRoman"/>
        </w:rPr>
        <w:t>The AAs</w:t>
      </w:r>
      <w:r w:rsidRPr="00535F24">
        <w:rPr>
          <w:rFonts w:ascii="TimesNewRoman" w:hAnsi="TimesNewRoman" w:cs="TimesNewRoman"/>
        </w:rPr>
        <w:t xml:space="preserve"> will coordinate this operation </w:t>
      </w:r>
      <w:r>
        <w:rPr>
          <w:rFonts w:ascii="TimesNewRoman" w:hAnsi="TimesNewRoman" w:cs="TimesNewRoman"/>
        </w:rPr>
        <w:t xml:space="preserve">and any other changes in MOP operations </w:t>
      </w:r>
      <w:r w:rsidRPr="00535F24">
        <w:rPr>
          <w:rFonts w:ascii="TimesNewRoman" w:hAnsi="TimesNewRoman" w:cs="TimesNewRoman"/>
        </w:rPr>
        <w:t>with TMT.</w:t>
      </w:r>
      <w:r w:rsidR="00AA5F26">
        <w:t xml:space="preserve">  Additional information regarding turbine operations (±1% </w:t>
      </w:r>
      <w:r w:rsidR="00144637">
        <w:t>from</w:t>
      </w:r>
      <w:r w:rsidR="00AA5F26">
        <w:t xml:space="preserve"> peak efficiency), spill operations, and juvenile transportation may be found in the most current Fish Operations Plan and Fish Passage Plan.</w:t>
      </w:r>
    </w:p>
    <w:p w14:paraId="1BF723D8" w14:textId="7326CAF7" w:rsidR="009539AC" w:rsidRDefault="009539AC" w:rsidP="00BD6A2C">
      <w:pPr>
        <w:autoSpaceDE w:val="0"/>
        <w:autoSpaceDN w:val="0"/>
        <w:adjustRightInd w:val="0"/>
      </w:pPr>
    </w:p>
    <w:p w14:paraId="3D9B0429" w14:textId="799724F8" w:rsidR="009539AC" w:rsidRDefault="009539AC" w:rsidP="009539AC">
      <w:pPr>
        <w:autoSpaceDE w:val="0"/>
        <w:autoSpaceDN w:val="0"/>
        <w:adjustRightInd w:val="0"/>
      </w:pPr>
      <w:r>
        <w:t xml:space="preserve">Lower Granite operates to a variable forebay operation for navigation year-round with a raised minimum forebay elevation based on reservoir inflow.  This operation will continue during water year 2022 and until maintenance dredging is performed in the Lower Granite pool near the confluence of the Snake and Clearwater rivers.  At high flows (≥ 120 kcfs), the required navigation channel depth can be maintained with Lower Granite operating to the normal minimum forebay elevation of 733.0 feet.  However, at flows below 120 kcfs, the Lower Granite forebay must be operated progressively higher </w:t>
      </w:r>
      <w:proofErr w:type="gramStart"/>
      <w:r>
        <w:t>in order to</w:t>
      </w:r>
      <w:proofErr w:type="gramEnd"/>
      <w:r>
        <w:t xml:space="preserve"> maintain the navigation channel depth, as follows:</w:t>
      </w:r>
    </w:p>
    <w:p w14:paraId="36722E1D" w14:textId="77777777" w:rsidR="00C32893" w:rsidRDefault="00C32893" w:rsidP="009539AC">
      <w:pPr>
        <w:autoSpaceDE w:val="0"/>
        <w:autoSpaceDN w:val="0"/>
        <w:adjustRightInd w:val="0"/>
      </w:pPr>
    </w:p>
    <w:p w14:paraId="7EFB70EF" w14:textId="77777777" w:rsidR="009539AC" w:rsidRDefault="009539AC" w:rsidP="009539AC">
      <w:pPr>
        <w:autoSpaceDE w:val="0"/>
        <w:autoSpaceDN w:val="0"/>
        <w:adjustRightInd w:val="0"/>
        <w:ind w:firstLine="720"/>
      </w:pPr>
      <w:r>
        <w:t>• Inflow 80-119 kcfs: Lower Granite minimum forebay elevation = 734.0 feet</w:t>
      </w:r>
    </w:p>
    <w:p w14:paraId="0F286B13" w14:textId="77777777" w:rsidR="009539AC" w:rsidRDefault="009539AC" w:rsidP="009539AC">
      <w:pPr>
        <w:autoSpaceDE w:val="0"/>
        <w:autoSpaceDN w:val="0"/>
        <w:adjustRightInd w:val="0"/>
        <w:ind w:firstLine="720"/>
      </w:pPr>
      <w:r>
        <w:t>• Inflow 50-79 kcfs: Lower Granite minimum forebay elevation = 735.0</w:t>
      </w:r>
    </w:p>
    <w:p w14:paraId="32455A18" w14:textId="45BF41AB" w:rsidR="009539AC" w:rsidRPr="00CD5A63" w:rsidRDefault="009539AC" w:rsidP="00990C48">
      <w:pPr>
        <w:autoSpaceDE w:val="0"/>
        <w:autoSpaceDN w:val="0"/>
        <w:adjustRightInd w:val="0"/>
        <w:ind w:firstLine="720"/>
        <w:rPr>
          <w:rFonts w:ascii="TimesNewRoman" w:eastAsia="Calibri" w:hAnsi="TimesNewRoman" w:cs="TimesNewRoman"/>
        </w:rPr>
      </w:pPr>
      <w:r>
        <w:t>• Inflow below 50 kcfs: Lower Granite minimum forebay elevation = 736.0 feet</w:t>
      </w:r>
    </w:p>
    <w:p w14:paraId="343B2D8D" w14:textId="3D1DC4E0" w:rsidR="00BE7B33" w:rsidRPr="00513981" w:rsidRDefault="00B132F8" w:rsidP="00F00F2F">
      <w:pPr>
        <w:pStyle w:val="Heading3"/>
      </w:pPr>
      <w:bookmarkStart w:id="496" w:name="_Toc52201514"/>
      <w:proofErr w:type="gramStart"/>
      <w:r>
        <w:rPr>
          <w:lang w:val="en-US"/>
        </w:rPr>
        <w:t xml:space="preserve">6.10.2  </w:t>
      </w:r>
      <w:r w:rsidR="00BE7B33">
        <w:t>Snake</w:t>
      </w:r>
      <w:proofErr w:type="gramEnd"/>
      <w:r w:rsidR="00BE7B33">
        <w:t xml:space="preserve"> River Zero Generation</w:t>
      </w:r>
      <w:bookmarkEnd w:id="496"/>
    </w:p>
    <w:p w14:paraId="03C3F75C" w14:textId="2CBF4A83" w:rsidR="00C32893" w:rsidRDefault="00C32893" w:rsidP="00C32893">
      <w:pPr>
        <w:rPr>
          <w:rFonts w:eastAsiaTheme="minorHAnsi"/>
        </w:rPr>
      </w:pPr>
      <w:bookmarkStart w:id="497" w:name="_Toc175363599"/>
      <w:bookmarkStart w:id="498" w:name="_Toc376160342"/>
      <w:bookmarkStart w:id="499"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 xml:space="preserve">ROD will no longer commence as early as </w:t>
      </w:r>
      <w:proofErr w:type="gramStart"/>
      <w:r w:rsidRPr="007354EE">
        <w:rPr>
          <w:rFonts w:eastAsiaTheme="minorHAnsi"/>
        </w:rPr>
        <w:t>October 15, and</w:t>
      </w:r>
      <w:proofErr w:type="gramEnd"/>
      <w:r w:rsidRPr="007354EE">
        <w:rPr>
          <w:rFonts w:eastAsiaTheme="minorHAnsi"/>
        </w:rPr>
        <w:t xml:space="preserve"> will instead commence once the previously defined implementation trigger of “few, if any” actively migrating anadromous fish (as described in SOR 2005-22) has been met. </w:t>
      </w:r>
      <w:r w:rsidR="00892EB2">
        <w:rPr>
          <w:rFonts w:eastAsiaTheme="minorHAnsi"/>
        </w:rPr>
        <w:t xml:space="preserve"> </w:t>
      </w:r>
      <w:r w:rsidRPr="007354EE">
        <w:rPr>
          <w:rFonts w:eastAsiaTheme="minorHAnsi"/>
        </w:rPr>
        <w:t>This trigger will be implemented in relation to both date (implementation will be limited to periods</w:t>
      </w:r>
      <w:r>
        <w:rPr>
          <w:rFonts w:eastAsiaTheme="minorHAnsi"/>
        </w:rPr>
        <w:t xml:space="preserve"> </w:t>
      </w:r>
      <w:r w:rsidRPr="007354EE">
        <w:rPr>
          <w:rFonts w:eastAsiaTheme="minorHAnsi"/>
        </w:rPr>
        <w:t>between December 1 and through February 28) and abundance.</w:t>
      </w:r>
    </w:p>
    <w:p w14:paraId="0FF54683" w14:textId="589023EE" w:rsidR="00C32893" w:rsidRPr="00597A6B" w:rsidRDefault="00C32893" w:rsidP="00C32893">
      <w:r w:rsidRPr="00597A6B">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990C48" w:rsidP="00C32893">
      <w:hyperlink r:id="rId66" w:history="1">
        <w:r w:rsidR="00C32893"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lastRenderedPageBreak/>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42A693B1" w14:textId="77777777" w:rsidR="00C32893" w:rsidRDefault="00C32893" w:rsidP="00C32893"/>
    <w:p w14:paraId="0B7CBBD4" w14:textId="2CDD4D95" w:rsidR="00C32893" w:rsidRDefault="00892EB2" w:rsidP="00C32893">
      <w:r>
        <w:t>Table 1</w:t>
      </w:r>
      <w:r w:rsidR="008C258E">
        <w:t>2: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77777777" w:rsidR="00C32893" w:rsidRPr="008C258E" w:rsidRDefault="00C32893" w:rsidP="008C258E">
      <w:pPr>
        <w:pStyle w:val="BodyText"/>
        <w:kinsoku w:val="0"/>
        <w:overflowPunct w:val="0"/>
        <w:ind w:right="146"/>
        <w:rPr>
          <w:color w:val="auto"/>
          <w:sz w:val="24"/>
          <w:szCs w:val="24"/>
          <w:u w:val="none"/>
        </w:rPr>
      </w:pPr>
      <w:r w:rsidRPr="008C258E">
        <w:rPr>
          <w:color w:val="auto"/>
          <w:sz w:val="24"/>
          <w:szCs w:val="24"/>
          <w:u w:val="none"/>
        </w:rPr>
        <w:t>System Operations Request 2005-22 defined “few” migrating adults; this SOR has guided operations through 2019. 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67"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65178FEB" w14:textId="77777777"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0C1630" w:rsidRDefault="00C32893" w:rsidP="00C32893">
      <w:pPr>
        <w:pStyle w:val="HTMLPreformatted"/>
        <w:pBdr>
          <w:top w:val="single" w:sz="4" w:space="1" w:color="auto"/>
          <w:bottom w:val="single" w:sz="4" w:space="1" w:color="auto"/>
        </w:pBdr>
        <w:rPr>
          <w:rFonts w:ascii="Times New Roman" w:hAnsi="Times New Roman"/>
          <w:color w:val="000000"/>
          <w:sz w:val="24"/>
          <w:szCs w:val="24"/>
        </w:rPr>
      </w:pPr>
      <w:r w:rsidRPr="000C1630">
        <w:rPr>
          <w:rFonts w:ascii="Times New Roman" w:hAnsi="Times New Roman"/>
          <w:color w:val="000000"/>
          <w:sz w:val="24"/>
          <w:szCs w:val="24"/>
        </w:rPr>
        <w:t>DATES</w:t>
      </w:r>
      <w:r w:rsidRPr="000C1630">
        <w:rPr>
          <w:rFonts w:ascii="Times New Roman" w:hAnsi="Times New Roman"/>
          <w:color w:val="000000"/>
          <w:sz w:val="24"/>
          <w:szCs w:val="24"/>
        </w:rPr>
        <w:tab/>
      </w:r>
      <w:r w:rsidRPr="000C1630">
        <w:rPr>
          <w:rFonts w:ascii="Times New Roman" w:hAnsi="Times New Roman"/>
          <w:color w:val="000000"/>
          <w:sz w:val="24"/>
          <w:szCs w:val="24"/>
        </w:rPr>
        <w:tab/>
      </w:r>
      <w:r>
        <w:rPr>
          <w:rFonts w:ascii="Times New Roman" w:hAnsi="Times New Roman"/>
          <w:color w:val="000000"/>
          <w:sz w:val="24"/>
          <w:szCs w:val="24"/>
        </w:rPr>
        <w:tab/>
      </w:r>
      <w:r w:rsidRPr="000C1630">
        <w:rPr>
          <w:rFonts w:ascii="Times New Roman" w:hAnsi="Times New Roman"/>
          <w:color w:val="000000"/>
          <w:sz w:val="24"/>
          <w:szCs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t xml:space="preserve">Sources for definitions and computation of nighttime hours:  </w:t>
      </w:r>
      <w:hyperlink r:id="rId68" w:history="1">
        <w:r w:rsidRPr="00F00F2F">
          <w:rPr>
            <w:rStyle w:val="Hyperlink"/>
          </w:rPr>
          <w:t>https://www.esrl.noaa.gov/gmd/grad/solcalc/glossary.html</w:t>
        </w:r>
      </w:hyperlink>
    </w:p>
    <w:p w14:paraId="27747F62" w14:textId="22D61321" w:rsidR="009B0A30" w:rsidRPr="001D6336" w:rsidRDefault="00990C48" w:rsidP="00C32893">
      <w:pPr>
        <w:autoSpaceDE w:val="0"/>
        <w:autoSpaceDN w:val="0"/>
        <w:adjustRightInd w:val="0"/>
      </w:pPr>
      <w:hyperlink r:id="rId69" w:history="1">
        <w:r w:rsidR="00C32893" w:rsidRPr="00F00F2F">
          <w:rPr>
            <w:rStyle w:val="Hyperlink"/>
          </w:rPr>
          <w:t>https://www.esrl.noaa.gov/gmd/grad/solcalc/calcdetails.html</w:t>
        </w:r>
      </w:hyperlink>
    </w:p>
    <w:p w14:paraId="70B4FA70" w14:textId="72A67CAE" w:rsidR="00F363F6" w:rsidRDefault="007B6A43" w:rsidP="00F00F2F">
      <w:pPr>
        <w:pStyle w:val="Heading3"/>
      </w:pPr>
      <w:bookmarkStart w:id="500" w:name="_Toc461706180"/>
      <w:bookmarkStart w:id="501" w:name="_Toc52201515"/>
      <w:bookmarkStart w:id="502" w:name="_Toc175363600"/>
      <w:bookmarkStart w:id="503" w:name="_Toc376160343"/>
      <w:bookmarkStart w:id="504" w:name="_Toc439140145"/>
      <w:bookmarkEnd w:id="497"/>
      <w:bookmarkEnd w:id="498"/>
      <w:bookmarkEnd w:id="499"/>
      <w:r>
        <w:rPr>
          <w:lang w:val="en-US"/>
        </w:rPr>
        <w:lastRenderedPageBreak/>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500"/>
      <w:bookmarkEnd w:id="501"/>
    </w:p>
    <w:p w14:paraId="5C9FBA0B" w14:textId="1EA60A7B"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2"/>
      <w:bookmarkEnd w:id="503"/>
      <w:bookmarkEnd w:id="504"/>
    </w:p>
    <w:p w14:paraId="76B12A1C" w14:textId="321A3845"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w:t>
      </w:r>
    </w:p>
    <w:p w14:paraId="05A96684" w14:textId="235D2E6A" w:rsidR="00EB0F01" w:rsidRPr="00507C35" w:rsidRDefault="007B6A43" w:rsidP="00C101EF">
      <w:pPr>
        <w:pStyle w:val="Heading4"/>
      </w:pPr>
      <w:bookmarkStart w:id="505" w:name="_Toc175363601"/>
      <w:bookmarkStart w:id="506" w:name="_Toc376160344"/>
      <w:bookmarkStart w:id="507" w:name="_Toc439140146"/>
      <w:bookmarkStart w:id="508" w:name="_Toc461706181"/>
      <w:r>
        <w:t xml:space="preserve">6.10.3.2 </w:t>
      </w:r>
      <w:r w:rsidR="00EB0F01" w:rsidRPr="00507C35">
        <w:t xml:space="preserve">Summer </w:t>
      </w:r>
      <w:bookmarkEnd w:id="505"/>
      <w:r w:rsidR="008B65E6">
        <w:t>F</w:t>
      </w:r>
      <w:r w:rsidR="00920B8F">
        <w:t xml:space="preserve">low </w:t>
      </w:r>
      <w:r w:rsidR="008B65E6">
        <w:t>O</w:t>
      </w:r>
      <w:r w:rsidR="00920B8F">
        <w:t>bjectives</w:t>
      </w:r>
      <w:bookmarkEnd w:id="506"/>
      <w:bookmarkEnd w:id="507"/>
      <w:bookmarkEnd w:id="508"/>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09" w:name="_Toc461718027"/>
      <w:bookmarkStart w:id="510" w:name="_Toc461718208"/>
      <w:bookmarkStart w:id="511" w:name="_Toc461718029"/>
      <w:bookmarkStart w:id="512" w:name="_Toc461718210"/>
      <w:bookmarkStart w:id="513" w:name="_Toc461718030"/>
      <w:bookmarkStart w:id="514" w:name="_Toc461718211"/>
      <w:bookmarkStart w:id="515" w:name="_Toc461718031"/>
      <w:bookmarkStart w:id="516" w:name="_Toc461718212"/>
      <w:bookmarkStart w:id="517" w:name="_Toc461718032"/>
      <w:bookmarkStart w:id="518" w:name="_Toc461718213"/>
      <w:bookmarkStart w:id="519" w:name="_Toc461718034"/>
      <w:bookmarkStart w:id="520" w:name="_Toc461718215"/>
      <w:bookmarkStart w:id="521" w:name="_Toc461718036"/>
      <w:bookmarkStart w:id="522" w:name="_Toc461718217"/>
      <w:bookmarkStart w:id="523" w:name="_Toc461718038"/>
      <w:bookmarkStart w:id="524" w:name="_Toc461718219"/>
      <w:bookmarkStart w:id="525" w:name="_Toc461718041"/>
      <w:bookmarkStart w:id="526" w:name="_Toc461718222"/>
      <w:bookmarkStart w:id="527" w:name="_Toc461718042"/>
      <w:bookmarkStart w:id="528" w:name="_Toc461718223"/>
      <w:bookmarkStart w:id="529" w:name="_Toc461718043"/>
      <w:bookmarkStart w:id="530" w:name="_Toc461718224"/>
      <w:bookmarkStart w:id="531" w:name="_Toc461718045"/>
      <w:bookmarkStart w:id="532" w:name="_Toc461718226"/>
      <w:bookmarkStart w:id="533" w:name="_Toc461718051"/>
      <w:bookmarkStart w:id="534" w:name="_Toc461718232"/>
      <w:bookmarkStart w:id="535" w:name="_Toc461718052"/>
      <w:bookmarkStart w:id="536" w:name="_Toc461718233"/>
      <w:bookmarkStart w:id="537" w:name="_Toc461718054"/>
      <w:bookmarkStart w:id="538" w:name="_Toc461718235"/>
      <w:bookmarkStart w:id="539" w:name="_Toc461718056"/>
      <w:bookmarkStart w:id="540" w:name="_Toc461718237"/>
      <w:bookmarkStart w:id="541" w:name="_Toc376160363"/>
      <w:bookmarkStart w:id="542" w:name="_Toc439140165"/>
      <w:bookmarkStart w:id="543" w:name="_Ref461701854"/>
      <w:bookmarkStart w:id="544" w:name="_Toc461706200"/>
      <w:bookmarkStart w:id="545" w:name="_Ref461718304"/>
      <w:bookmarkStart w:id="546" w:name="_Toc52201292"/>
      <w:bookmarkStart w:id="547" w:name="_Toc52201516"/>
      <w:bookmarkStart w:id="548" w:name="OLE_LINK1"/>
      <w:bookmarkStart w:id="549" w:name="OLE_LINK2"/>
      <w:bookmarkStart w:id="550" w:name="_Toc175363616"/>
      <w:bookmarkStart w:id="551" w:name="_Toc88125411"/>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roofErr w:type="gramStart"/>
      <w:r>
        <w:t xml:space="preserve">6.11  </w:t>
      </w:r>
      <w:r w:rsidR="00842290">
        <w:t>Lower</w:t>
      </w:r>
      <w:proofErr w:type="gramEnd"/>
      <w:r w:rsidR="00842290">
        <w:t xml:space="preserve"> Columbia River Dams (</w:t>
      </w:r>
      <w:r w:rsidR="0048363C">
        <w:t>McNary</w:t>
      </w:r>
      <w:bookmarkEnd w:id="541"/>
      <w:bookmarkEnd w:id="542"/>
      <w:bookmarkEnd w:id="543"/>
      <w:bookmarkEnd w:id="544"/>
      <w:r w:rsidR="00842290">
        <w:t>, John Day, The Dalles, Bonneville)</w:t>
      </w:r>
      <w:bookmarkEnd w:id="545"/>
      <w:bookmarkEnd w:id="546"/>
      <w:bookmarkEnd w:id="547"/>
      <w:bookmarkEnd w:id="551"/>
    </w:p>
    <w:p w14:paraId="65DBEE36" w14:textId="20981AB2" w:rsidR="00123CAD" w:rsidRDefault="00B132F8" w:rsidP="00F00F2F">
      <w:pPr>
        <w:pStyle w:val="Heading3"/>
      </w:pPr>
      <w:bookmarkStart w:id="552" w:name="_Toc52201517"/>
      <w:bookmarkStart w:id="553" w:name="_Toc376160364"/>
      <w:bookmarkStart w:id="554" w:name="_Toc439140166"/>
      <w:bookmarkStart w:id="555" w:name="_Toc461706201"/>
      <w:bookmarkEnd w:id="548"/>
      <w:bookmarkEnd w:id="549"/>
      <w:proofErr w:type="gramStart"/>
      <w:r>
        <w:rPr>
          <w:lang w:val="en-US"/>
        </w:rPr>
        <w:t xml:space="preserve">6.11.1  </w:t>
      </w:r>
      <w:r w:rsidR="00123CAD">
        <w:t>Reservoir</w:t>
      </w:r>
      <w:proofErr w:type="gramEnd"/>
      <w:r w:rsidR="00123CAD">
        <w:t xml:space="preserve"> Operations</w:t>
      </w:r>
      <w:bookmarkEnd w:id="552"/>
    </w:p>
    <w:p w14:paraId="361404F9" w14:textId="07696998"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w:t>
      </w:r>
      <w:proofErr w:type="gramStart"/>
      <w:r w:rsidR="000F09C9">
        <w:t>2.0 foot</w:t>
      </w:r>
      <w:proofErr w:type="gramEnd"/>
      <w:r w:rsidR="000F09C9">
        <w:t xml:space="preserve"> operating range during </w:t>
      </w:r>
      <w:r>
        <w:t>tribal fishing seasons.</w:t>
      </w:r>
    </w:p>
    <w:p w14:paraId="6167307C" w14:textId="6AF0A007" w:rsidR="005E05D4" w:rsidRPr="00B95C10" w:rsidRDefault="007F010E" w:rsidP="0064019E">
      <w:pPr>
        <w:pStyle w:val="Heading4"/>
      </w:pPr>
      <w:r>
        <w:lastRenderedPageBreak/>
        <w:t>6.11.1.</w:t>
      </w:r>
      <w:r w:rsidR="00D15895">
        <w:t>2</w:t>
      </w:r>
      <w:r>
        <w:t xml:space="preserve"> </w:t>
      </w:r>
      <w:r w:rsidR="005E05D4">
        <w:t>Blalock Island Operation</w:t>
      </w:r>
    </w:p>
    <w:p w14:paraId="324AD734" w14:textId="0657D4C0"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 xml:space="preserve">10 (when the reservoir is typically operated between 262.0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56" w:name="_Toc461718061"/>
      <w:bookmarkStart w:id="557" w:name="_Toc461718242"/>
      <w:bookmarkStart w:id="558" w:name="_Toc52201518"/>
      <w:bookmarkStart w:id="559" w:name="_Toc175363617"/>
      <w:bookmarkStart w:id="560" w:name="_Toc376160365"/>
      <w:bookmarkStart w:id="561" w:name="_Toc439140167"/>
      <w:bookmarkStart w:id="562" w:name="_Toc461706202"/>
      <w:bookmarkEnd w:id="550"/>
      <w:bookmarkEnd w:id="553"/>
      <w:bookmarkEnd w:id="554"/>
      <w:bookmarkEnd w:id="555"/>
      <w:bookmarkEnd w:id="556"/>
      <w:bookmarkEnd w:id="557"/>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0B272FF3" w14:textId="3544670B" w:rsidR="00322AC6" w:rsidRDefault="00B132F8" w:rsidP="00F00F2F">
      <w:pPr>
        <w:pStyle w:val="Heading3"/>
      </w:pPr>
      <w:proofErr w:type="gramStart"/>
      <w:r>
        <w:rPr>
          <w:lang w:val="en-US"/>
        </w:rPr>
        <w:t xml:space="preserve">6.11.2  </w:t>
      </w:r>
      <w:r w:rsidR="00322AC6">
        <w:t>McNary</w:t>
      </w:r>
      <w:proofErr w:type="gramEnd"/>
      <w:r w:rsidR="00322AC6">
        <w:t xml:space="preserve"> Dam Flow Objectives</w:t>
      </w:r>
      <w:bookmarkEnd w:id="558"/>
    </w:p>
    <w:p w14:paraId="79673CE3" w14:textId="4C397F92" w:rsidR="00363922" w:rsidRPr="005A6C0B" w:rsidRDefault="00C101EF" w:rsidP="00C101EF">
      <w:pPr>
        <w:pStyle w:val="Heading4"/>
      </w:pPr>
      <w:r>
        <w:t xml:space="preserve">6.11.2.1 </w:t>
      </w:r>
      <w:r w:rsidR="00363922" w:rsidRPr="005A6C0B">
        <w:t xml:space="preserve">Spring </w:t>
      </w:r>
      <w:bookmarkEnd w:id="559"/>
      <w:r w:rsidR="000E393F">
        <w:t>F</w:t>
      </w:r>
      <w:r w:rsidR="00920B8F">
        <w:t xml:space="preserve">low </w:t>
      </w:r>
      <w:r w:rsidR="000E393F">
        <w:t>O</w:t>
      </w:r>
      <w:r w:rsidR="00920B8F">
        <w:t>bjectives</w:t>
      </w:r>
      <w:bookmarkEnd w:id="560"/>
      <w:bookmarkEnd w:id="561"/>
      <w:bookmarkEnd w:id="562"/>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3" w:name="_Toc175363618"/>
      <w:bookmarkStart w:id="564" w:name="_Toc376160366"/>
      <w:bookmarkStart w:id="565" w:name="_Toc439140168"/>
      <w:bookmarkStart w:id="566" w:name="_Toc461706203"/>
      <w:r>
        <w:t xml:space="preserve">6.11.2.2 </w:t>
      </w:r>
      <w:r w:rsidR="00363922" w:rsidRPr="005A6C0B">
        <w:t xml:space="preserve">Summer </w:t>
      </w:r>
      <w:bookmarkEnd w:id="563"/>
      <w:r w:rsidR="000E393F">
        <w:t>F</w:t>
      </w:r>
      <w:r w:rsidR="00920B8F">
        <w:t xml:space="preserve">low </w:t>
      </w:r>
      <w:r w:rsidR="000E393F">
        <w:t>O</w:t>
      </w:r>
      <w:r w:rsidR="00920B8F">
        <w:t>bjectives</w:t>
      </w:r>
      <w:bookmarkEnd w:id="564"/>
      <w:bookmarkEnd w:id="565"/>
      <w:bookmarkEnd w:id="566"/>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567" w:name="_Toc376160367"/>
      <w:bookmarkStart w:id="568" w:name="_Toc439140169"/>
      <w:bookmarkStart w:id="569" w:name="_Toc461706204"/>
      <w:r>
        <w:lastRenderedPageBreak/>
        <w:t xml:space="preserve">6.11.2.3 </w:t>
      </w:r>
      <w:r w:rsidR="00363922">
        <w:t xml:space="preserve">Weekend </w:t>
      </w:r>
      <w:r w:rsidR="000E393F">
        <w:t>F</w:t>
      </w:r>
      <w:r w:rsidR="00363922">
        <w:t>lows</w:t>
      </w:r>
      <w:bookmarkEnd w:id="567"/>
      <w:bookmarkEnd w:id="568"/>
      <w:bookmarkEnd w:id="569"/>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F00F2F">
      <w:pPr>
        <w:pStyle w:val="Heading3"/>
      </w:pPr>
      <w:bookmarkStart w:id="570" w:name="_Toc461718066"/>
      <w:bookmarkStart w:id="571" w:name="_Toc461718247"/>
      <w:bookmarkStart w:id="572" w:name="_Toc461718067"/>
      <w:bookmarkStart w:id="573" w:name="_Toc461718248"/>
      <w:bookmarkStart w:id="574" w:name="_Toc461718071"/>
      <w:bookmarkStart w:id="575" w:name="_Toc461718252"/>
      <w:bookmarkStart w:id="576" w:name="_Toc461718072"/>
      <w:bookmarkStart w:id="577" w:name="_Toc461718253"/>
      <w:bookmarkStart w:id="578" w:name="_Toc461718075"/>
      <w:bookmarkStart w:id="579" w:name="_Toc461718256"/>
      <w:bookmarkStart w:id="580" w:name="_Toc461718077"/>
      <w:bookmarkStart w:id="581" w:name="_Toc461718258"/>
      <w:bookmarkStart w:id="582" w:name="_Toc461718079"/>
      <w:bookmarkStart w:id="583" w:name="_Toc461718260"/>
      <w:bookmarkStart w:id="584" w:name="_Toc461718081"/>
      <w:bookmarkStart w:id="585" w:name="_Toc461718262"/>
      <w:bookmarkStart w:id="586" w:name="_Toc273704490"/>
      <w:bookmarkStart w:id="587" w:name="_Toc461718084"/>
      <w:bookmarkStart w:id="588" w:name="_Toc461718265"/>
      <w:bookmarkStart w:id="589" w:name="_Toc461718086"/>
      <w:bookmarkStart w:id="590" w:name="_Toc461718267"/>
      <w:bookmarkStart w:id="591" w:name="_Toc302458380"/>
      <w:bookmarkStart w:id="592" w:name="_Toc302472578"/>
      <w:bookmarkStart w:id="593" w:name="_Toc302477326"/>
      <w:bookmarkStart w:id="594" w:name="_Toc302486653"/>
      <w:bookmarkStart w:id="595" w:name="_Toc302486815"/>
      <w:bookmarkStart w:id="596" w:name="_Toc302486978"/>
      <w:bookmarkStart w:id="597" w:name="_Toc302487140"/>
      <w:bookmarkStart w:id="598" w:name="_Toc302724128"/>
      <w:bookmarkStart w:id="599" w:name="_Toc461718089"/>
      <w:bookmarkStart w:id="600" w:name="_Toc461718270"/>
      <w:bookmarkStart w:id="601" w:name="_Toc273704495"/>
      <w:bookmarkStart w:id="602" w:name="_Toc461718093"/>
      <w:bookmarkStart w:id="603" w:name="_Toc461718274"/>
      <w:bookmarkStart w:id="604" w:name="_Toc376160384"/>
      <w:bookmarkStart w:id="605" w:name="_Toc439140185"/>
      <w:bookmarkStart w:id="606" w:name="_Toc461706221"/>
      <w:bookmarkStart w:id="607" w:name="_Toc5220151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roofErr w:type="gramStart"/>
      <w:r>
        <w:rPr>
          <w:lang w:val="en-US"/>
        </w:rPr>
        <w:t xml:space="preserve">6.11.3  </w:t>
      </w:r>
      <w:r w:rsidR="008773C3">
        <w:t>Chum</w:t>
      </w:r>
      <w:proofErr w:type="gramEnd"/>
      <w:r w:rsidR="008773C3">
        <w:t xml:space="preserve"> Operation</w:t>
      </w:r>
      <w:bookmarkEnd w:id="604"/>
      <w:bookmarkEnd w:id="605"/>
      <w:bookmarkEnd w:id="606"/>
      <w:bookmarkEnd w:id="607"/>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8" w:name="_Toc52180757"/>
      <w:bookmarkStart w:id="609" w:name="_Toc52181110"/>
      <w:bookmarkStart w:id="610" w:name="_Toc52182258"/>
      <w:bookmarkStart w:id="611" w:name="_Toc52182321"/>
      <w:bookmarkStart w:id="612" w:name="_Toc52182367"/>
      <w:bookmarkStart w:id="613" w:name="_Toc52182443"/>
      <w:bookmarkStart w:id="614" w:name="_Toc52192513"/>
      <w:bookmarkStart w:id="615" w:name="_Toc52200882"/>
      <w:bookmarkStart w:id="616" w:name="_Toc52201090"/>
      <w:bookmarkStart w:id="617" w:name="_Toc52201149"/>
      <w:bookmarkStart w:id="618" w:name="_Toc52201213"/>
      <w:bookmarkStart w:id="619" w:name="_Toc52201293"/>
      <w:bookmarkStart w:id="620" w:name="_Toc52201520"/>
      <w:bookmarkStart w:id="621" w:name="_Toc52201814"/>
      <w:bookmarkStart w:id="622" w:name="_Toc52201928"/>
      <w:bookmarkStart w:id="623" w:name="_Toc52258747"/>
      <w:bookmarkStart w:id="624" w:name="_Toc52180758"/>
      <w:bookmarkStart w:id="625" w:name="_Toc52181111"/>
      <w:bookmarkStart w:id="626" w:name="_Toc52182259"/>
      <w:bookmarkStart w:id="627" w:name="_Toc52182322"/>
      <w:bookmarkStart w:id="628" w:name="_Toc52182368"/>
      <w:bookmarkStart w:id="629" w:name="_Toc52182444"/>
      <w:bookmarkStart w:id="630" w:name="_Toc52192514"/>
      <w:bookmarkStart w:id="631" w:name="_Toc52200883"/>
      <w:bookmarkStart w:id="632" w:name="_Toc52201091"/>
      <w:bookmarkStart w:id="633" w:name="_Toc52201150"/>
      <w:bookmarkStart w:id="634" w:name="_Toc52201214"/>
      <w:bookmarkStart w:id="635" w:name="_Toc52201294"/>
      <w:bookmarkStart w:id="636" w:name="_Toc52201521"/>
      <w:bookmarkStart w:id="637" w:name="_Toc52201815"/>
      <w:bookmarkStart w:id="638" w:name="_Toc52201929"/>
      <w:bookmarkStart w:id="639" w:name="_Toc52258748"/>
      <w:bookmarkStart w:id="640" w:name="_Toc52180759"/>
      <w:bookmarkStart w:id="641" w:name="_Toc52181112"/>
      <w:bookmarkStart w:id="642" w:name="_Toc52182260"/>
      <w:bookmarkStart w:id="643" w:name="_Toc52182323"/>
      <w:bookmarkStart w:id="644" w:name="_Toc52182369"/>
      <w:bookmarkStart w:id="645" w:name="_Toc52182445"/>
      <w:bookmarkStart w:id="646" w:name="_Toc52192515"/>
      <w:bookmarkStart w:id="647" w:name="_Toc52200884"/>
      <w:bookmarkStart w:id="648" w:name="_Toc52201092"/>
      <w:bookmarkStart w:id="649" w:name="_Toc52201151"/>
      <w:bookmarkStart w:id="650" w:name="_Toc52201215"/>
      <w:bookmarkStart w:id="651" w:name="_Toc52201295"/>
      <w:bookmarkStart w:id="652" w:name="_Toc52201522"/>
      <w:bookmarkStart w:id="653" w:name="_Toc52201816"/>
      <w:bookmarkStart w:id="654" w:name="_Toc52201930"/>
      <w:bookmarkStart w:id="655" w:name="_Toc52258749"/>
      <w:bookmarkStart w:id="656" w:name="_Toc273704499"/>
      <w:bookmarkStart w:id="657" w:name="_Toc273704501"/>
      <w:bookmarkStart w:id="658" w:name="_Toc273707199"/>
      <w:bookmarkStart w:id="659" w:name="_Toc273704503"/>
      <w:bookmarkStart w:id="660" w:name="_Toc273707201"/>
      <w:bookmarkStart w:id="661" w:name="_Toc273704504"/>
      <w:bookmarkStart w:id="662" w:name="_Toc273704506"/>
      <w:bookmarkStart w:id="663" w:name="_Toc273704507"/>
      <w:bookmarkStart w:id="664" w:name="_Toc273707205"/>
      <w:bookmarkStart w:id="665" w:name="_Toc273704512"/>
      <w:bookmarkStart w:id="666" w:name="_Toc273707210"/>
      <w:bookmarkStart w:id="667" w:name="_Toc273704514"/>
      <w:bookmarkStart w:id="668" w:name="_Toc273707212"/>
      <w:bookmarkStart w:id="669" w:name="_Toc273704518"/>
      <w:bookmarkStart w:id="670" w:name="_Toc461718098"/>
      <w:bookmarkStart w:id="671" w:name="_Toc461718279"/>
      <w:bookmarkStart w:id="672" w:name="_Toc376160387"/>
      <w:bookmarkStart w:id="673" w:name="_Toc439140188"/>
      <w:bookmarkStart w:id="674" w:name="_Toc461706224"/>
      <w:bookmarkStart w:id="675" w:name="_Toc52201296"/>
      <w:bookmarkStart w:id="676" w:name="_Toc52201523"/>
      <w:bookmarkStart w:id="677" w:name="_Toc88125412"/>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t>Specific Operations</w:t>
      </w:r>
      <w:bookmarkEnd w:id="672"/>
      <w:bookmarkEnd w:id="673"/>
      <w:bookmarkEnd w:id="674"/>
      <w:bookmarkEnd w:id="675"/>
      <w:bookmarkEnd w:id="676"/>
      <w:bookmarkEnd w:id="677"/>
    </w:p>
    <w:p w14:paraId="7BDC89F8" w14:textId="0839F8DE" w:rsidR="00F72D21" w:rsidRDefault="000954BA" w:rsidP="00EB7C6B">
      <w:pPr>
        <w:pStyle w:val="Heading2"/>
      </w:pPr>
      <w:bookmarkStart w:id="678" w:name="_Toc218488464"/>
      <w:bookmarkStart w:id="679" w:name="_Toc218488757"/>
      <w:bookmarkStart w:id="680" w:name="_Toc218489296"/>
      <w:bookmarkStart w:id="681" w:name="_Toc218489298"/>
      <w:bookmarkStart w:id="682" w:name="_Toc218488468"/>
      <w:bookmarkStart w:id="683" w:name="_Toc218488761"/>
      <w:bookmarkStart w:id="684" w:name="_Toc175363648"/>
      <w:bookmarkStart w:id="685" w:name="_Toc376160388"/>
      <w:bookmarkStart w:id="686" w:name="_Toc439140189"/>
      <w:bookmarkStart w:id="687" w:name="_Toc461706225"/>
      <w:bookmarkStart w:id="688" w:name="_Toc52201297"/>
      <w:bookmarkStart w:id="689" w:name="_Toc52201524"/>
      <w:bookmarkStart w:id="690" w:name="_Toc88125413"/>
      <w:bookmarkEnd w:id="678"/>
      <w:bookmarkEnd w:id="679"/>
      <w:bookmarkEnd w:id="680"/>
      <w:bookmarkEnd w:id="681"/>
      <w:bookmarkEnd w:id="682"/>
      <w:bookmarkEnd w:id="683"/>
      <w:proofErr w:type="gramStart"/>
      <w:r>
        <w:t xml:space="preserve">7.1  </w:t>
      </w:r>
      <w:r w:rsidR="00F72D21" w:rsidRPr="00F72D21">
        <w:t>Canadian</w:t>
      </w:r>
      <w:proofErr w:type="gramEnd"/>
      <w:r w:rsidR="00F72D21" w:rsidRPr="00F72D21">
        <w:t xml:space="preserve"> Storage for Flow Augmentation</w:t>
      </w:r>
      <w:bookmarkEnd w:id="684"/>
      <w:bookmarkEnd w:id="685"/>
      <w:bookmarkEnd w:id="686"/>
      <w:bookmarkEnd w:id="687"/>
      <w:bookmarkEnd w:id="688"/>
      <w:bookmarkEnd w:id="689"/>
      <w:bookmarkEnd w:id="690"/>
    </w:p>
    <w:p w14:paraId="56A5DFEF" w14:textId="19B082BD" w:rsidR="00BC714F" w:rsidRPr="00BC714F" w:rsidRDefault="00BA70E2" w:rsidP="00F00F2F">
      <w:pPr>
        <w:pStyle w:val="Heading3"/>
      </w:pPr>
      <w:bookmarkStart w:id="691" w:name="_Toc376160389"/>
      <w:bookmarkStart w:id="692" w:name="_Toc439140190"/>
      <w:bookmarkStart w:id="693" w:name="_Toc461706226"/>
      <w:bookmarkStart w:id="694" w:name="_Toc52201525"/>
      <w:proofErr w:type="gramStart"/>
      <w:r>
        <w:rPr>
          <w:lang w:val="en-US"/>
        </w:rPr>
        <w:t xml:space="preserve">7.1.1  </w:t>
      </w:r>
      <w:r w:rsidR="00BC714F" w:rsidRPr="00BC714F">
        <w:t>Columbia</w:t>
      </w:r>
      <w:proofErr w:type="gramEnd"/>
      <w:r w:rsidR="00BC714F" w:rsidRPr="00BC714F">
        <w:t xml:space="preserve"> River Treaty </w:t>
      </w:r>
      <w:r w:rsidR="00082387">
        <w:t xml:space="preserve">(Treaty) </w:t>
      </w:r>
      <w:r w:rsidR="00BC714F" w:rsidRPr="00BC714F">
        <w:t>Storage</w:t>
      </w:r>
      <w:bookmarkEnd w:id="691"/>
      <w:bookmarkEnd w:id="692"/>
      <w:bookmarkEnd w:id="693"/>
      <w:bookmarkEnd w:id="694"/>
    </w:p>
    <w:p w14:paraId="4BED0CF3" w14:textId="4EE94364" w:rsidR="00081D5F" w:rsidRDefault="00081D5F" w:rsidP="00081D5F">
      <w:pPr>
        <w:spacing w:after="240"/>
      </w:pPr>
      <w:r>
        <w:t xml:space="preserve">The entities can prepare and implement supplemental operating agreements. One such agreement is the </w:t>
      </w:r>
      <w:proofErr w:type="gramStart"/>
      <w:r>
        <w:t>annually-developed</w:t>
      </w:r>
      <w:proofErr w:type="gramEnd"/>
      <w:r>
        <w:t xml:space="preserve">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C32893">
      <w:pPr>
        <w:numPr>
          <w:ilvl w:val="0"/>
          <w:numId w:val="9"/>
        </w:numPr>
        <w:spacing w:after="240"/>
      </w:pPr>
      <w:r w:rsidRPr="00220B27">
        <w:t xml:space="preserve">Providing the greatest flexibility possible for releasing water to benefit U.S. fisheries </w:t>
      </w:r>
      <w:r>
        <w:t>April</w:t>
      </w:r>
      <w:r w:rsidRPr="00220B27">
        <w:t xml:space="preserve"> through </w:t>
      </w:r>
      <w:proofErr w:type="gramStart"/>
      <w:r w:rsidRPr="00220B27">
        <w:t>July;</w:t>
      </w:r>
      <w:proofErr w:type="gramEnd"/>
    </w:p>
    <w:p w14:paraId="0F0A910A" w14:textId="77777777" w:rsidR="00081D5F" w:rsidRPr="00220B27" w:rsidRDefault="00081D5F" w:rsidP="00C32893">
      <w:pPr>
        <w:numPr>
          <w:ilvl w:val="0"/>
          <w:numId w:val="9"/>
        </w:numPr>
        <w:spacing w:after="240"/>
      </w:pPr>
      <w:r w:rsidRPr="00220B27">
        <w:t xml:space="preserve">Giving preference to meeting April 10 elevation objectives or achieving refill at Grand Coulee Dam </w:t>
      </w:r>
      <w:proofErr w:type="gramStart"/>
      <w:r w:rsidRPr="00220B27">
        <w:t>over flow</w:t>
      </w:r>
      <w:proofErr w:type="gramEnd"/>
      <w:r w:rsidRPr="00220B27">
        <w:t xml:space="preserve"> augmentation storage in Canada in lower water supply conditions; and</w:t>
      </w:r>
    </w:p>
    <w:p w14:paraId="236AD3E6" w14:textId="77777777" w:rsidR="00081D5F" w:rsidRPr="00350205" w:rsidRDefault="00081D5F" w:rsidP="00C32893">
      <w:pPr>
        <w:numPr>
          <w:ilvl w:val="0"/>
          <w:numId w:val="9"/>
        </w:numPr>
        <w:spacing w:after="240"/>
        <w:rPr>
          <w:rFonts w:ascii="TimesNewRoman" w:hAnsi="TimesNewRoman" w:cs="Arial"/>
        </w:rPr>
      </w:pPr>
      <w:r w:rsidRPr="00220B27">
        <w:t>Releasing flow augmentation storage to avoid causing damaging flow or excessive TDG in the U.S. or Canada.</w:t>
      </w:r>
    </w:p>
    <w:p w14:paraId="544FD8EC" w14:textId="0F600D4F" w:rsidR="00081D5F" w:rsidRDefault="00081D5F" w:rsidP="00081D5F">
      <w:pPr>
        <w:spacing w:after="240"/>
      </w:pPr>
      <w:r w:rsidRPr="00533378">
        <w:t>The traditional Non-Power Uses Agreement is designed to provide non-power benefits in the U.S. (1 </w:t>
      </w:r>
      <w:r w:rsidR="000A7B7B">
        <w:t>MAF</w:t>
      </w:r>
      <w:r w:rsidRPr="00533378">
        <w:t xml:space="preserve"> of flow augmentation water stored in Canada) in exchange for non-power benefits in Canada (whitefish (Section 6.1.1) and trout (Section 6.1.2). </w:t>
      </w:r>
      <w:r w:rsidR="007011B6">
        <w:t xml:space="preserve"> </w:t>
      </w:r>
      <w:r w:rsidR="00736AAB">
        <w:t>Each year d</w:t>
      </w:r>
      <w:r>
        <w:t xml:space="preserve">iscussions </w:t>
      </w:r>
      <w:r w:rsidR="00736AAB">
        <w:t>begin in the fall</w:t>
      </w:r>
      <w:r>
        <w:t xml:space="preserve"> with </w:t>
      </w:r>
      <w:r w:rsidRPr="00533378">
        <w:t xml:space="preserve">Canada </w:t>
      </w:r>
      <w:r>
        <w:t xml:space="preserve">on a </w:t>
      </w:r>
      <w:r w:rsidRPr="00533378">
        <w:t xml:space="preserve">Non-Power Uses Agreement </w:t>
      </w:r>
      <w:r w:rsidR="00736AAB">
        <w:t xml:space="preserve">the storage and release of the 1 </w:t>
      </w:r>
      <w:r w:rsidR="000A7B7B">
        <w:t>MAF</w:t>
      </w:r>
      <w:r w:rsidR="00736AAB">
        <w:t xml:space="preserve"> of flow augmentation</w:t>
      </w:r>
      <w:r>
        <w:t>.</w:t>
      </w:r>
      <w:r w:rsidRPr="00533378">
        <w:t xml:space="preserve"> </w:t>
      </w:r>
      <w:r w:rsidR="007011B6">
        <w:t xml:space="preserve"> </w:t>
      </w:r>
      <w:r w:rsidRPr="00CA55DC">
        <w:t xml:space="preserve">Canadian </w:t>
      </w:r>
      <w:r w:rsidRPr="00081D5F">
        <w:t>objectives</w:t>
      </w:r>
      <w:r w:rsidRPr="00CA55DC">
        <w:t xml:space="preserve"> for whitefish and trout protection will be determined</w:t>
      </w:r>
      <w:r>
        <w:t xml:space="preserve"> by BC Hydro in consultation with Canadian regulators.</w:t>
      </w:r>
    </w:p>
    <w:p w14:paraId="1641C2AF" w14:textId="0F8479C2" w:rsidR="00081D5F" w:rsidRPr="00CF640C" w:rsidRDefault="00081D5F" w:rsidP="00081D5F">
      <w:pPr>
        <w:spacing w:after="240"/>
      </w:pPr>
      <w:r w:rsidRPr="00CF640C">
        <w:lastRenderedPageBreak/>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F00F2F">
      <w:pPr>
        <w:pStyle w:val="Heading3"/>
      </w:pPr>
      <w:bookmarkStart w:id="695" w:name="_Toc376160390"/>
      <w:bookmarkStart w:id="696" w:name="_Toc439140191"/>
      <w:bookmarkStart w:id="697" w:name="_Toc461706227"/>
      <w:bookmarkStart w:id="698" w:name="_Toc52201526"/>
      <w:proofErr w:type="gramStart"/>
      <w:r>
        <w:rPr>
          <w:lang w:val="en-US"/>
        </w:rPr>
        <w:t xml:space="preserve">7.1.2  </w:t>
      </w:r>
      <w:r w:rsidR="00BC714F" w:rsidRPr="00BC714F">
        <w:t>Non</w:t>
      </w:r>
      <w:proofErr w:type="gramEnd"/>
      <w:r w:rsidR="00BC714F" w:rsidRPr="00BC714F">
        <w:t>-Treaty Storage (NTS)</w:t>
      </w:r>
      <w:r w:rsidR="00082387">
        <w:t xml:space="preserve"> Long Term Agreement</w:t>
      </w:r>
      <w:bookmarkEnd w:id="695"/>
      <w:bookmarkEnd w:id="696"/>
      <w:bookmarkEnd w:id="697"/>
      <w:bookmarkEnd w:id="698"/>
    </w:p>
    <w:p w14:paraId="7B09A565" w14:textId="01E3031C" w:rsidR="00081D5F" w:rsidRDefault="00081D5F" w:rsidP="00081D5F">
      <w:pPr>
        <w:autoSpaceDE w:val="0"/>
        <w:autoSpaceDN w:val="0"/>
        <w:adjustRightInd w:val="0"/>
      </w:pPr>
      <w:r>
        <w:t xml:space="preserve">BPA and BC Hydro executed a </w:t>
      </w:r>
      <w:proofErr w:type="gramStart"/>
      <w:r>
        <w:t>Long Term</w:t>
      </w:r>
      <w:proofErr w:type="gramEnd"/>
      <w:r>
        <w:t xml:space="preserve"> Non-Treaty Storage (NTS) agreement effective 10</w:t>
      </w:r>
      <w:r w:rsidR="009E222A">
        <w:t xml:space="preserve"> </w:t>
      </w:r>
      <w:r>
        <w:t>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699" w:name="_Toc273704536"/>
      <w:bookmarkStart w:id="700" w:name="_Toc376160392"/>
      <w:bookmarkStart w:id="701" w:name="_Toc439140193"/>
      <w:bookmarkStart w:id="702" w:name="_Toc461706229"/>
      <w:bookmarkStart w:id="703" w:name="_Toc52201298"/>
      <w:bookmarkStart w:id="704" w:name="_Toc52201527"/>
      <w:bookmarkStart w:id="705" w:name="_Toc88125414"/>
      <w:bookmarkEnd w:id="699"/>
      <w:proofErr w:type="gramStart"/>
      <w:r>
        <w:t xml:space="preserve">7.2  </w:t>
      </w:r>
      <w:r w:rsidR="00B33742">
        <w:t>Upper</w:t>
      </w:r>
      <w:proofErr w:type="gramEnd"/>
      <w:r w:rsidR="00B33742">
        <w:t xml:space="preserve"> </w:t>
      </w:r>
      <w:r w:rsidR="00D96134" w:rsidRPr="00FB7AF0">
        <w:t>Snake River Reservoir Operation for Flow Augmentation</w:t>
      </w:r>
      <w:bookmarkEnd w:id="700"/>
      <w:bookmarkEnd w:id="701"/>
      <w:bookmarkEnd w:id="702"/>
      <w:bookmarkEnd w:id="703"/>
      <w:bookmarkEnd w:id="704"/>
      <w:bookmarkEnd w:id="705"/>
    </w:p>
    <w:p w14:paraId="2A21D61F" w14:textId="0AF2EC1E"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River basin above Brownlee Reservoir.  Reclamation’s flow augmentation program is dependent on willing sellers and must be consistent with </w:t>
      </w:r>
      <w:r w:rsidR="002C2BA9">
        <w:t>State of Idaho l</w:t>
      </w:r>
      <w:r>
        <w:t>aw.</w:t>
      </w:r>
    </w:p>
    <w:p w14:paraId="3FBE63AF" w14:textId="2FB83253" w:rsidR="00B4675C" w:rsidRDefault="00BA70E2" w:rsidP="00EB7C6B">
      <w:pPr>
        <w:pStyle w:val="Heading2"/>
      </w:pPr>
      <w:bookmarkStart w:id="706" w:name="_Toc175363638"/>
      <w:bookmarkStart w:id="707" w:name="_Toc376160393"/>
      <w:bookmarkStart w:id="708" w:name="_Toc439140194"/>
      <w:bookmarkStart w:id="709" w:name="_Toc461706230"/>
      <w:bookmarkStart w:id="710" w:name="_Toc52201299"/>
      <w:bookmarkStart w:id="711" w:name="_Toc52201528"/>
      <w:bookmarkStart w:id="712" w:name="_Toc88125415"/>
      <w:proofErr w:type="gramStart"/>
      <w:r>
        <w:t xml:space="preserve">7.3  </w:t>
      </w:r>
      <w:r w:rsidR="00B4675C">
        <w:t>Bonneville</w:t>
      </w:r>
      <w:proofErr w:type="gramEnd"/>
      <w:r w:rsidR="00B4675C">
        <w:t xml:space="preserve"> Chum </w:t>
      </w:r>
      <w:r w:rsidR="00D96134">
        <w:t>O</w:t>
      </w:r>
      <w:r w:rsidR="00B4675C">
        <w:t>perations</w:t>
      </w:r>
      <w:bookmarkEnd w:id="706"/>
      <w:bookmarkEnd w:id="707"/>
      <w:bookmarkEnd w:id="708"/>
      <w:bookmarkEnd w:id="709"/>
      <w:bookmarkEnd w:id="710"/>
      <w:bookmarkEnd w:id="711"/>
      <w:bookmarkEnd w:id="712"/>
    </w:p>
    <w:p w14:paraId="1FA60840" w14:textId="77777777" w:rsidR="00943A76" w:rsidRDefault="00943A76" w:rsidP="00943A76">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sub-population within the Gorge MPG </w:t>
      </w:r>
      <w:r w:rsidRPr="00B92C5C">
        <w:t>and is the focus of the Bonneville chum operations described below.</w:t>
      </w:r>
    </w:p>
    <w:p w14:paraId="4EEAC575" w14:textId="77777777" w:rsidR="00943A76" w:rsidRDefault="00943A76" w:rsidP="00805B13">
      <w:pPr>
        <w:autoSpaceDE w:val="0"/>
        <w:autoSpaceDN w:val="0"/>
        <w:adjustRightInd w:val="0"/>
        <w:rPr>
          <w:color w:val="000000"/>
        </w:rPr>
      </w:pPr>
    </w:p>
    <w:p w14:paraId="39AC3385" w14:textId="22F28579" w:rsidR="00805B13" w:rsidRPr="00B92C5C" w:rsidRDefault="00805B13" w:rsidP="00805B13">
      <w:pPr>
        <w:autoSpaceDE w:val="0"/>
        <w:autoSpaceDN w:val="0"/>
        <w:adjustRightInd w:val="0"/>
      </w:pPr>
      <w:r>
        <w:rPr>
          <w:color w:val="000000"/>
        </w:rPr>
        <w:t xml:space="preserve">As described in the 2020 </w:t>
      </w:r>
      <w:r w:rsidR="00943A76">
        <w:rPr>
          <w:color w:val="000000"/>
        </w:rPr>
        <w:t>CRS BA</w:t>
      </w:r>
      <w:r>
        <w:rPr>
          <w:color w:val="000000"/>
        </w:rPr>
        <w:t xml:space="preserve"> (page </w:t>
      </w:r>
      <w:r w:rsidR="00943A76">
        <w:rPr>
          <w:color w:val="000000"/>
        </w:rPr>
        <w:t>2-47</w:t>
      </w:r>
      <w:r>
        <w:rPr>
          <w:color w:val="000000"/>
        </w:rPr>
        <w:t xml:space="preserve">), </w:t>
      </w:r>
      <w:r w:rsidR="00943A76">
        <w:rPr>
          <w:color w:val="000000"/>
        </w:rPr>
        <w:t xml:space="preserve">to support chum spawning and incubation </w:t>
      </w:r>
      <w:r>
        <w:rPr>
          <w:color w:val="000000"/>
        </w:rPr>
        <w:t>the AAs will p</w:t>
      </w:r>
      <w:r w:rsidRPr="00D03B2E">
        <w:rPr>
          <w:color w:val="000000"/>
        </w:rPr>
        <w:t xml:space="preserve">rovide a tailwater elevation below Bonneville Dam of approximately 11.5 feet </w:t>
      </w:r>
      <w:r w:rsidRPr="00D03B2E">
        <w:rPr>
          <w:color w:val="000000"/>
        </w:rPr>
        <w:lastRenderedPageBreak/>
        <w:t>beginning the first week of November (or when chum arrive) and ending by December 31, if reservoir elevations and climate forecasts indicate this operation can be maintained through incubation and emergence</w:t>
      </w:r>
      <w:r w:rsidR="00593851">
        <w:rPr>
          <w:color w:val="000000"/>
        </w:rPr>
        <w:t>.  In early November the hydrologic conditions in Hamilton Creek, and Hamilton Springs, will be considered when determining the start date</w:t>
      </w:r>
      <w:r w:rsidR="00860FC5">
        <w:rPr>
          <w:color w:val="000000"/>
        </w:rPr>
        <w:t>.</w:t>
      </w:r>
    </w:p>
    <w:p w14:paraId="41FAB657" w14:textId="77777777" w:rsidR="004A55EB" w:rsidRDefault="004A55EB" w:rsidP="004A55EB">
      <w:pPr>
        <w:autoSpaceDE w:val="0"/>
        <w:autoSpaceDN w:val="0"/>
        <w:adjustRightInd w:val="0"/>
        <w:rPr>
          <w:color w:val="000000"/>
        </w:rPr>
      </w:pPr>
    </w:p>
    <w:p w14:paraId="4A320F02" w14:textId="036F85F7"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w:t>
      </w:r>
      <w:r w:rsidR="00081D5F">
        <w:rPr>
          <w:rFonts w:ascii="TimesNewRoman" w:hAnsi="TimesNewRoman" w:cs="TimesNewRoman"/>
        </w:rPr>
        <w:t xml:space="preserve">CRS </w:t>
      </w:r>
      <w:r>
        <w:rPr>
          <w:rFonts w:ascii="TimesNewRoman" w:hAnsi="TimesNewRoman" w:cs="TimesNewRoman"/>
        </w:rPr>
        <w:t xml:space="preserve">to provide flows to support chum salmon spawning, incubation and egress </w:t>
      </w:r>
      <w:r w:rsidR="00D917B3">
        <w:rPr>
          <w:rFonts w:ascii="TimesNewRoman" w:hAnsi="TimesNewRoman" w:cs="TimesNewRoman"/>
        </w:rPr>
        <w:t>in</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w:t>
      </w:r>
      <w:r w:rsidR="00D917B3">
        <w:rPr>
          <w:color w:val="000000"/>
        </w:rPr>
        <w:t xml:space="preserve">main stem </w:t>
      </w:r>
      <w:r w:rsidR="00243C03">
        <w:rPr>
          <w:color w:val="000000"/>
        </w:rPr>
        <w:t xml:space="preserve">spawning </w:t>
      </w:r>
      <w:r w:rsidR="00C542FB">
        <w:rPr>
          <w:color w:val="000000"/>
        </w:rPr>
        <w:t xml:space="preserve">area and provides access to tributary spawning areas </w:t>
      </w:r>
      <w:r w:rsidR="00D917B3">
        <w:rPr>
          <w:color w:val="000000"/>
        </w:rPr>
        <w:t>directly below Bonneville dam. Although Chum salmon within the ESU</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00D917B3">
        <w:rPr>
          <w:color w:val="000000"/>
        </w:rPr>
        <w:t>A</w:t>
      </w:r>
      <w:r w:rsidRPr="006D3185">
        <w:rPr>
          <w:color w:val="000000"/>
        </w:rPr>
        <w:t xml:space="preserve">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xml:space="preserve">.  </w:t>
      </w:r>
      <w:r w:rsidR="00361692" w:rsidRPr="00AE0C26">
        <w:rPr>
          <w:color w:val="000000"/>
        </w:rPr>
        <w:t>When the Bonneville Dam tailwater</w:t>
      </w:r>
      <w:r w:rsidRPr="00F43A93">
        <w:rPr>
          <w:color w:val="000000"/>
        </w:rPr>
        <w:t xml:space="preserve"> elevation</w:t>
      </w:r>
      <w:r w:rsidR="00361692" w:rsidRPr="00F43A93">
        <w:rPr>
          <w:color w:val="000000"/>
        </w:rPr>
        <w:t xml:space="preserve"> is</w:t>
      </w:r>
      <w:r w:rsidRPr="00F43A93">
        <w:rPr>
          <w:color w:val="000000"/>
        </w:rPr>
        <w:t xml:space="preserve"> greater than 11.</w:t>
      </w:r>
      <w:r w:rsidR="00BD1A8C" w:rsidRPr="00F43A93">
        <w:rPr>
          <w:color w:val="000000"/>
        </w:rPr>
        <w:t>3</w:t>
      </w:r>
      <w:r w:rsidR="00BD1A8C" w:rsidRPr="00AE0C26">
        <w:rPr>
          <w:color w:val="000000"/>
        </w:rPr>
        <w:t xml:space="preserve"> </w:t>
      </w:r>
      <w:r w:rsidR="007E03F0" w:rsidRPr="00F43A93">
        <w:rPr>
          <w:color w:val="000000"/>
        </w:rPr>
        <w:t>feet</w:t>
      </w:r>
      <w:r w:rsidRPr="00F43A93">
        <w:rPr>
          <w:color w:val="000000"/>
        </w:rPr>
        <w:t xml:space="preserve"> above mean sea level (msl)</w:t>
      </w:r>
      <w:r w:rsidR="0052737A" w:rsidRPr="00F43A93">
        <w:rPr>
          <w:color w:val="000000"/>
        </w:rPr>
        <w:t xml:space="preserve"> </w:t>
      </w:r>
      <w:r w:rsidR="00BE68B2" w:rsidRPr="00F43A93">
        <w:rPr>
          <w:color w:val="000000"/>
        </w:rPr>
        <w:t xml:space="preserve">salmon </w:t>
      </w:r>
      <w:r w:rsidR="0052737A" w:rsidRPr="00F43A93">
        <w:rPr>
          <w:color w:val="000000"/>
        </w:rPr>
        <w:t>beg</w:t>
      </w:r>
      <w:r w:rsidR="00BE68B2" w:rsidRPr="00F43A93">
        <w:rPr>
          <w:color w:val="000000"/>
        </w:rPr>
        <w:t>in to have access to the Ives/Pierce Islands spawning area</w:t>
      </w:r>
      <w:r w:rsidRPr="00AE0C26">
        <w:rPr>
          <w:color w:val="000000"/>
        </w:rPr>
        <w:t>.</w:t>
      </w:r>
      <w:r>
        <w:rPr>
          <w:color w:val="000000"/>
        </w:rPr>
        <w:t xml:space="preserve">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sufficient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D768CAD" w14:textId="77777777" w:rsidR="0061043D" w:rsidRDefault="0061043D" w:rsidP="0061043D"/>
    <w:p w14:paraId="47FFB797" w14:textId="5F8484E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w:t>
      </w:r>
      <w:r w:rsidR="00EB3A69">
        <w:t>T</w:t>
      </w:r>
      <w:r w:rsidR="00633385">
        <w:t xml:space="preserve">he daily and hourly variability of </w:t>
      </w:r>
      <w:r w:rsidRPr="005C324B">
        <w:t xml:space="preserve">tides, </w:t>
      </w:r>
      <w:proofErr w:type="gramStart"/>
      <w:r w:rsidRPr="005C324B">
        <w:t>wind</w:t>
      </w:r>
      <w:proofErr w:type="gramEnd"/>
      <w:r w:rsidRPr="005C324B">
        <w:t xml:space="preserve">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a particular tailwater elevation on a</w:t>
      </w:r>
      <w:r w:rsidR="00633385">
        <w:t xml:space="preserve"> daily and</w:t>
      </w:r>
      <w:r w:rsidRPr="005C324B">
        <w:t xml:space="preserve"> hourly basis.  </w:t>
      </w:r>
    </w:p>
    <w:p w14:paraId="383307AE" w14:textId="77777777" w:rsidR="00633385" w:rsidRDefault="00633385" w:rsidP="005C324B"/>
    <w:p w14:paraId="18BA604D" w14:textId="68A62FFA" w:rsidR="005C324B" w:rsidRPr="005C324B" w:rsidRDefault="00C542FB" w:rsidP="005C324B">
      <w:r w:rsidRPr="00C542FB">
        <w:t xml:space="preserve">The tailwater operating range used over the last several years have restricted access to spawning habitat in the Ives/Pierce Island area between tailwater elevations of 11.0 and 13.0 feet.  During this period most </w:t>
      </w:r>
      <w:proofErr w:type="spellStart"/>
      <w:r w:rsidRPr="00C542FB">
        <w:t>redds</w:t>
      </w:r>
      <w:proofErr w:type="spellEnd"/>
      <w:r w:rsidRPr="00C542FB">
        <w:t xml:space="preserve"> have been set such that Bonneville Dam tailwater elevations in the range of </w:t>
      </w:r>
      <w:r w:rsidRPr="00AE0C26">
        <w:t>11.3</w:t>
      </w:r>
      <w:r w:rsidRPr="00C542FB">
        <w:t xml:space="preserve"> to 12.5 feet would provide adequate protection.  As the tailwater elevations increase </w:t>
      </w:r>
      <w:r w:rsidRPr="00AE0C26">
        <w:t xml:space="preserve">above </w:t>
      </w:r>
      <w:r w:rsidRPr="00F43A93">
        <w:t>11.3</w:t>
      </w:r>
      <w:r w:rsidRPr="00C542FB">
        <w:t xml:space="preserve"> chum typically use habitat available at the lower elevations first.  Some chum salmon may spawn at elevations between 12.0 and 13.0 </w:t>
      </w:r>
      <w:proofErr w:type="gramStart"/>
      <w:r w:rsidRPr="00C542FB">
        <w:t>feet,</w:t>
      </w:r>
      <w:proofErr w:type="gramEnd"/>
      <w:r w:rsidRPr="00C542FB">
        <w:t xml:space="preserve"> however this habitat area is generally considered less desirable for chum spawning.  As tailwater elevations increase beyond 13.0 feet, new habitat is wetted and becomes available for chum spawning. </w:t>
      </w:r>
      <w:r w:rsidR="007011B6">
        <w:t xml:space="preserve"> </w:t>
      </w:r>
      <w:r w:rsidRPr="00C542FB">
        <w:t xml:space="preserve">However, as tailwater elevations increase above 13.5 feet some habitat between </w:t>
      </w:r>
      <w:r w:rsidRPr="00AE0C26">
        <w:t>11.3</w:t>
      </w:r>
      <w:r w:rsidRPr="00C542FB">
        <w:t xml:space="preserve"> and 12.0 feet becomes unsuitable for chum due to higher water velocities.  At a tailwater of 16.0 f</w:t>
      </w:r>
      <w:r w:rsidR="00757644">
        <w:t>ee</w:t>
      </w:r>
      <w:r w:rsidRPr="00C542FB">
        <w:t xml:space="preserve">t and greater, chum </w:t>
      </w:r>
      <w:proofErr w:type="gramStart"/>
      <w:r w:rsidRPr="00C542FB">
        <w:t>are</w:t>
      </w:r>
      <w:proofErr w:type="gramEnd"/>
      <w:r w:rsidRPr="00C542FB">
        <w:t xml:space="preserv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410D2564" w14:textId="77777777" w:rsidR="005C324B" w:rsidRPr="005C324B" w:rsidRDefault="005C324B" w:rsidP="005C324B"/>
    <w:p w14:paraId="306048BE"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w:t>
      </w:r>
      <w:r w:rsidRPr="00AE0C26">
        <w:t xml:space="preserve">Chum </w:t>
      </w:r>
      <w:r w:rsidR="00CD6641" w:rsidRPr="00F43A93">
        <w:t xml:space="preserve">salmon may </w:t>
      </w:r>
      <w:r w:rsidRPr="00F43A93">
        <w:t xml:space="preserve">have restricted access to Hamilton </w:t>
      </w:r>
      <w:r w:rsidR="00CD6641">
        <w:t>C</w:t>
      </w:r>
      <w:r w:rsidRPr="005C324B">
        <w:t xml:space="preserve">reek at tailwater elevations less than </w:t>
      </w:r>
      <w:r w:rsidRPr="00BD1A8C">
        <w:t>11.</w:t>
      </w:r>
      <w:r w:rsidR="00CD6641">
        <w:t>3</w:t>
      </w:r>
      <w:r w:rsidRPr="005C324B">
        <w:t xml:space="preserve"> feet </w:t>
      </w:r>
      <w:r w:rsidR="00CD6641">
        <w:t>depending the flow in Hamilton Creek</w:t>
      </w:r>
      <w:r w:rsidRPr="005C324B">
        <w:t xml:space="preserve">.  </w:t>
      </w:r>
      <w:r w:rsidR="00CD6641" w:rsidRPr="00ED4DE7">
        <w:t xml:space="preserve">With recent modifications to the fish ladder at Duncan Creek Dam, chum can now access the creek at </w:t>
      </w:r>
      <w:proofErr w:type="gramStart"/>
      <w:r w:rsidR="00CD6641" w:rsidRPr="00ED4DE7">
        <w:t>11.5 foot</w:t>
      </w:r>
      <w:proofErr w:type="gramEnd"/>
      <w:r w:rsidR="00CD6641" w:rsidRPr="00ED4DE7">
        <w:t xml:space="preserve">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lastRenderedPageBreak/>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 xml:space="preserve">tailwater elevation and potential number of </w:t>
      </w:r>
      <w:proofErr w:type="spellStart"/>
      <w:r w:rsidRPr="005C324B">
        <w:t>redds</w:t>
      </w:r>
      <w:proofErr w:type="spellEnd"/>
      <w:r w:rsidRPr="005C324B">
        <w:t xml:space="preserve">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F00F2F">
      <w:pPr>
        <w:pStyle w:val="Heading3"/>
      </w:pPr>
      <w:bookmarkStart w:id="713" w:name="_Toc376160394"/>
      <w:bookmarkStart w:id="714" w:name="_Toc439140195"/>
      <w:bookmarkStart w:id="715" w:name="_Toc461706231"/>
      <w:bookmarkStart w:id="716" w:name="_Toc52201529"/>
      <w:r>
        <w:rPr>
          <w:lang w:val="en-US"/>
        </w:rPr>
        <w:t xml:space="preserve">7.3.1 </w:t>
      </w:r>
      <w:r w:rsidR="000D615B">
        <w:t xml:space="preserve">Chum </w:t>
      </w:r>
      <w:r w:rsidR="004A55EB">
        <w:t>Spawning Phase</w:t>
      </w:r>
      <w:bookmarkEnd w:id="713"/>
      <w:bookmarkEnd w:id="714"/>
      <w:bookmarkEnd w:id="715"/>
      <w:bookmarkEnd w:id="716"/>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kcfs) up to 135 kcfs.  This range demonstrates the profound effect of natural conditions downstream of Bonneville Dam on the water elevation.  Tides, wind, </w:t>
      </w:r>
      <w:proofErr w:type="gramStart"/>
      <w:r>
        <w:t>wave</w:t>
      </w:r>
      <w:proofErr w:type="gramEnd"/>
      <w:r>
        <w:t xml:space="preser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 xml:space="preserve">manage </w:t>
      </w:r>
      <w:proofErr w:type="gramStart"/>
      <w:r>
        <w:t>all of</w:t>
      </w:r>
      <w:proofErr w:type="gramEnd"/>
      <w:r>
        <w:t xml:space="preserve">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0BB0C5D0"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w:t>
      </w:r>
      <w:proofErr w:type="gramStart"/>
      <w:r>
        <w:t>in order to</w:t>
      </w:r>
      <w:proofErr w:type="gramEnd"/>
      <w:r>
        <w:t xml:space="preserve"> manage the additional water.  Research to assess the impacts of higher flows (day and night) on chum </w:t>
      </w:r>
      <w:r w:rsidR="0064456F">
        <w:t xml:space="preserve">salmon </w:t>
      </w:r>
      <w:proofErr w:type="spellStart"/>
      <w:r>
        <w:t>redd</w:t>
      </w:r>
      <w:proofErr w:type="spellEnd"/>
      <w:r>
        <w:t xml:space="preserve"> development indicated that increased flows </w:t>
      </w:r>
      <w:r w:rsidR="0061514C">
        <w:t xml:space="preserve">nightly </w:t>
      </w:r>
      <w:r>
        <w:t xml:space="preserve">up to 175 kcfs delayed spawning by temporarily displacing fish until flows decreased to base </w:t>
      </w:r>
      <w:proofErr w:type="gramStart"/>
      <w:r>
        <w:t>levels, but</w:t>
      </w:r>
      <w:proofErr w:type="gramEnd"/>
      <w:r>
        <w:t xml:space="preserve"> did not force fish to abandon their </w:t>
      </w:r>
      <w:proofErr w:type="spellStart"/>
      <w:r>
        <w:t>redds</w:t>
      </w:r>
      <w:proofErr w:type="spellEnd"/>
      <w:r>
        <w:t xml:space="preserve"> and search for new locations</w:t>
      </w:r>
      <w:r w:rsidR="00CE1110">
        <w:t xml:space="preserve"> (</w:t>
      </w:r>
      <w:proofErr w:type="spellStart"/>
      <w:r w:rsidR="00CE1110">
        <w:t>Tiffan</w:t>
      </w:r>
      <w:proofErr w:type="spellEnd"/>
      <w:r w:rsidR="00CE1110">
        <w:t xml:space="preserve"> et al. 2009)</w:t>
      </w:r>
      <w:r>
        <w:t xml:space="preserve">. </w:t>
      </w:r>
      <w:r w:rsidR="007D7807">
        <w:t xml:space="preserve"> </w:t>
      </w:r>
    </w:p>
    <w:p w14:paraId="11BED414" w14:textId="6DCDD4EA" w:rsidR="004A55EB" w:rsidRDefault="001B3889" w:rsidP="00F00F2F">
      <w:pPr>
        <w:pStyle w:val="Heading3"/>
      </w:pPr>
      <w:bookmarkStart w:id="717" w:name="_Toc376160395"/>
      <w:bookmarkStart w:id="718" w:name="_Toc439140196"/>
      <w:bookmarkStart w:id="719" w:name="_Toc461706232"/>
      <w:bookmarkStart w:id="720" w:name="_Toc52201530"/>
      <w:r>
        <w:rPr>
          <w:lang w:val="en-US"/>
        </w:rPr>
        <w:lastRenderedPageBreak/>
        <w:t xml:space="preserve">7.3.2 </w:t>
      </w:r>
      <w:r w:rsidR="004A55EB">
        <w:t>Chum Spawning Operational Steps</w:t>
      </w:r>
      <w:bookmarkEnd w:id="717"/>
      <w:bookmarkEnd w:id="718"/>
      <w:bookmarkEnd w:id="719"/>
      <w:bookmarkEnd w:id="720"/>
    </w:p>
    <w:p w14:paraId="60DAAF8C" w14:textId="77777777" w:rsidR="00721CFD" w:rsidRDefault="00721CFD" w:rsidP="00721CFD">
      <w:pPr>
        <w:spacing w:after="240"/>
      </w:pPr>
      <w:r>
        <w:t xml:space="preserve">The spawning operation should utilize the considerations below to minimize the establishment of high elevation </w:t>
      </w:r>
      <w:proofErr w:type="spellStart"/>
      <w:r>
        <w:t>redds</w:t>
      </w:r>
      <w:proofErr w:type="spellEnd"/>
      <w:r>
        <w:t>.  Managing the spawning operation to minimize the required protection level increases the probability that the protection level can be maintained through egress in the early spring.</w:t>
      </w:r>
    </w:p>
    <w:p w14:paraId="408D751C" w14:textId="56FD8F96" w:rsidR="00540DA7" w:rsidRDefault="00721CFD" w:rsidP="00C32893">
      <w:pPr>
        <w:numPr>
          <w:ilvl w:val="0"/>
          <w:numId w:val="14"/>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5F502CCA" w:rsidR="00540DA7" w:rsidRDefault="00CB2EBC" w:rsidP="00C32893">
      <w:pPr>
        <w:numPr>
          <w:ilvl w:val="0"/>
          <w:numId w:val="14"/>
        </w:numPr>
        <w:spacing w:after="240"/>
      </w:pPr>
      <w:r>
        <w:t>If water supply forecast</w:t>
      </w:r>
      <w:r w:rsidR="0064456F">
        <w:t>s</w:t>
      </w:r>
      <w:r>
        <w:t xml:space="preserve"> indicate it is unlikely </w:t>
      </w:r>
      <w:r w:rsidR="0064456F">
        <w:t xml:space="preserve">a higher protection elevation </w:t>
      </w:r>
      <w:r w:rsidR="004E4031">
        <w:t xml:space="preserve">(for example: daytime tailwater &gt; 17 feet) </w:t>
      </w:r>
      <w:r w:rsidR="0064456F">
        <w:t>can</w:t>
      </w:r>
      <w:r>
        <w:t xml:space="preserve"> be maintained through emergence </w:t>
      </w:r>
      <w:r w:rsidR="0064456F">
        <w:t xml:space="preserve">TMT will </w:t>
      </w:r>
      <w:r>
        <w:t xml:space="preserve">consider </w:t>
      </w:r>
      <w:r w:rsidR="00AE5A67">
        <w:t>a</w:t>
      </w:r>
      <w:r w:rsidR="0064456F">
        <w:t xml:space="preserve">n operation that shapes </w:t>
      </w:r>
      <w:proofErr w:type="gramStart"/>
      <w:r w:rsidR="0052780A">
        <w:t>flows</w:t>
      </w:r>
      <w:proofErr w:type="gramEnd"/>
      <w:r w:rsidR="0052780A">
        <w:t xml:space="preserve"> </w:t>
      </w:r>
      <w:r w:rsidR="004E4031">
        <w:t xml:space="preserve">during the spawning phase </w:t>
      </w:r>
      <w:r w:rsidR="0052780A">
        <w:t xml:space="preserve">in </w:t>
      </w:r>
      <w:r w:rsidR="004E4031">
        <w:t>order to</w:t>
      </w:r>
      <w:r w:rsidR="0052780A">
        <w:t xml:space="preserve"> discourage </w:t>
      </w:r>
      <w:r w:rsidR="004E4031">
        <w:t>spawning at higher elevations</w:t>
      </w:r>
      <w:r w:rsidR="008B49E9">
        <w:t xml:space="preserve"> </w:t>
      </w:r>
      <w:r w:rsidR="0064456F">
        <w:t xml:space="preserve">in the Ives/Pierce Island area as </w:t>
      </w:r>
      <w:r w:rsidR="0052780A">
        <w:t xml:space="preserve">a potential tool to keep </w:t>
      </w:r>
      <w:proofErr w:type="spellStart"/>
      <w:r w:rsidR="0052780A">
        <w:t>redds</w:t>
      </w:r>
      <w:proofErr w:type="spellEnd"/>
      <w:r w:rsidR="0052780A">
        <w:t xml:space="preserve">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 xml:space="preserve">The steps are reversed if it is possible to return to a controlled operation and high elevation </w:t>
      </w:r>
      <w:proofErr w:type="spellStart"/>
      <w:r w:rsidR="00FC541D">
        <w:t>redds</w:t>
      </w:r>
      <w:proofErr w:type="spellEnd"/>
      <w:r w:rsidR="00FC541D">
        <w:t xml:space="preserve">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3CD92E64" w14:textId="2822F7FF" w:rsidR="00447D25" w:rsidRPr="00447D25" w:rsidRDefault="00447D25" w:rsidP="00C32893">
      <w:pPr>
        <w:numPr>
          <w:ilvl w:val="0"/>
          <w:numId w:val="10"/>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40276E74" w:rsidR="00447D25" w:rsidRDefault="001877BA" w:rsidP="00C32893">
      <w:pPr>
        <w:numPr>
          <w:ilvl w:val="0"/>
          <w:numId w:val="10"/>
        </w:numPr>
      </w:pPr>
      <w:r w:rsidRPr="00447D25">
        <w:t xml:space="preserve">If </w:t>
      </w:r>
      <w:proofErr w:type="gramStart"/>
      <w:r w:rsidRPr="00447D25">
        <w:t>necessary</w:t>
      </w:r>
      <w:proofErr w:type="gramEnd"/>
      <w:r w:rsidRPr="00447D25">
        <w:t xml:space="preserve">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65CC12A" w:rsidR="009A6D58" w:rsidRDefault="001877BA" w:rsidP="00C32893">
      <w:pPr>
        <w:numPr>
          <w:ilvl w:val="0"/>
          <w:numId w:val="10"/>
        </w:numPr>
      </w:pPr>
      <w:r w:rsidRPr="00447D25">
        <w:t xml:space="preserve">If </w:t>
      </w:r>
      <w:proofErr w:type="gramStart"/>
      <w:r w:rsidRPr="00447D25">
        <w:t>necessary</w:t>
      </w:r>
      <w:proofErr w:type="gramEnd"/>
      <w:r w:rsidRPr="00447D25">
        <w:t xml:space="preserve">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C32893">
      <w:pPr>
        <w:numPr>
          <w:ilvl w:val="0"/>
          <w:numId w:val="10"/>
        </w:numPr>
      </w:pPr>
      <w:r w:rsidRPr="00447D25">
        <w:t xml:space="preserve">If </w:t>
      </w:r>
      <w:proofErr w:type="gramStart"/>
      <w:r w:rsidRPr="00447D25">
        <w:t>necess</w:t>
      </w:r>
      <w:r w:rsidR="00447D25">
        <w:t>ary</w:t>
      </w:r>
      <w:proofErr w:type="gramEnd"/>
      <w:r w:rsidR="00447D25">
        <w:t xml:space="preserve">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C32893">
      <w:pPr>
        <w:numPr>
          <w:ilvl w:val="0"/>
          <w:numId w:val="19"/>
        </w:numPr>
        <w:spacing w:after="240"/>
      </w:pPr>
      <w:r>
        <w:lastRenderedPageBreak/>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C32893">
      <w:pPr>
        <w:numPr>
          <w:ilvl w:val="0"/>
          <w:numId w:val="19"/>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721" w:name="_Toc273707237"/>
      <w:bookmarkStart w:id="722" w:name="_Toc155077169"/>
      <w:bookmarkStart w:id="723" w:name="_Toc175363639"/>
      <w:bookmarkEnd w:id="721"/>
    </w:p>
    <w:p w14:paraId="31E3DACC" w14:textId="732BB46C" w:rsidR="00B4675C" w:rsidRPr="00B77F10" w:rsidRDefault="001B3889" w:rsidP="00F00F2F">
      <w:pPr>
        <w:pStyle w:val="Heading3"/>
      </w:pPr>
      <w:bookmarkStart w:id="724" w:name="_Toc273704542"/>
      <w:bookmarkStart w:id="725" w:name="_Toc273707241"/>
      <w:bookmarkStart w:id="726" w:name="_Toc273704543"/>
      <w:bookmarkStart w:id="727" w:name="_Toc273704544"/>
      <w:bookmarkStart w:id="728" w:name="_Toc273707243"/>
      <w:bookmarkStart w:id="729" w:name="_Toc155077170"/>
      <w:bookmarkStart w:id="730" w:name="_Toc175363640"/>
      <w:bookmarkStart w:id="731" w:name="_Toc376160396"/>
      <w:bookmarkStart w:id="732" w:name="_Toc439140197"/>
      <w:bookmarkStart w:id="733" w:name="_Toc461706233"/>
      <w:bookmarkStart w:id="734" w:name="_Toc52201531"/>
      <w:bookmarkEnd w:id="722"/>
      <w:bookmarkEnd w:id="723"/>
      <w:bookmarkEnd w:id="724"/>
      <w:bookmarkEnd w:id="725"/>
      <w:bookmarkEnd w:id="726"/>
      <w:bookmarkEnd w:id="727"/>
      <w:bookmarkEnd w:id="728"/>
      <w:r>
        <w:rPr>
          <w:lang w:val="en-US"/>
        </w:rPr>
        <w:t xml:space="preserve">7.3.3 </w:t>
      </w:r>
      <w:r w:rsidR="000D615B">
        <w:t xml:space="preserve">Chum </w:t>
      </w:r>
      <w:r w:rsidR="00B4675C" w:rsidRPr="00F010D8">
        <w:t>Incubation and Egress</w:t>
      </w:r>
      <w:bookmarkEnd w:id="729"/>
      <w:bookmarkEnd w:id="730"/>
      <w:bookmarkEnd w:id="731"/>
      <w:bookmarkEnd w:id="732"/>
      <w:bookmarkEnd w:id="733"/>
      <w:bookmarkEnd w:id="734"/>
    </w:p>
    <w:p w14:paraId="0D4D86B9" w14:textId="0DDAF012" w:rsidR="007E561A" w:rsidRDefault="00AB43DB" w:rsidP="00E5076F">
      <w:pPr>
        <w:spacing w:after="240"/>
      </w:pPr>
      <w:bookmarkStart w:id="735" w:name="_Toc155077171"/>
      <w:bookmarkStart w:id="736"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w:t>
      </w:r>
      <w:r w:rsidR="00574BEF">
        <w:t>as coordinated with TMT</w:t>
      </w:r>
      <w:r w:rsidR="00B4675C">
        <w:t xml:space="preserve">). </w:t>
      </w:r>
      <w:r w:rsidR="00E3036C">
        <w:t xml:space="preserve"> </w:t>
      </w:r>
      <w:r w:rsidR="0064456F" w:rsidRPr="006A0724">
        <w:t>In most years an elevation between 11.3 and 11.7 is adequate.</w:t>
      </w:r>
      <w:r w:rsidR="0064456F">
        <w:t xml:space="preserve"> </w:t>
      </w:r>
      <w:r w:rsidR="0064456F" w:rsidRPr="006A0724">
        <w:t xml:space="preserve"> </w:t>
      </w:r>
      <w:proofErr w:type="spellStart"/>
      <w:r w:rsidR="0064456F" w:rsidRPr="006A0724">
        <w:t>Redds</w:t>
      </w:r>
      <w:proofErr w:type="spellEnd"/>
      <w:r w:rsidR="0064456F" w:rsidRPr="006A0724">
        <w:t xml:space="preserve">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72362D0A" w14:textId="354BB514"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236ABD90" w14:textId="58631697" w:rsidR="00B4675C" w:rsidRPr="00B77F10" w:rsidRDefault="001B3889" w:rsidP="00F00F2F">
      <w:pPr>
        <w:pStyle w:val="Heading3"/>
      </w:pPr>
      <w:bookmarkStart w:id="737" w:name="_Toc273704548"/>
      <w:bookmarkStart w:id="738" w:name="_Toc273704549"/>
      <w:bookmarkStart w:id="739" w:name="_Toc273707248"/>
      <w:bookmarkStart w:id="740" w:name="_Toc273704552"/>
      <w:bookmarkStart w:id="741" w:name="_Toc273707251"/>
      <w:bookmarkStart w:id="742" w:name="_Toc273704553"/>
      <w:bookmarkStart w:id="743" w:name="_Toc273704554"/>
      <w:bookmarkStart w:id="744" w:name="_Toc273707253"/>
      <w:bookmarkStart w:id="745" w:name="_Toc273704558"/>
      <w:bookmarkStart w:id="746" w:name="_Toc273707257"/>
      <w:bookmarkStart w:id="747" w:name="_Toc273704560"/>
      <w:bookmarkStart w:id="748" w:name="_Toc273707259"/>
      <w:bookmarkStart w:id="749" w:name="_Toc273704562"/>
      <w:bookmarkStart w:id="750" w:name="_Toc273707261"/>
      <w:bookmarkStart w:id="751" w:name="_Toc273704564"/>
      <w:bookmarkStart w:id="752" w:name="_Toc273707263"/>
      <w:bookmarkStart w:id="753" w:name="_Toc273704566"/>
      <w:bookmarkStart w:id="754" w:name="_Toc273707265"/>
      <w:bookmarkStart w:id="755" w:name="_Toc273704568"/>
      <w:bookmarkStart w:id="756" w:name="_Toc273707267"/>
      <w:bookmarkStart w:id="757" w:name="_Toc273704569"/>
      <w:bookmarkStart w:id="758" w:name="_Toc273704570"/>
      <w:bookmarkStart w:id="759" w:name="_Toc273707269"/>
      <w:bookmarkStart w:id="760" w:name="_Toc155077174"/>
      <w:bookmarkStart w:id="761" w:name="_Toc175363643"/>
      <w:bookmarkStart w:id="762" w:name="_Toc376160397"/>
      <w:bookmarkStart w:id="763" w:name="_Toc439140198"/>
      <w:bookmarkStart w:id="764" w:name="_Toc461706234"/>
      <w:bookmarkStart w:id="765" w:name="_Toc52201532"/>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Pr>
          <w:lang w:val="en-US"/>
        </w:rPr>
        <w:t xml:space="preserve">7.3.4 </w:t>
      </w:r>
      <w:r w:rsidR="00B4675C" w:rsidRPr="00B77F10">
        <w:t xml:space="preserve">Considerations for Dewatering Chum </w:t>
      </w:r>
      <w:proofErr w:type="spellStart"/>
      <w:r w:rsidR="00B4675C">
        <w:t>R</w:t>
      </w:r>
      <w:r w:rsidR="00B4675C" w:rsidRPr="00B77F10">
        <w:t>edds</w:t>
      </w:r>
      <w:bookmarkEnd w:id="760"/>
      <w:bookmarkEnd w:id="761"/>
      <w:bookmarkEnd w:id="762"/>
      <w:bookmarkEnd w:id="763"/>
      <w:bookmarkEnd w:id="764"/>
      <w:bookmarkEnd w:id="765"/>
      <w:proofErr w:type="spellEnd"/>
    </w:p>
    <w:p w14:paraId="50F70A90" w14:textId="400BEA50" w:rsidR="00B84203" w:rsidRDefault="00B4675C" w:rsidP="00E5076F">
      <w:pPr>
        <w:autoSpaceDE w:val="0"/>
        <w:autoSpaceDN w:val="0"/>
        <w:adjustRightInd w:val="0"/>
        <w:spacing w:after="240"/>
      </w:pPr>
      <w:r>
        <w:t xml:space="preserve">While a conservative approach to managing tailwater elevations during spawning reduces the risk of dewatering </w:t>
      </w:r>
      <w:proofErr w:type="spellStart"/>
      <w:r>
        <w:t>redds</w:t>
      </w:r>
      <w:proofErr w:type="spellEnd"/>
      <w:r>
        <w:t>, it does not eliminate dewatering as a possibility.</w:t>
      </w:r>
      <w:r w:rsidR="00700DF1">
        <w:t xml:space="preserve"> </w:t>
      </w:r>
      <w:r>
        <w:t xml:space="preserve"> The conditions in each year vary too dramatically to allow for the development of set criteria for </w:t>
      </w:r>
      <w:proofErr w:type="gramStart"/>
      <w:r>
        <w:t>whether or not</w:t>
      </w:r>
      <w:proofErr w:type="gramEnd"/>
      <w:r>
        <w:t xml:space="preserve"> to dewater </w:t>
      </w:r>
      <w:proofErr w:type="spellStart"/>
      <w:r>
        <w:t>redds</w:t>
      </w:r>
      <w:proofErr w:type="spellEnd"/>
      <w:r>
        <w:t xml:space="preserve">, therefore the </w:t>
      </w:r>
      <w:r w:rsidR="00F727BA">
        <w:t>decision is made</w:t>
      </w:r>
      <w:r>
        <w:t xml:space="preserve"> in-season conditions </w:t>
      </w:r>
      <w:r w:rsidR="006F2470">
        <w:t>with the</w:t>
      </w:r>
      <w:r>
        <w:t xml:space="preserve"> TMT. </w:t>
      </w:r>
      <w:r w:rsidR="00700DF1">
        <w:t xml:space="preserve"> </w:t>
      </w:r>
      <w:r>
        <w:t>Factors considered in making a dewatering decision include:</w:t>
      </w:r>
    </w:p>
    <w:p w14:paraId="305D1A91" w14:textId="77777777" w:rsidR="00E12EF9" w:rsidRDefault="000D615B" w:rsidP="00C32893">
      <w:pPr>
        <w:keepNext/>
        <w:numPr>
          <w:ilvl w:val="0"/>
          <w:numId w:val="1"/>
        </w:numPr>
        <w:autoSpaceDE w:val="0"/>
        <w:autoSpaceDN w:val="0"/>
        <w:adjustRightInd w:val="0"/>
      </w:pPr>
      <w:r>
        <w:t>N</w:t>
      </w:r>
      <w:r w:rsidR="00B4675C">
        <w:t xml:space="preserve">umber </w:t>
      </w:r>
      <w:r w:rsidR="00B92C5C">
        <w:t xml:space="preserve">of </w:t>
      </w:r>
      <w:proofErr w:type="spellStart"/>
      <w:r w:rsidR="00B4675C">
        <w:t>redds</w:t>
      </w:r>
      <w:proofErr w:type="spellEnd"/>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C32893">
      <w:pPr>
        <w:pStyle w:val="Title"/>
        <w:numPr>
          <w:ilvl w:val="1"/>
          <w:numId w:val="1"/>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C32893">
      <w:pPr>
        <w:numPr>
          <w:ilvl w:val="0"/>
          <w:numId w:val="1"/>
        </w:numPr>
        <w:autoSpaceDE w:val="0"/>
        <w:autoSpaceDN w:val="0"/>
        <w:adjustRightInd w:val="0"/>
      </w:pPr>
      <w:r>
        <w:t>Emergence timing based on</w:t>
      </w:r>
      <w:r w:rsidR="00E15545">
        <w:t xml:space="preserve"> available</w:t>
      </w:r>
      <w:r>
        <w:t xml:space="preserve"> temperature </w:t>
      </w:r>
      <w:proofErr w:type="gramStart"/>
      <w:r w:rsidR="00E15545">
        <w:t>data</w:t>
      </w:r>
      <w:r w:rsidR="000D615B">
        <w:t>;</w:t>
      </w:r>
      <w:proofErr w:type="gramEnd"/>
    </w:p>
    <w:p w14:paraId="2C68E142" w14:textId="3A377BCA" w:rsidR="00E12EF9" w:rsidRDefault="00B4675C" w:rsidP="00C32893">
      <w:pPr>
        <w:numPr>
          <w:ilvl w:val="0"/>
          <w:numId w:val="1"/>
        </w:numPr>
        <w:autoSpaceDE w:val="0"/>
        <w:autoSpaceDN w:val="0"/>
        <w:adjustRightInd w:val="0"/>
      </w:pPr>
      <w:r>
        <w:t xml:space="preserve">Status of the </w:t>
      </w:r>
      <w:r w:rsidR="00D3785D">
        <w:t>CRS</w:t>
      </w:r>
      <w:r>
        <w:t xml:space="preserve"> </w:t>
      </w:r>
      <w:r w:rsidR="00B24844">
        <w:t xml:space="preserve">storage </w:t>
      </w:r>
      <w:r>
        <w:t xml:space="preserve">reservoir </w:t>
      </w:r>
      <w:proofErr w:type="gramStart"/>
      <w:r>
        <w:t>elevations</w:t>
      </w:r>
      <w:r w:rsidR="000D615B">
        <w:t>;</w:t>
      </w:r>
      <w:proofErr w:type="gramEnd"/>
    </w:p>
    <w:p w14:paraId="4E966144" w14:textId="77777777" w:rsidR="00E12EF9" w:rsidRDefault="00B4675C" w:rsidP="00C32893">
      <w:pPr>
        <w:numPr>
          <w:ilvl w:val="0"/>
          <w:numId w:val="1"/>
        </w:numPr>
        <w:autoSpaceDE w:val="0"/>
        <w:autoSpaceDN w:val="0"/>
        <w:adjustRightInd w:val="0"/>
      </w:pPr>
      <w:r>
        <w:lastRenderedPageBreak/>
        <w:t xml:space="preserve">Expected benefit to reservoir levels and river operations which would be provided by the dewatering </w:t>
      </w:r>
      <w:proofErr w:type="gramStart"/>
      <w:r>
        <w:t>decision</w:t>
      </w:r>
      <w:r w:rsidR="000D615B">
        <w:t>;</w:t>
      </w:r>
      <w:proofErr w:type="gramEnd"/>
    </w:p>
    <w:p w14:paraId="7A1E41B2" w14:textId="77777777" w:rsidR="00E12EF9" w:rsidRDefault="00B4675C" w:rsidP="00C32893">
      <w:pPr>
        <w:numPr>
          <w:ilvl w:val="0"/>
          <w:numId w:val="1"/>
        </w:numPr>
        <w:autoSpaceDE w:val="0"/>
        <w:autoSpaceDN w:val="0"/>
        <w:adjustRightInd w:val="0"/>
      </w:pPr>
      <w:r>
        <w:t xml:space="preserve">Precipitation and runoff </w:t>
      </w:r>
      <w:proofErr w:type="gramStart"/>
      <w:r>
        <w:t>forecasts</w:t>
      </w:r>
      <w:r w:rsidR="000D615B">
        <w:t>;</w:t>
      </w:r>
      <w:proofErr w:type="gramEnd"/>
    </w:p>
    <w:p w14:paraId="75CB3B41" w14:textId="77777777" w:rsidR="00E12EF9" w:rsidRDefault="00B4675C" w:rsidP="00C32893">
      <w:pPr>
        <w:numPr>
          <w:ilvl w:val="0"/>
          <w:numId w:val="1"/>
        </w:numPr>
        <w:autoSpaceDE w:val="0"/>
        <w:autoSpaceDN w:val="0"/>
        <w:adjustRightInd w:val="0"/>
      </w:pPr>
      <w:r>
        <w:t xml:space="preserve">Expected river operations due to power market </w:t>
      </w:r>
      <w:proofErr w:type="gramStart"/>
      <w:r>
        <w:t>environment</w:t>
      </w:r>
      <w:r w:rsidR="000D615B">
        <w:t>;</w:t>
      </w:r>
      <w:proofErr w:type="gramEnd"/>
    </w:p>
    <w:p w14:paraId="10AD148B" w14:textId="77777777" w:rsidR="00E12EF9" w:rsidRDefault="00B4675C" w:rsidP="00C32893">
      <w:pPr>
        <w:numPr>
          <w:ilvl w:val="0"/>
          <w:numId w:val="1"/>
        </w:numPr>
        <w:autoSpaceDE w:val="0"/>
        <w:autoSpaceDN w:val="0"/>
        <w:adjustRightInd w:val="0"/>
      </w:pPr>
      <w:r>
        <w:t xml:space="preserve">Status of the upriver </w:t>
      </w:r>
      <w:r w:rsidR="003410C0">
        <w:t>spring Chinook</w:t>
      </w:r>
      <w:r w:rsidR="008676DB">
        <w:t>, steelhead and sockeye</w:t>
      </w:r>
      <w:r w:rsidR="003410C0">
        <w:t xml:space="preserve"> </w:t>
      </w:r>
      <w:r>
        <w:t xml:space="preserve">listed </w:t>
      </w:r>
      <w:proofErr w:type="gramStart"/>
      <w:r>
        <w:t>stocks</w:t>
      </w:r>
      <w:r w:rsidR="000D615B">
        <w:t>;</w:t>
      </w:r>
      <w:proofErr w:type="gramEnd"/>
    </w:p>
    <w:p w14:paraId="5AF9C993" w14:textId="77777777" w:rsidR="00B4675C" w:rsidRDefault="00B4675C" w:rsidP="00C32893">
      <w:pPr>
        <w:numPr>
          <w:ilvl w:val="0"/>
          <w:numId w:val="1"/>
        </w:numPr>
        <w:autoSpaceDE w:val="0"/>
        <w:autoSpaceDN w:val="0"/>
        <w:adjustRightInd w:val="0"/>
        <w:spacing w:after="240"/>
      </w:pPr>
      <w:r>
        <w:t>Existence and status of a brood contingency plan</w:t>
      </w:r>
      <w:r w:rsidR="000D615B">
        <w:t>.</w:t>
      </w:r>
    </w:p>
    <w:p w14:paraId="3BB6E545" w14:textId="44B18714" w:rsidR="00B4675C" w:rsidRDefault="001B3889" w:rsidP="00F00F2F">
      <w:pPr>
        <w:pStyle w:val="Heading3"/>
      </w:pPr>
      <w:bookmarkStart w:id="766" w:name="_Toc155077175"/>
      <w:bookmarkStart w:id="767" w:name="_Toc175363644"/>
      <w:bookmarkStart w:id="768" w:name="_Toc376160398"/>
      <w:bookmarkStart w:id="769" w:name="_Toc439140199"/>
      <w:bookmarkStart w:id="770" w:name="_Toc461706235"/>
      <w:bookmarkStart w:id="771" w:name="_Toc52201533"/>
      <w:r>
        <w:rPr>
          <w:lang w:val="en-US"/>
        </w:rPr>
        <w:t xml:space="preserve">7.3.5 </w:t>
      </w:r>
      <w:r w:rsidR="000D615B">
        <w:t xml:space="preserve">Chum Redd </w:t>
      </w:r>
      <w:r w:rsidR="00B4675C" w:rsidRPr="00B77F10">
        <w:t xml:space="preserve">Dewatering </w:t>
      </w:r>
      <w:bookmarkEnd w:id="766"/>
      <w:bookmarkEnd w:id="767"/>
      <w:r w:rsidR="00BB37B2">
        <w:t xml:space="preserve">and Alternative </w:t>
      </w:r>
      <w:r w:rsidR="00EB7A3A">
        <w:t xml:space="preserve">Maintenance </w:t>
      </w:r>
      <w:r w:rsidR="00BB37B2">
        <w:t>Options</w:t>
      </w:r>
      <w:bookmarkEnd w:id="768"/>
      <w:bookmarkEnd w:id="769"/>
      <w:bookmarkEnd w:id="770"/>
      <w:bookmarkEnd w:id="771"/>
    </w:p>
    <w:p w14:paraId="72864BE0" w14:textId="49DB7E5A"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 xml:space="preserve">If chum </w:t>
      </w:r>
      <w:proofErr w:type="spellStart"/>
      <w:r w:rsidR="00C31669" w:rsidRPr="00C31669">
        <w:t>redds</w:t>
      </w:r>
      <w:proofErr w:type="spellEnd"/>
      <w:r w:rsidR="00C31669" w:rsidRPr="00C31669">
        <w:t xml:space="preserve"> are dewatered </w:t>
      </w:r>
      <w:proofErr w:type="gramStart"/>
      <w:r w:rsidR="00C31669" w:rsidRPr="00C31669">
        <w:t>as a result of</w:t>
      </w:r>
      <w:proofErr w:type="gramEnd"/>
      <w:r w:rsidR="00C31669" w:rsidRPr="00C31669">
        <w:t xml:space="preserve"> diminished water supply conditions a “rewetting operation” once a day for ~1 hour has been utilized as an interim measure to provide some level of protection in the event that water supply conditions improve sufficiently to restore the full protection level.</w:t>
      </w:r>
      <w:r w:rsidR="001D3D06">
        <w:t xml:space="preserve">  However, rewetting is only effective under some conditions.  </w:t>
      </w:r>
      <w:r w:rsidR="00B72411">
        <w:t xml:space="preserve">  </w:t>
      </w:r>
    </w:p>
    <w:p w14:paraId="2519B8FA" w14:textId="24569286" w:rsidR="00540DA7" w:rsidRDefault="00AD3AFD" w:rsidP="002412F1">
      <w:pPr>
        <w:spacing w:after="240"/>
      </w:pPr>
      <w:r>
        <w:t xml:space="preserve">If protection for all </w:t>
      </w:r>
      <w:proofErr w:type="spellStart"/>
      <w:r>
        <w:t>redds</w:t>
      </w:r>
      <w:proofErr w:type="spellEnd"/>
      <w:r>
        <w:t xml:space="preserve">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72" w:name="_Toc216773840"/>
      <w:bookmarkStart w:id="773" w:name="_Toc376160399"/>
      <w:bookmarkStart w:id="774" w:name="_Toc439140200"/>
      <w:bookmarkStart w:id="775" w:name="_Toc461706236"/>
      <w:bookmarkStart w:id="776" w:name="_Toc52201300"/>
      <w:bookmarkStart w:id="777" w:name="_Toc52201534"/>
      <w:bookmarkStart w:id="778" w:name="_Toc88125416"/>
      <w:proofErr w:type="gramStart"/>
      <w:r>
        <w:t xml:space="preserve">7.4  </w:t>
      </w:r>
      <w:r w:rsidR="009F4C62">
        <w:t>Description</w:t>
      </w:r>
      <w:proofErr w:type="gramEnd"/>
      <w:r w:rsidR="009F4C62">
        <w:t xml:space="preserve"> </w:t>
      </w:r>
      <w:r w:rsidR="00D93A11">
        <w:t>of</w:t>
      </w:r>
      <w:r w:rsidR="009F4C62">
        <w:t xml:space="preserve"> </w:t>
      </w:r>
      <w:r w:rsidR="005616C6">
        <w:t>Variable Draft Limits</w:t>
      </w:r>
      <w:bookmarkEnd w:id="772"/>
      <w:bookmarkEnd w:id="773"/>
      <w:bookmarkEnd w:id="774"/>
      <w:bookmarkEnd w:id="775"/>
      <w:bookmarkEnd w:id="776"/>
      <w:bookmarkEnd w:id="777"/>
      <w:bookmarkEnd w:id="778"/>
    </w:p>
    <w:p w14:paraId="05B73EA0" w14:textId="7D03C590"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C32893">
      <w:pPr>
        <w:widowControl w:val="0"/>
        <w:numPr>
          <w:ilvl w:val="0"/>
          <w:numId w:val="11"/>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7AF5FE52" w:rsidR="00DF14C1" w:rsidRDefault="009F4C62" w:rsidP="00C32893">
      <w:pPr>
        <w:widowControl w:val="0"/>
        <w:numPr>
          <w:ilvl w:val="0"/>
          <w:numId w:val="11"/>
        </w:numPr>
        <w:tabs>
          <w:tab w:val="clear" w:pos="540"/>
          <w:tab w:val="left" w:pos="1080"/>
        </w:tabs>
        <w:suppressAutoHyphens/>
        <w:ind w:left="720"/>
      </w:pPr>
      <w:r w:rsidRPr="00FC719D">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w:t>
      </w:r>
      <w:proofErr w:type="spellStart"/>
      <w:r w:rsidRPr="00FC719D">
        <w:t>ksfd</w:t>
      </w:r>
      <w:proofErr w:type="spellEnd"/>
      <w:r>
        <w:t xml:space="preserve"> (</w:t>
      </w:r>
      <w:r w:rsidR="009F471A">
        <w:t>75</w:t>
      </w:r>
      <w:r>
        <w:t>% statistical inflow volume)</w:t>
      </w:r>
      <w:r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proofErr w:type="gramStart"/>
      <w:r w:rsidRPr="00FC719D">
        <w:t>Plus</w:t>
      </w:r>
      <w:proofErr w:type="gramEnd"/>
      <w:r w:rsidRPr="00FC719D">
        <w:t xml:space="preserve">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712B1D25"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765EC3">
        <w:t xml:space="preserve">the </w:t>
      </w:r>
      <w:r w:rsidR="00864959">
        <w:t>FRM</w:t>
      </w:r>
      <w:r w:rsidRPr="00476316">
        <w:t xml:space="preserve"> curve, FELCC is already being met, and at-site and </w:t>
      </w:r>
      <w:r w:rsidRPr="00476316">
        <w:lastRenderedPageBreak/>
        <w:t xml:space="preserve">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w:t>
      </w:r>
      <w:proofErr w:type="gramStart"/>
      <w:r>
        <w:t>January,</w:t>
      </w:r>
      <w:proofErr w:type="gramEnd"/>
      <w:r>
        <w:t xml:space="preserve">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9" w:name="_Toc273619389"/>
      <w:bookmarkStart w:id="780" w:name="_Toc376160400"/>
      <w:r>
        <w:t>The statistical inflow volumes for Hungry Horse and Grand Coulee are derived as follows:</w:t>
      </w:r>
    </w:p>
    <w:p w14:paraId="4DBC73C9" w14:textId="62FC1F3A" w:rsidR="00F84707" w:rsidRDefault="006844C2" w:rsidP="00C32893">
      <w:pPr>
        <w:pStyle w:val="ListParagraph"/>
        <w:numPr>
          <w:ilvl w:val="0"/>
          <w:numId w:val="15"/>
        </w:numPr>
        <w:spacing w:after="240"/>
      </w:pPr>
      <w:r>
        <w:t xml:space="preserve">Hungry Horse – </w:t>
      </w:r>
      <w:r w:rsidR="00B8434A">
        <w:t xml:space="preserve">The inflow volumes used are the </w:t>
      </w:r>
      <w:r>
        <w:t xml:space="preserve">75% probable inflow into Hungry Horse reservoir plus the 75% probable </w:t>
      </w:r>
      <w:r w:rsidR="004A3C5F">
        <w:t xml:space="preserve">incremental at Columbia Falls. </w:t>
      </w:r>
      <w:r w:rsidR="007011B6">
        <w:t xml:space="preserve"> </w:t>
      </w:r>
      <w:r w:rsidR="004A3C5F">
        <w:t xml:space="preserve">The data used to </w:t>
      </w:r>
      <w:proofErr w:type="gramStart"/>
      <w:r w:rsidR="004A3C5F">
        <w:t>computed</w:t>
      </w:r>
      <w:proofErr w:type="gramEnd"/>
      <w:r w:rsidR="004A3C5F">
        <w:t xml:space="preserve"> these inflow volumes for Hungry Horse are from the 2010 80 WY Modified </w:t>
      </w:r>
      <w:proofErr w:type="spellStart"/>
      <w:r w:rsidR="004A3C5F">
        <w:t>Streamflows</w:t>
      </w:r>
      <w:proofErr w:type="spellEnd"/>
      <w:r w:rsidR="004A3C5F">
        <w:t>.</w:t>
      </w:r>
    </w:p>
    <w:p w14:paraId="51B2BF69" w14:textId="77777777" w:rsidR="00F84707" w:rsidRDefault="004A3C5F" w:rsidP="00C32893">
      <w:pPr>
        <w:pStyle w:val="ListParagraph"/>
        <w:numPr>
          <w:ilvl w:val="0"/>
          <w:numId w:val="15"/>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78DD477E" w14:textId="77777777" w:rsidR="000E57BD" w:rsidRDefault="000E57BD" w:rsidP="000C1630">
      <w:pPr>
        <w:spacing w:after="240"/>
      </w:pPr>
    </w:p>
    <w:p w14:paraId="4E502144" w14:textId="2B02B8F3" w:rsidR="000E32BE" w:rsidRPr="00A127E7" w:rsidRDefault="008D2002" w:rsidP="00EB7C6B">
      <w:pPr>
        <w:pStyle w:val="Heading2"/>
      </w:pPr>
      <w:bookmarkStart w:id="781" w:name="_Toc439140201"/>
      <w:bookmarkStart w:id="782" w:name="_Toc461706237"/>
      <w:bookmarkStart w:id="783" w:name="_Toc52201301"/>
      <w:bookmarkStart w:id="784" w:name="_Toc52201535"/>
      <w:bookmarkStart w:id="785" w:name="_Toc88125417"/>
      <w:proofErr w:type="gramStart"/>
      <w:r>
        <w:t xml:space="preserve">7.5  </w:t>
      </w:r>
      <w:r w:rsidR="000E32BE" w:rsidRPr="00A127E7">
        <w:t>Lake</w:t>
      </w:r>
      <w:proofErr w:type="gramEnd"/>
      <w:r w:rsidR="000E32BE" w:rsidRPr="00A127E7">
        <w:t xml:space="preserve"> Roosevelt Incremental Storage Release Project of the</w:t>
      </w:r>
      <w:r w:rsidR="000E32BE">
        <w:t xml:space="preserve"> </w:t>
      </w:r>
      <w:r w:rsidR="000E32BE" w:rsidRPr="00A127E7">
        <w:t>Washington State Department of Ecology, Columbia River Water Management Program</w:t>
      </w:r>
      <w:bookmarkEnd w:id="779"/>
      <w:bookmarkEnd w:id="780"/>
      <w:bookmarkEnd w:id="781"/>
      <w:bookmarkEnd w:id="782"/>
      <w:bookmarkEnd w:id="783"/>
      <w:bookmarkEnd w:id="784"/>
      <w:bookmarkEnd w:id="785"/>
    </w:p>
    <w:p w14:paraId="7318F9AD" w14:textId="54CC3A33" w:rsidR="000E32BE" w:rsidRDefault="00AF3BA3" w:rsidP="00F00F2F">
      <w:pPr>
        <w:pStyle w:val="Heading3"/>
      </w:pPr>
      <w:bookmarkStart w:id="786" w:name="_Toc273619391"/>
      <w:bookmarkStart w:id="787" w:name="_Toc376160401"/>
      <w:bookmarkStart w:id="788" w:name="_Toc439140202"/>
      <w:bookmarkStart w:id="789" w:name="_Toc461706238"/>
      <w:bookmarkStart w:id="790" w:name="_Toc52201536"/>
      <w:r>
        <w:rPr>
          <w:lang w:val="en-US"/>
        </w:rPr>
        <w:t xml:space="preserve">7.5.1 </w:t>
      </w:r>
      <w:r w:rsidR="000E32BE">
        <w:t>Lake Roosevelt Incremental Storage Releases</w:t>
      </w:r>
      <w:bookmarkEnd w:id="786"/>
      <w:bookmarkEnd w:id="787"/>
      <w:bookmarkEnd w:id="788"/>
      <w:bookmarkEnd w:id="789"/>
      <w:bookmarkEnd w:id="790"/>
    </w:p>
    <w:p w14:paraId="202F6918" w14:textId="1D70902F"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The Incremental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F00F2F">
      <w:pPr>
        <w:pStyle w:val="Heading3"/>
      </w:pPr>
      <w:bookmarkStart w:id="791" w:name="_Toc273619392"/>
      <w:bookmarkStart w:id="792" w:name="_Toc376160402"/>
      <w:bookmarkStart w:id="793" w:name="_Toc439140203"/>
      <w:bookmarkStart w:id="794" w:name="_Toc461706239"/>
      <w:bookmarkStart w:id="795" w:name="_Toc52201537"/>
      <w:r>
        <w:rPr>
          <w:lang w:val="en-US"/>
        </w:rPr>
        <w:t xml:space="preserve">7.5.2 </w:t>
      </w:r>
      <w:r w:rsidR="000E32BE">
        <w:t xml:space="preserve">Release Framework and Accounting for Lake </w:t>
      </w:r>
      <w:r w:rsidR="000E32BE" w:rsidRPr="00CF36F3">
        <w:t>Roosevelt Incremental Draft</w:t>
      </w:r>
      <w:bookmarkEnd w:id="791"/>
      <w:bookmarkEnd w:id="792"/>
      <w:bookmarkEnd w:id="793"/>
      <w:bookmarkEnd w:id="794"/>
      <w:bookmarkEnd w:id="795"/>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xml:space="preserve">, there are two elevation objectives during the juvenile fish migration </w:t>
      </w:r>
      <w:r w:rsidRPr="00097E42">
        <w:rPr>
          <w:rFonts w:ascii="Times New Roman" w:hAnsi="Times New Roman"/>
          <w:color w:val="auto"/>
          <w:sz w:val="24"/>
          <w:szCs w:val="24"/>
          <w:u w:val="none"/>
        </w:rPr>
        <w:lastRenderedPageBreak/>
        <w:t>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4BE2D701" w:rsidR="000E32BE" w:rsidRPr="00DB2895" w:rsidRDefault="00AF3BA3" w:rsidP="00F00F2F">
      <w:pPr>
        <w:pStyle w:val="Heading3"/>
      </w:pPr>
      <w:bookmarkStart w:id="796" w:name="_Toc273619393"/>
      <w:bookmarkStart w:id="797" w:name="_Toc376160403"/>
      <w:bookmarkStart w:id="798" w:name="_Toc439140204"/>
      <w:bookmarkStart w:id="799" w:name="_Toc461706240"/>
      <w:bookmarkStart w:id="800" w:name="_Toc52201538"/>
      <w:r>
        <w:rPr>
          <w:lang w:val="en-US"/>
        </w:rPr>
        <w:t xml:space="preserve">7.5.3 </w:t>
      </w:r>
      <w:r w:rsidR="008C4C98">
        <w:rPr>
          <w:lang w:val="en-US"/>
        </w:rPr>
        <w:t>2022</w:t>
      </w:r>
      <w:r w:rsidR="000E58AA" w:rsidRPr="00DB2895">
        <w:t xml:space="preserve"> </w:t>
      </w:r>
      <w:r w:rsidR="000E32BE" w:rsidRPr="00DB2895">
        <w:t>Operations</w:t>
      </w:r>
      <w:bookmarkEnd w:id="796"/>
      <w:bookmarkEnd w:id="797"/>
      <w:bookmarkEnd w:id="798"/>
      <w:bookmarkEnd w:id="799"/>
      <w:bookmarkEnd w:id="800"/>
    </w:p>
    <w:p w14:paraId="69F1FB46" w14:textId="4913B24B"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8C4C98">
        <w:rPr>
          <w:rFonts w:ascii="Times New Roman" w:hAnsi="Times New Roman"/>
          <w:color w:val="auto"/>
          <w:sz w:val="24"/>
          <w:szCs w:val="24"/>
          <w:u w:val="none"/>
          <w:lang w:val="en-US"/>
        </w:rPr>
        <w:t xml:space="preserve">2021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801" w:name="_Toc218489311"/>
      <w:bookmarkStart w:id="802" w:name="_Toc376160404"/>
      <w:bookmarkStart w:id="803" w:name="_Toc439140205"/>
      <w:bookmarkStart w:id="804" w:name="_Toc461706241"/>
      <w:bookmarkStart w:id="805" w:name="_Toc52201302"/>
      <w:bookmarkStart w:id="806" w:name="_Toc52201539"/>
      <w:bookmarkStart w:id="807" w:name="_Toc88125418"/>
      <w:bookmarkEnd w:id="801"/>
      <w:proofErr w:type="gramStart"/>
      <w:r>
        <w:t xml:space="preserve">7.6  </w:t>
      </w:r>
      <w:r w:rsidR="00875927" w:rsidRPr="00D40E8D">
        <w:t>Public</w:t>
      </w:r>
      <w:proofErr w:type="gramEnd"/>
      <w:r w:rsidR="00875927" w:rsidRPr="00D40E8D">
        <w:t xml:space="preserve"> Coordination</w:t>
      </w:r>
      <w:bookmarkEnd w:id="802"/>
      <w:bookmarkEnd w:id="803"/>
      <w:bookmarkEnd w:id="804"/>
      <w:bookmarkEnd w:id="805"/>
      <w:bookmarkEnd w:id="806"/>
      <w:bookmarkEnd w:id="807"/>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70"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xml:space="preserve">, and all other </w:t>
      </w:r>
      <w:proofErr w:type="gramStart"/>
      <w:r>
        <w:t>decision making</w:t>
      </w:r>
      <w:proofErr w:type="gramEnd"/>
      <w:r>
        <w:t xml:space="preserve">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8" w:name="_Toc175363651"/>
      <w:bookmarkStart w:id="809" w:name="_Toc376160405"/>
      <w:bookmarkStart w:id="810" w:name="_Toc439140206"/>
      <w:bookmarkStart w:id="811" w:name="_Toc461706242"/>
      <w:bookmarkStart w:id="812" w:name="_Toc52201303"/>
      <w:bookmarkStart w:id="813" w:name="_Toc52201540"/>
      <w:bookmarkStart w:id="814" w:name="_Toc88125419"/>
      <w:r>
        <w:t>Water Quality</w:t>
      </w:r>
      <w:bookmarkEnd w:id="808"/>
      <w:bookmarkEnd w:id="809"/>
      <w:bookmarkEnd w:id="810"/>
      <w:bookmarkEnd w:id="811"/>
      <w:bookmarkEnd w:id="812"/>
      <w:bookmarkEnd w:id="813"/>
      <w:bookmarkEnd w:id="814"/>
    </w:p>
    <w:p w14:paraId="414F2F9F" w14:textId="5D566977" w:rsidR="00B84203" w:rsidRPr="00A35BF3" w:rsidRDefault="00AF3BA3" w:rsidP="00EB7C6B">
      <w:pPr>
        <w:pStyle w:val="Heading2"/>
      </w:pPr>
      <w:bookmarkStart w:id="815" w:name="_Toc175363652"/>
      <w:bookmarkStart w:id="816" w:name="_Toc376160406"/>
      <w:bookmarkStart w:id="817" w:name="_Toc439140207"/>
      <w:bookmarkStart w:id="818" w:name="_Toc461706243"/>
      <w:bookmarkStart w:id="819" w:name="_Toc52201304"/>
      <w:bookmarkStart w:id="820" w:name="_Toc52201541"/>
      <w:bookmarkStart w:id="821" w:name="_Toc88125420"/>
      <w:r>
        <w:t xml:space="preserve">8.1 </w:t>
      </w:r>
      <w:r w:rsidR="00B84203">
        <w:t>Water Quality Plans</w:t>
      </w:r>
      <w:bookmarkEnd w:id="815"/>
      <w:bookmarkEnd w:id="816"/>
      <w:bookmarkEnd w:id="817"/>
      <w:bookmarkEnd w:id="818"/>
      <w:bookmarkEnd w:id="819"/>
      <w:bookmarkEnd w:id="820"/>
      <w:bookmarkEnd w:id="821"/>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990C48" w:rsidP="00B84203">
      <w:hyperlink r:id="rId71" w:history="1">
        <w:r w:rsidR="00533ED8">
          <w:rPr>
            <w:rStyle w:val="Hyperlink"/>
          </w:rPr>
          <w:t>http://pweb.crohms.org/tmt/wq/studies/wq_plan/wq2014.pdf</w:t>
        </w:r>
      </w:hyperlink>
    </w:p>
    <w:p w14:paraId="0C819928" w14:textId="23984369" w:rsidR="00B84203" w:rsidRDefault="00AF3BA3" w:rsidP="00F00F2F">
      <w:pPr>
        <w:pStyle w:val="Heading3"/>
      </w:pPr>
      <w:bookmarkStart w:id="822" w:name="_Toc431383504"/>
      <w:bookmarkStart w:id="823" w:name="_Toc431384076"/>
      <w:bookmarkStart w:id="824" w:name="_Toc302486689"/>
      <w:bookmarkStart w:id="825" w:name="_Toc302486851"/>
      <w:bookmarkStart w:id="826" w:name="_Toc302487014"/>
      <w:bookmarkStart w:id="827" w:name="_Toc302487176"/>
      <w:bookmarkStart w:id="828" w:name="_Toc302724164"/>
      <w:bookmarkStart w:id="829" w:name="_Toc302486690"/>
      <w:bookmarkStart w:id="830" w:name="_Toc302486852"/>
      <w:bookmarkStart w:id="831" w:name="_Toc302487015"/>
      <w:bookmarkStart w:id="832" w:name="_Toc302487177"/>
      <w:bookmarkStart w:id="833" w:name="_Toc302724165"/>
      <w:bookmarkStart w:id="834" w:name="_Toc175363653"/>
      <w:bookmarkStart w:id="835" w:name="_Toc376160407"/>
      <w:bookmarkStart w:id="836" w:name="_Toc439140208"/>
      <w:bookmarkStart w:id="837" w:name="_Toc461706244"/>
      <w:bookmarkStart w:id="838" w:name="_Toc52201542"/>
      <w:bookmarkEnd w:id="822"/>
      <w:bookmarkEnd w:id="823"/>
      <w:bookmarkEnd w:id="824"/>
      <w:bookmarkEnd w:id="825"/>
      <w:bookmarkEnd w:id="826"/>
      <w:bookmarkEnd w:id="827"/>
      <w:bookmarkEnd w:id="828"/>
      <w:bookmarkEnd w:id="829"/>
      <w:bookmarkEnd w:id="830"/>
      <w:bookmarkEnd w:id="831"/>
      <w:bookmarkEnd w:id="832"/>
      <w:bookmarkEnd w:id="833"/>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34"/>
      <w:bookmarkEnd w:id="835"/>
      <w:bookmarkEnd w:id="836"/>
      <w:bookmarkEnd w:id="837"/>
      <w:bookmarkEnd w:id="838"/>
    </w:p>
    <w:p w14:paraId="25E61582" w14:textId="020F9397" w:rsidR="00FB6115" w:rsidRDefault="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applicable state water quality criteria. </w:t>
      </w:r>
      <w:r w:rsidR="00731C20">
        <w:t xml:space="preserve"> </w:t>
      </w:r>
      <w:r>
        <w:t xml:space="preserve">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w:t>
      </w:r>
      <w:r>
        <w:lastRenderedPageBreak/>
        <w:t>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72" w:history="1">
        <w:r w:rsidR="00E55DED">
          <w:rPr>
            <w:rStyle w:val="Hyperlink"/>
          </w:rPr>
          <w:t>https://pweb.crohms.org/tmt/documents/ops/201903_TDG_Monitoring_Plan.pdf</w:t>
        </w:r>
      </w:hyperlink>
    </w:p>
    <w:p w14:paraId="0117AE80" w14:textId="77777777" w:rsidR="00A83BBA" w:rsidRDefault="00A83BBA"/>
    <w:p w14:paraId="47B797CE" w14:textId="0FCEAB55"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068F95F4" w14:textId="2D36B239" w:rsidR="007E0251" w:rsidRDefault="00990C48" w:rsidP="00C65C74">
      <w:hyperlink r:id="rId73" w:history="1">
        <w:r w:rsidR="007E0251" w:rsidRPr="00A17A56">
          <w:rPr>
            <w:rStyle w:val="Hyperlink"/>
          </w:rPr>
          <w:t>https://pweb.crohms.org/tmt/documents/ops/spill/caps/</w:t>
        </w:r>
      </w:hyperlink>
    </w:p>
    <w:p w14:paraId="19A555B2" w14:textId="29D05BE9" w:rsidR="00884084" w:rsidRDefault="00884084" w:rsidP="002F5619">
      <w:pPr>
        <w:pStyle w:val="Heading1"/>
      </w:pPr>
      <w:bookmarkStart w:id="839" w:name="_Toc376160408"/>
      <w:bookmarkStart w:id="840" w:name="_Toc439140209"/>
      <w:bookmarkStart w:id="841" w:name="_Toc461706245"/>
      <w:bookmarkStart w:id="842" w:name="_Ref461718303"/>
      <w:bookmarkStart w:id="843" w:name="_Toc52201305"/>
      <w:bookmarkStart w:id="844" w:name="_Toc52201543"/>
      <w:bookmarkStart w:id="845" w:name="_Toc88125421"/>
      <w:r>
        <w:t>Dry Water Year Operations</w:t>
      </w:r>
      <w:bookmarkEnd w:id="839"/>
      <w:bookmarkEnd w:id="840"/>
      <w:bookmarkEnd w:id="841"/>
      <w:bookmarkEnd w:id="842"/>
      <w:bookmarkEnd w:id="843"/>
      <w:bookmarkEnd w:id="844"/>
      <w:bookmarkEnd w:id="845"/>
    </w:p>
    <w:p w14:paraId="76D54389" w14:textId="007F724B" w:rsidR="00884084" w:rsidRDefault="008831AC" w:rsidP="00884084">
      <w:pPr>
        <w:autoSpaceDE w:val="0"/>
        <w:autoSpaceDN w:val="0"/>
        <w:adjustRightInd w:val="0"/>
      </w:pPr>
      <w:r w:rsidRPr="00223F03">
        <w:t xml:space="preserve">A dry year is defined as a year when the NWRFC May </w:t>
      </w:r>
      <w:proofErr w:type="gramStart"/>
      <w:r w:rsidRPr="00223F03">
        <w:t>final</w:t>
      </w:r>
      <w:proofErr w:type="gramEnd"/>
      <w:r w:rsidRPr="00223F03">
        <w:t xml:space="preserve">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C32893">
      <w:pPr>
        <w:pStyle w:val="ListParagraph"/>
        <w:numPr>
          <w:ilvl w:val="0"/>
          <w:numId w:val="20"/>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C32893">
      <w:pPr>
        <w:pStyle w:val="ListParagraph"/>
        <w:numPr>
          <w:ilvl w:val="0"/>
          <w:numId w:val="20"/>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C32893">
      <w:pPr>
        <w:pStyle w:val="ListParagraph"/>
        <w:numPr>
          <w:ilvl w:val="0"/>
          <w:numId w:val="20"/>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C32893">
      <w:pPr>
        <w:pStyle w:val="ListParagraph"/>
        <w:numPr>
          <w:ilvl w:val="0"/>
          <w:numId w:val="20"/>
        </w:numPr>
        <w:autoSpaceDE w:val="0"/>
        <w:autoSpaceDN w:val="0"/>
        <w:adjustRightInd w:val="0"/>
        <w:rPr>
          <w:i/>
          <w:iCs/>
        </w:rPr>
      </w:pPr>
      <w:r w:rsidRPr="00223F03">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C32893">
      <w:pPr>
        <w:pStyle w:val="ListParagraph"/>
        <w:numPr>
          <w:ilvl w:val="0"/>
          <w:numId w:val="20"/>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C32893">
      <w:pPr>
        <w:pStyle w:val="ListParagraph"/>
        <w:numPr>
          <w:ilvl w:val="0"/>
          <w:numId w:val="20"/>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5EBA1" w14:textId="77777777" w:rsidR="00DF2315" w:rsidRDefault="00DF2315">
      <w:r>
        <w:separator/>
      </w:r>
    </w:p>
  </w:endnote>
  <w:endnote w:type="continuationSeparator" w:id="0">
    <w:p w14:paraId="36D1314A" w14:textId="77777777" w:rsidR="00DF2315" w:rsidRDefault="00DF2315">
      <w:r>
        <w:continuationSeparator/>
      </w:r>
    </w:p>
  </w:endnote>
  <w:endnote w:type="continuationNotice" w:id="1">
    <w:p w14:paraId="0B826CE6" w14:textId="77777777" w:rsidR="00DF2315" w:rsidRDefault="00DF2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9C950" w14:textId="72008BEB" w:rsidR="007F3FC4" w:rsidRDefault="007F3FC4" w:rsidP="000D615B">
    <w:pPr>
      <w:pStyle w:val="Footer"/>
      <w:jc w:val="center"/>
      <w:rPr>
        <w:sz w:val="20"/>
      </w:rPr>
    </w:pPr>
    <w:r>
      <w:fldChar w:fldCharType="begin"/>
    </w:r>
    <w:r>
      <w:instrText xml:space="preserve"> PAGE   \* MERGEFORMAT </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63C46" w14:textId="77777777" w:rsidR="00DF2315" w:rsidRDefault="00DF2315">
      <w:r>
        <w:separator/>
      </w:r>
    </w:p>
  </w:footnote>
  <w:footnote w:type="continuationSeparator" w:id="0">
    <w:p w14:paraId="71CBFDAF" w14:textId="77777777" w:rsidR="00DF2315" w:rsidRDefault="00DF2315">
      <w:r>
        <w:continuationSeparator/>
      </w:r>
    </w:p>
  </w:footnote>
  <w:footnote w:type="continuationNotice" w:id="1">
    <w:p w14:paraId="7D9FC2F8" w14:textId="77777777" w:rsidR="00DF2315" w:rsidRDefault="00DF2315"/>
  </w:footnote>
  <w:footnote w:id="2">
    <w:p w14:paraId="4DC48B05" w14:textId="77777777" w:rsidR="007F3FC4" w:rsidRPr="00305E00" w:rsidRDefault="007F3FC4">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7F3FC4" w:rsidRDefault="007F3FC4">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08161C7B" w14:textId="78816F83" w:rsidR="007F3FC4" w:rsidRPr="00305E00" w:rsidRDefault="007F3FC4">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5">
    <w:p w14:paraId="1C8AF13A" w14:textId="73E0B574" w:rsidR="007F3FC4" w:rsidRPr="00305E00" w:rsidRDefault="007F3FC4">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2169C" w14:textId="7262F563" w:rsidR="007F3FC4" w:rsidRPr="00CF3622" w:rsidRDefault="007F3FC4" w:rsidP="001470FF">
    <w:pPr>
      <w:pStyle w:val="Header"/>
      <w:ind w:left="1080"/>
      <w:jc w:val="center"/>
      <w:rPr>
        <w:rFonts w:ascii="Arial" w:hAnsi="Arial" w:cs="Arial"/>
        <w:sz w:val="16"/>
        <w:szCs w:val="16"/>
        <w:lang w:val="en-US"/>
      </w:rPr>
    </w:pPr>
    <w:r>
      <w:rPr>
        <w:rFonts w:ascii="Arial" w:hAnsi="Arial" w:cs="Arial"/>
        <w:sz w:val="16"/>
        <w:szCs w:val="16"/>
        <w:lang w:val="en-US"/>
      </w:rPr>
      <w:t xml:space="preserve">2022 Draft </w:t>
    </w:r>
    <w:r w:rsidRPr="00F50B16">
      <w:rPr>
        <w:rFonts w:ascii="Arial" w:hAnsi="Arial" w:cs="Arial"/>
        <w:sz w:val="16"/>
        <w:szCs w:val="16"/>
      </w:rPr>
      <w:t>Water Management Plan</w:t>
    </w:r>
  </w:p>
  <w:p w14:paraId="2D3A014A" w14:textId="6C821EFC" w:rsidR="007F3FC4" w:rsidRPr="000231FF" w:rsidRDefault="007F3FC4" w:rsidP="00FB220F">
    <w:pPr>
      <w:pStyle w:val="Header"/>
      <w:ind w:left="1080"/>
      <w:jc w:val="center"/>
      <w:rPr>
        <w:lang w:val="en-US"/>
      </w:rPr>
    </w:pPr>
    <w:r>
      <w:rPr>
        <w:rFonts w:ascii="Arial" w:hAnsi="Arial" w:cs="Arial"/>
        <w:sz w:val="16"/>
        <w:szCs w:val="16"/>
        <w:lang w:val="en-US"/>
      </w:rPr>
      <w:t>November 18,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1"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2"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5"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19" w15:restartNumberingAfterBreak="0">
    <w:nsid w:val="68D157AC"/>
    <w:multiLevelType w:val="hybridMultilevel"/>
    <w:tmpl w:val="4D96EC08"/>
    <w:lvl w:ilvl="0" w:tplc="87E85D8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1"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23"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12"/>
  </w:num>
  <w:num w:numId="2">
    <w:abstractNumId w:val="15"/>
  </w:num>
  <w:num w:numId="3">
    <w:abstractNumId w:val="10"/>
  </w:num>
  <w:num w:numId="4">
    <w:abstractNumId w:val="2"/>
  </w:num>
  <w:num w:numId="5">
    <w:abstractNumId w:val="20"/>
  </w:num>
  <w:num w:numId="6">
    <w:abstractNumId w:val="18"/>
  </w:num>
  <w:num w:numId="7">
    <w:abstractNumId w:val="22"/>
  </w:num>
  <w:num w:numId="8">
    <w:abstractNumId w:val="24"/>
  </w:num>
  <w:num w:numId="9">
    <w:abstractNumId w:val="1"/>
  </w:num>
  <w:num w:numId="10">
    <w:abstractNumId w:val="7"/>
  </w:num>
  <w:num w:numId="11">
    <w:abstractNumId w:val="13"/>
  </w:num>
  <w:num w:numId="12">
    <w:abstractNumId w:val="21"/>
  </w:num>
  <w:num w:numId="13">
    <w:abstractNumId w:val="6"/>
  </w:num>
  <w:num w:numId="14">
    <w:abstractNumId w:val="0"/>
  </w:num>
  <w:num w:numId="15">
    <w:abstractNumId w:val="23"/>
  </w:num>
  <w:num w:numId="16">
    <w:abstractNumId w:val="17"/>
  </w:num>
  <w:num w:numId="17">
    <w:abstractNumId w:val="11"/>
  </w:num>
  <w:num w:numId="18">
    <w:abstractNumId w:val="8"/>
  </w:num>
  <w:num w:numId="19">
    <w:abstractNumId w:val="9"/>
  </w:num>
  <w:num w:numId="20">
    <w:abstractNumId w:val="4"/>
  </w:num>
  <w:num w:numId="21">
    <w:abstractNumId w:val="16"/>
  </w:num>
  <w:num w:numId="22">
    <w:abstractNumId w:val="3"/>
  </w:num>
  <w:num w:numId="23">
    <w:abstractNumId w:val="19"/>
  </w:num>
  <w:num w:numId="24">
    <w:abstractNumId w:val="5"/>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F1E"/>
    <w:rsid w:val="00002105"/>
    <w:rsid w:val="000028DF"/>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5C5"/>
    <w:rsid w:val="00020375"/>
    <w:rsid w:val="00020A81"/>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034"/>
    <w:rsid w:val="00030252"/>
    <w:rsid w:val="000302E7"/>
    <w:rsid w:val="000303A6"/>
    <w:rsid w:val="00030591"/>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7815"/>
    <w:rsid w:val="00040A2F"/>
    <w:rsid w:val="00040B51"/>
    <w:rsid w:val="00040DEB"/>
    <w:rsid w:val="00040F3F"/>
    <w:rsid w:val="00041554"/>
    <w:rsid w:val="00041606"/>
    <w:rsid w:val="000419E0"/>
    <w:rsid w:val="00042031"/>
    <w:rsid w:val="00042581"/>
    <w:rsid w:val="000426FC"/>
    <w:rsid w:val="00042A8A"/>
    <w:rsid w:val="0004315F"/>
    <w:rsid w:val="000433BD"/>
    <w:rsid w:val="00043743"/>
    <w:rsid w:val="000438C0"/>
    <w:rsid w:val="00043B93"/>
    <w:rsid w:val="00043D3F"/>
    <w:rsid w:val="00043D88"/>
    <w:rsid w:val="0004430D"/>
    <w:rsid w:val="00044744"/>
    <w:rsid w:val="000456AF"/>
    <w:rsid w:val="0004584B"/>
    <w:rsid w:val="00045873"/>
    <w:rsid w:val="00046957"/>
    <w:rsid w:val="00046E1B"/>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E29"/>
    <w:rsid w:val="00056022"/>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DC6"/>
    <w:rsid w:val="00065F2F"/>
    <w:rsid w:val="00066339"/>
    <w:rsid w:val="0006637E"/>
    <w:rsid w:val="00066D2F"/>
    <w:rsid w:val="00067633"/>
    <w:rsid w:val="000701F0"/>
    <w:rsid w:val="000704CE"/>
    <w:rsid w:val="00070EFD"/>
    <w:rsid w:val="000716F6"/>
    <w:rsid w:val="00071838"/>
    <w:rsid w:val="0007186D"/>
    <w:rsid w:val="00071940"/>
    <w:rsid w:val="00071CD7"/>
    <w:rsid w:val="00071CE3"/>
    <w:rsid w:val="00072181"/>
    <w:rsid w:val="00072271"/>
    <w:rsid w:val="000725B0"/>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4CDD"/>
    <w:rsid w:val="00095275"/>
    <w:rsid w:val="000954BA"/>
    <w:rsid w:val="00095962"/>
    <w:rsid w:val="00095A78"/>
    <w:rsid w:val="00096276"/>
    <w:rsid w:val="0009681F"/>
    <w:rsid w:val="00097895"/>
    <w:rsid w:val="00097A63"/>
    <w:rsid w:val="00097D51"/>
    <w:rsid w:val="00097E42"/>
    <w:rsid w:val="000A05DD"/>
    <w:rsid w:val="000A0BF6"/>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25E"/>
    <w:rsid w:val="000A662E"/>
    <w:rsid w:val="000A6B97"/>
    <w:rsid w:val="000A7630"/>
    <w:rsid w:val="000A7873"/>
    <w:rsid w:val="000A7A5B"/>
    <w:rsid w:val="000A7B7B"/>
    <w:rsid w:val="000B006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572"/>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D7F94"/>
    <w:rsid w:val="000E0092"/>
    <w:rsid w:val="000E0294"/>
    <w:rsid w:val="000E1413"/>
    <w:rsid w:val="000E1A8F"/>
    <w:rsid w:val="000E1EFC"/>
    <w:rsid w:val="000E223C"/>
    <w:rsid w:val="000E22A8"/>
    <w:rsid w:val="000E24A7"/>
    <w:rsid w:val="000E276F"/>
    <w:rsid w:val="000E30FB"/>
    <w:rsid w:val="000E32BE"/>
    <w:rsid w:val="000E393F"/>
    <w:rsid w:val="000E40B2"/>
    <w:rsid w:val="000E4163"/>
    <w:rsid w:val="000E4991"/>
    <w:rsid w:val="000E49E9"/>
    <w:rsid w:val="000E49EF"/>
    <w:rsid w:val="000E4A2D"/>
    <w:rsid w:val="000E4A65"/>
    <w:rsid w:val="000E4AC6"/>
    <w:rsid w:val="000E53E5"/>
    <w:rsid w:val="000E5479"/>
    <w:rsid w:val="000E57BD"/>
    <w:rsid w:val="000E58AA"/>
    <w:rsid w:val="000E5B03"/>
    <w:rsid w:val="000E5FB0"/>
    <w:rsid w:val="000E60BC"/>
    <w:rsid w:val="000E65B2"/>
    <w:rsid w:val="000E701D"/>
    <w:rsid w:val="000E7F5D"/>
    <w:rsid w:val="000F085F"/>
    <w:rsid w:val="000F09C9"/>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485"/>
    <w:rsid w:val="0011588E"/>
    <w:rsid w:val="0011590C"/>
    <w:rsid w:val="0011598F"/>
    <w:rsid w:val="0011599B"/>
    <w:rsid w:val="0011662B"/>
    <w:rsid w:val="001169EF"/>
    <w:rsid w:val="00116A23"/>
    <w:rsid w:val="00117C64"/>
    <w:rsid w:val="00117D59"/>
    <w:rsid w:val="00120337"/>
    <w:rsid w:val="001204CB"/>
    <w:rsid w:val="00121839"/>
    <w:rsid w:val="00121888"/>
    <w:rsid w:val="001220C2"/>
    <w:rsid w:val="00122133"/>
    <w:rsid w:val="00122C3B"/>
    <w:rsid w:val="00122F93"/>
    <w:rsid w:val="00123084"/>
    <w:rsid w:val="001236C1"/>
    <w:rsid w:val="00123CAD"/>
    <w:rsid w:val="00124147"/>
    <w:rsid w:val="001248F8"/>
    <w:rsid w:val="00124CCF"/>
    <w:rsid w:val="001250CF"/>
    <w:rsid w:val="001252CC"/>
    <w:rsid w:val="001256FE"/>
    <w:rsid w:val="00126066"/>
    <w:rsid w:val="001266EC"/>
    <w:rsid w:val="0012672C"/>
    <w:rsid w:val="00126884"/>
    <w:rsid w:val="00126926"/>
    <w:rsid w:val="00126B67"/>
    <w:rsid w:val="00126BFA"/>
    <w:rsid w:val="00126EA9"/>
    <w:rsid w:val="001271A0"/>
    <w:rsid w:val="00127772"/>
    <w:rsid w:val="0012784E"/>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637"/>
    <w:rsid w:val="00144B9D"/>
    <w:rsid w:val="0014503F"/>
    <w:rsid w:val="00145070"/>
    <w:rsid w:val="001451F1"/>
    <w:rsid w:val="00145876"/>
    <w:rsid w:val="00145945"/>
    <w:rsid w:val="0014597B"/>
    <w:rsid w:val="00145FBD"/>
    <w:rsid w:val="001463BD"/>
    <w:rsid w:val="00146B34"/>
    <w:rsid w:val="00146B35"/>
    <w:rsid w:val="00146D3E"/>
    <w:rsid w:val="0014705E"/>
    <w:rsid w:val="001470FF"/>
    <w:rsid w:val="00147C53"/>
    <w:rsid w:val="00147CBD"/>
    <w:rsid w:val="00151372"/>
    <w:rsid w:val="001516E0"/>
    <w:rsid w:val="00151E01"/>
    <w:rsid w:val="001525CD"/>
    <w:rsid w:val="001525F2"/>
    <w:rsid w:val="001528DF"/>
    <w:rsid w:val="00152964"/>
    <w:rsid w:val="0015298E"/>
    <w:rsid w:val="00153246"/>
    <w:rsid w:val="00153718"/>
    <w:rsid w:val="00153B32"/>
    <w:rsid w:val="0015400B"/>
    <w:rsid w:val="00154499"/>
    <w:rsid w:val="0015458C"/>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7BF"/>
    <w:rsid w:val="00171DDF"/>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7BD5"/>
    <w:rsid w:val="001803AD"/>
    <w:rsid w:val="00180611"/>
    <w:rsid w:val="00180836"/>
    <w:rsid w:val="00180B57"/>
    <w:rsid w:val="001813FE"/>
    <w:rsid w:val="0018219B"/>
    <w:rsid w:val="00182245"/>
    <w:rsid w:val="0018231D"/>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B85"/>
    <w:rsid w:val="00193D71"/>
    <w:rsid w:val="00194AC9"/>
    <w:rsid w:val="00195281"/>
    <w:rsid w:val="001955E8"/>
    <w:rsid w:val="0019643C"/>
    <w:rsid w:val="00196E29"/>
    <w:rsid w:val="00196E51"/>
    <w:rsid w:val="00197460"/>
    <w:rsid w:val="001974D4"/>
    <w:rsid w:val="00197D8E"/>
    <w:rsid w:val="001A0240"/>
    <w:rsid w:val="001A052A"/>
    <w:rsid w:val="001A0633"/>
    <w:rsid w:val="001A089C"/>
    <w:rsid w:val="001A0F01"/>
    <w:rsid w:val="001A11C0"/>
    <w:rsid w:val="001A1370"/>
    <w:rsid w:val="001A15E7"/>
    <w:rsid w:val="001A1A1D"/>
    <w:rsid w:val="001A1BC5"/>
    <w:rsid w:val="001A25A2"/>
    <w:rsid w:val="001A28AB"/>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A7F07"/>
    <w:rsid w:val="001B0215"/>
    <w:rsid w:val="001B08D9"/>
    <w:rsid w:val="001B0929"/>
    <w:rsid w:val="001B0C36"/>
    <w:rsid w:val="001B0F51"/>
    <w:rsid w:val="001B10EB"/>
    <w:rsid w:val="001B15D3"/>
    <w:rsid w:val="001B1C3E"/>
    <w:rsid w:val="001B1C59"/>
    <w:rsid w:val="001B2903"/>
    <w:rsid w:val="001B2A20"/>
    <w:rsid w:val="001B2A96"/>
    <w:rsid w:val="001B2F75"/>
    <w:rsid w:val="001B3889"/>
    <w:rsid w:val="001B4072"/>
    <w:rsid w:val="001B46B2"/>
    <w:rsid w:val="001B564D"/>
    <w:rsid w:val="001B58EC"/>
    <w:rsid w:val="001B5C86"/>
    <w:rsid w:val="001B5D33"/>
    <w:rsid w:val="001B6167"/>
    <w:rsid w:val="001B6229"/>
    <w:rsid w:val="001B66AE"/>
    <w:rsid w:val="001B6703"/>
    <w:rsid w:val="001B6D38"/>
    <w:rsid w:val="001B7268"/>
    <w:rsid w:val="001B72C0"/>
    <w:rsid w:val="001B746B"/>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8B8"/>
    <w:rsid w:val="001D5980"/>
    <w:rsid w:val="001D5A61"/>
    <w:rsid w:val="001D5B28"/>
    <w:rsid w:val="001D5D9A"/>
    <w:rsid w:val="001D64DD"/>
    <w:rsid w:val="001D6BA1"/>
    <w:rsid w:val="001D732A"/>
    <w:rsid w:val="001D7361"/>
    <w:rsid w:val="001D73B3"/>
    <w:rsid w:val="001D75C5"/>
    <w:rsid w:val="001D7941"/>
    <w:rsid w:val="001D7AC0"/>
    <w:rsid w:val="001D7CF9"/>
    <w:rsid w:val="001E0073"/>
    <w:rsid w:val="001E0537"/>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A0E"/>
    <w:rsid w:val="001F5F37"/>
    <w:rsid w:val="001F6034"/>
    <w:rsid w:val="001F6CE6"/>
    <w:rsid w:val="001F7574"/>
    <w:rsid w:val="001F7F01"/>
    <w:rsid w:val="002000AE"/>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4BA6"/>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60B"/>
    <w:rsid w:val="00215885"/>
    <w:rsid w:val="00216262"/>
    <w:rsid w:val="002172AA"/>
    <w:rsid w:val="00217754"/>
    <w:rsid w:val="00217820"/>
    <w:rsid w:val="0021789F"/>
    <w:rsid w:val="00217F85"/>
    <w:rsid w:val="002203E3"/>
    <w:rsid w:val="002208B3"/>
    <w:rsid w:val="00220B27"/>
    <w:rsid w:val="00220D80"/>
    <w:rsid w:val="00221DD3"/>
    <w:rsid w:val="0022216D"/>
    <w:rsid w:val="00222231"/>
    <w:rsid w:val="00222DC2"/>
    <w:rsid w:val="00222EB1"/>
    <w:rsid w:val="0022334E"/>
    <w:rsid w:val="002234E3"/>
    <w:rsid w:val="002235F1"/>
    <w:rsid w:val="002240E7"/>
    <w:rsid w:val="0022488D"/>
    <w:rsid w:val="00224D40"/>
    <w:rsid w:val="002253AC"/>
    <w:rsid w:val="00225536"/>
    <w:rsid w:val="00225691"/>
    <w:rsid w:val="00226B41"/>
    <w:rsid w:val="00226DCD"/>
    <w:rsid w:val="00226E8D"/>
    <w:rsid w:val="00226ED6"/>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932"/>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1F4"/>
    <w:rsid w:val="002675C5"/>
    <w:rsid w:val="002711F0"/>
    <w:rsid w:val="00271ABD"/>
    <w:rsid w:val="00271F2C"/>
    <w:rsid w:val="0027227D"/>
    <w:rsid w:val="00272448"/>
    <w:rsid w:val="00272975"/>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4"/>
    <w:rsid w:val="0029725B"/>
    <w:rsid w:val="002977A4"/>
    <w:rsid w:val="00297C3A"/>
    <w:rsid w:val="002A05D9"/>
    <w:rsid w:val="002A10D1"/>
    <w:rsid w:val="002A19C2"/>
    <w:rsid w:val="002A1D03"/>
    <w:rsid w:val="002A216D"/>
    <w:rsid w:val="002A23DE"/>
    <w:rsid w:val="002A33E5"/>
    <w:rsid w:val="002A3801"/>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BA9"/>
    <w:rsid w:val="002C2DE8"/>
    <w:rsid w:val="002C3643"/>
    <w:rsid w:val="002C3B8B"/>
    <w:rsid w:val="002C4118"/>
    <w:rsid w:val="002C47E2"/>
    <w:rsid w:val="002C524C"/>
    <w:rsid w:val="002C550E"/>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D"/>
    <w:rsid w:val="002E25CB"/>
    <w:rsid w:val="002E2874"/>
    <w:rsid w:val="002E29D3"/>
    <w:rsid w:val="002E2A66"/>
    <w:rsid w:val="002E2E24"/>
    <w:rsid w:val="002E32B7"/>
    <w:rsid w:val="002E427E"/>
    <w:rsid w:val="002E4439"/>
    <w:rsid w:val="002E444C"/>
    <w:rsid w:val="002E4511"/>
    <w:rsid w:val="002E48BC"/>
    <w:rsid w:val="002E4CCD"/>
    <w:rsid w:val="002E52B1"/>
    <w:rsid w:val="002E5B54"/>
    <w:rsid w:val="002E5CEC"/>
    <w:rsid w:val="002E5D45"/>
    <w:rsid w:val="002E63CC"/>
    <w:rsid w:val="002E69C9"/>
    <w:rsid w:val="002E6AE7"/>
    <w:rsid w:val="002E6B3C"/>
    <w:rsid w:val="002E7E9D"/>
    <w:rsid w:val="002F065B"/>
    <w:rsid w:val="002F0B5D"/>
    <w:rsid w:val="002F0E2C"/>
    <w:rsid w:val="002F16D5"/>
    <w:rsid w:val="002F1C79"/>
    <w:rsid w:val="002F2C19"/>
    <w:rsid w:val="002F2D0B"/>
    <w:rsid w:val="002F2DD7"/>
    <w:rsid w:val="002F2F85"/>
    <w:rsid w:val="002F3AE1"/>
    <w:rsid w:val="002F42BB"/>
    <w:rsid w:val="002F4478"/>
    <w:rsid w:val="002F4B5E"/>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746"/>
    <w:rsid w:val="00310FAB"/>
    <w:rsid w:val="00311620"/>
    <w:rsid w:val="00311D32"/>
    <w:rsid w:val="0031209E"/>
    <w:rsid w:val="003123F9"/>
    <w:rsid w:val="00312406"/>
    <w:rsid w:val="0031243F"/>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1460"/>
    <w:rsid w:val="00321488"/>
    <w:rsid w:val="003217F9"/>
    <w:rsid w:val="00321971"/>
    <w:rsid w:val="00321D3C"/>
    <w:rsid w:val="00322239"/>
    <w:rsid w:val="003226D2"/>
    <w:rsid w:val="00322AC6"/>
    <w:rsid w:val="00322E47"/>
    <w:rsid w:val="00323774"/>
    <w:rsid w:val="0032395B"/>
    <w:rsid w:val="00323DA0"/>
    <w:rsid w:val="003246BB"/>
    <w:rsid w:val="00324CE5"/>
    <w:rsid w:val="003252CF"/>
    <w:rsid w:val="003252F3"/>
    <w:rsid w:val="0032633C"/>
    <w:rsid w:val="00326792"/>
    <w:rsid w:val="0032690F"/>
    <w:rsid w:val="0032695E"/>
    <w:rsid w:val="003270DE"/>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4E"/>
    <w:rsid w:val="003549FD"/>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67F4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EB9"/>
    <w:rsid w:val="00380F4B"/>
    <w:rsid w:val="00381C4E"/>
    <w:rsid w:val="00381ED1"/>
    <w:rsid w:val="00382061"/>
    <w:rsid w:val="00382148"/>
    <w:rsid w:val="00382924"/>
    <w:rsid w:val="003832A3"/>
    <w:rsid w:val="00383729"/>
    <w:rsid w:val="003837B3"/>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C57"/>
    <w:rsid w:val="00393D32"/>
    <w:rsid w:val="00394C05"/>
    <w:rsid w:val="003958B2"/>
    <w:rsid w:val="003958F3"/>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818"/>
    <w:rsid w:val="003C0A74"/>
    <w:rsid w:val="003C0C2B"/>
    <w:rsid w:val="003C184C"/>
    <w:rsid w:val="003C1FCF"/>
    <w:rsid w:val="003C23E5"/>
    <w:rsid w:val="003C2905"/>
    <w:rsid w:val="003C29EC"/>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4BAE"/>
    <w:rsid w:val="003D5C3F"/>
    <w:rsid w:val="003D5C43"/>
    <w:rsid w:val="003D5F02"/>
    <w:rsid w:val="003D5FC8"/>
    <w:rsid w:val="003D69C0"/>
    <w:rsid w:val="003D72A5"/>
    <w:rsid w:val="003D73C7"/>
    <w:rsid w:val="003D76DA"/>
    <w:rsid w:val="003D7926"/>
    <w:rsid w:val="003D7B40"/>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7459"/>
    <w:rsid w:val="003E75F2"/>
    <w:rsid w:val="003E796F"/>
    <w:rsid w:val="003F0224"/>
    <w:rsid w:val="003F121F"/>
    <w:rsid w:val="003F1309"/>
    <w:rsid w:val="003F2170"/>
    <w:rsid w:val="003F286A"/>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CFD"/>
    <w:rsid w:val="00407D3C"/>
    <w:rsid w:val="0041048D"/>
    <w:rsid w:val="004105C6"/>
    <w:rsid w:val="0041066D"/>
    <w:rsid w:val="0041093F"/>
    <w:rsid w:val="004110B6"/>
    <w:rsid w:val="00411493"/>
    <w:rsid w:val="004119E6"/>
    <w:rsid w:val="00411AE4"/>
    <w:rsid w:val="00411B9B"/>
    <w:rsid w:val="00411CCE"/>
    <w:rsid w:val="0041280B"/>
    <w:rsid w:val="00412978"/>
    <w:rsid w:val="00413251"/>
    <w:rsid w:val="00413331"/>
    <w:rsid w:val="0041351A"/>
    <w:rsid w:val="00413DFC"/>
    <w:rsid w:val="00414BF2"/>
    <w:rsid w:val="00414C5B"/>
    <w:rsid w:val="00414DAD"/>
    <w:rsid w:val="004153F4"/>
    <w:rsid w:val="004156E1"/>
    <w:rsid w:val="00415977"/>
    <w:rsid w:val="00415A5C"/>
    <w:rsid w:val="00415F66"/>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98"/>
    <w:rsid w:val="004433DF"/>
    <w:rsid w:val="0044345B"/>
    <w:rsid w:val="00443528"/>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4025"/>
    <w:rsid w:val="00484ED7"/>
    <w:rsid w:val="004850AD"/>
    <w:rsid w:val="00485F61"/>
    <w:rsid w:val="00486351"/>
    <w:rsid w:val="004863E7"/>
    <w:rsid w:val="004863F0"/>
    <w:rsid w:val="0048645F"/>
    <w:rsid w:val="00486C9F"/>
    <w:rsid w:val="00486FFA"/>
    <w:rsid w:val="0048756B"/>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78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55AA"/>
    <w:rsid w:val="004C5F1B"/>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E4B"/>
    <w:rsid w:val="004D2765"/>
    <w:rsid w:val="004D27DD"/>
    <w:rsid w:val="004D3303"/>
    <w:rsid w:val="004D3B59"/>
    <w:rsid w:val="004D3D41"/>
    <w:rsid w:val="004D3E37"/>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07D"/>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207"/>
    <w:rsid w:val="00534381"/>
    <w:rsid w:val="00534392"/>
    <w:rsid w:val="00534928"/>
    <w:rsid w:val="005349E6"/>
    <w:rsid w:val="005356EF"/>
    <w:rsid w:val="005358D9"/>
    <w:rsid w:val="00535DA2"/>
    <w:rsid w:val="00535E58"/>
    <w:rsid w:val="00536036"/>
    <w:rsid w:val="00536073"/>
    <w:rsid w:val="0053647E"/>
    <w:rsid w:val="0053648C"/>
    <w:rsid w:val="0053694C"/>
    <w:rsid w:val="00536FAE"/>
    <w:rsid w:val="00537445"/>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421"/>
    <w:rsid w:val="005544FF"/>
    <w:rsid w:val="00555186"/>
    <w:rsid w:val="005551A5"/>
    <w:rsid w:val="00555212"/>
    <w:rsid w:val="00555484"/>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BEF"/>
    <w:rsid w:val="00574D02"/>
    <w:rsid w:val="00575068"/>
    <w:rsid w:val="00575344"/>
    <w:rsid w:val="005753B4"/>
    <w:rsid w:val="0057551B"/>
    <w:rsid w:val="00575588"/>
    <w:rsid w:val="00575824"/>
    <w:rsid w:val="00575C52"/>
    <w:rsid w:val="00576E00"/>
    <w:rsid w:val="00576E66"/>
    <w:rsid w:val="00577031"/>
    <w:rsid w:val="005770BD"/>
    <w:rsid w:val="0057747C"/>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82"/>
    <w:rsid w:val="00584DAF"/>
    <w:rsid w:val="0058606A"/>
    <w:rsid w:val="005869CA"/>
    <w:rsid w:val="00586E23"/>
    <w:rsid w:val="0059003B"/>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89F"/>
    <w:rsid w:val="005A1A3E"/>
    <w:rsid w:val="005A24A7"/>
    <w:rsid w:val="005A269B"/>
    <w:rsid w:val="005A2702"/>
    <w:rsid w:val="005A2998"/>
    <w:rsid w:val="005A2BBD"/>
    <w:rsid w:val="005A2D70"/>
    <w:rsid w:val="005A370B"/>
    <w:rsid w:val="005A3881"/>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B0"/>
    <w:rsid w:val="005B2EDB"/>
    <w:rsid w:val="005B33DA"/>
    <w:rsid w:val="005B36EB"/>
    <w:rsid w:val="005B465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CBD"/>
    <w:rsid w:val="005E2770"/>
    <w:rsid w:val="005E28C7"/>
    <w:rsid w:val="005E2926"/>
    <w:rsid w:val="005E2E1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159D"/>
    <w:rsid w:val="0060177E"/>
    <w:rsid w:val="00602713"/>
    <w:rsid w:val="006038FE"/>
    <w:rsid w:val="00603AA5"/>
    <w:rsid w:val="0060478E"/>
    <w:rsid w:val="0060512A"/>
    <w:rsid w:val="006054C9"/>
    <w:rsid w:val="006063DE"/>
    <w:rsid w:val="00606523"/>
    <w:rsid w:val="00606A43"/>
    <w:rsid w:val="00606EC7"/>
    <w:rsid w:val="0061043D"/>
    <w:rsid w:val="006106A3"/>
    <w:rsid w:val="006118E1"/>
    <w:rsid w:val="006122D9"/>
    <w:rsid w:val="00612304"/>
    <w:rsid w:val="00613383"/>
    <w:rsid w:val="0061403E"/>
    <w:rsid w:val="00614385"/>
    <w:rsid w:val="006144AE"/>
    <w:rsid w:val="0061457F"/>
    <w:rsid w:val="0061469A"/>
    <w:rsid w:val="0061481D"/>
    <w:rsid w:val="0061514C"/>
    <w:rsid w:val="0061537D"/>
    <w:rsid w:val="00615701"/>
    <w:rsid w:val="0061574A"/>
    <w:rsid w:val="00615D78"/>
    <w:rsid w:val="00615FDF"/>
    <w:rsid w:val="00616063"/>
    <w:rsid w:val="00616BE0"/>
    <w:rsid w:val="00616C83"/>
    <w:rsid w:val="00616DF1"/>
    <w:rsid w:val="006170A7"/>
    <w:rsid w:val="00617290"/>
    <w:rsid w:val="0061755D"/>
    <w:rsid w:val="0061779C"/>
    <w:rsid w:val="00617A04"/>
    <w:rsid w:val="00617BD6"/>
    <w:rsid w:val="00617DEB"/>
    <w:rsid w:val="00620843"/>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AED"/>
    <w:rsid w:val="00631FB6"/>
    <w:rsid w:val="00632974"/>
    <w:rsid w:val="00633385"/>
    <w:rsid w:val="00633A6D"/>
    <w:rsid w:val="00633DE4"/>
    <w:rsid w:val="0063468C"/>
    <w:rsid w:val="00634960"/>
    <w:rsid w:val="00634B29"/>
    <w:rsid w:val="00634CD2"/>
    <w:rsid w:val="00634E21"/>
    <w:rsid w:val="00634EDD"/>
    <w:rsid w:val="00634FEE"/>
    <w:rsid w:val="00635232"/>
    <w:rsid w:val="006352D9"/>
    <w:rsid w:val="0063571A"/>
    <w:rsid w:val="00635820"/>
    <w:rsid w:val="0063631C"/>
    <w:rsid w:val="00636420"/>
    <w:rsid w:val="00636B9C"/>
    <w:rsid w:val="00636F46"/>
    <w:rsid w:val="0063709D"/>
    <w:rsid w:val="00637534"/>
    <w:rsid w:val="00637E87"/>
    <w:rsid w:val="0064019E"/>
    <w:rsid w:val="006402CD"/>
    <w:rsid w:val="00640458"/>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46BCF"/>
    <w:rsid w:val="00650CA2"/>
    <w:rsid w:val="00650D03"/>
    <w:rsid w:val="00650E86"/>
    <w:rsid w:val="0065147E"/>
    <w:rsid w:val="006514E4"/>
    <w:rsid w:val="00651910"/>
    <w:rsid w:val="00651A00"/>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5EA"/>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0D"/>
    <w:rsid w:val="006649EC"/>
    <w:rsid w:val="0066501A"/>
    <w:rsid w:val="00665343"/>
    <w:rsid w:val="00666CF5"/>
    <w:rsid w:val="006670C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3F3"/>
    <w:rsid w:val="00677C12"/>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989"/>
    <w:rsid w:val="00694C88"/>
    <w:rsid w:val="006953F9"/>
    <w:rsid w:val="006954F5"/>
    <w:rsid w:val="006957D2"/>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03C"/>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641"/>
    <w:rsid w:val="006E1D8A"/>
    <w:rsid w:val="006E21D4"/>
    <w:rsid w:val="006E21F5"/>
    <w:rsid w:val="006E26F4"/>
    <w:rsid w:val="006E2D55"/>
    <w:rsid w:val="006E2D5B"/>
    <w:rsid w:val="006E2D68"/>
    <w:rsid w:val="006E3600"/>
    <w:rsid w:val="006E36A0"/>
    <w:rsid w:val="006E3A77"/>
    <w:rsid w:val="006E3C8F"/>
    <w:rsid w:val="006E4073"/>
    <w:rsid w:val="006E4515"/>
    <w:rsid w:val="006E4727"/>
    <w:rsid w:val="006E528B"/>
    <w:rsid w:val="006E5476"/>
    <w:rsid w:val="006E5586"/>
    <w:rsid w:val="006E55ED"/>
    <w:rsid w:val="006E57B3"/>
    <w:rsid w:val="006E5CDF"/>
    <w:rsid w:val="006E6433"/>
    <w:rsid w:val="006E6A78"/>
    <w:rsid w:val="006E6BD1"/>
    <w:rsid w:val="006E70F3"/>
    <w:rsid w:val="006E73A1"/>
    <w:rsid w:val="006E7B68"/>
    <w:rsid w:val="006E7D6D"/>
    <w:rsid w:val="006F0187"/>
    <w:rsid w:val="006F0575"/>
    <w:rsid w:val="006F14F4"/>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35D7"/>
    <w:rsid w:val="00703FFB"/>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6E62"/>
    <w:rsid w:val="007173B6"/>
    <w:rsid w:val="00717510"/>
    <w:rsid w:val="00717748"/>
    <w:rsid w:val="00717901"/>
    <w:rsid w:val="00720097"/>
    <w:rsid w:val="0072022D"/>
    <w:rsid w:val="0072037E"/>
    <w:rsid w:val="00720C8C"/>
    <w:rsid w:val="00720FE4"/>
    <w:rsid w:val="00721AF3"/>
    <w:rsid w:val="00721BFE"/>
    <w:rsid w:val="00721CFD"/>
    <w:rsid w:val="007221D2"/>
    <w:rsid w:val="007224A7"/>
    <w:rsid w:val="007226BB"/>
    <w:rsid w:val="00723676"/>
    <w:rsid w:val="00723729"/>
    <w:rsid w:val="00723938"/>
    <w:rsid w:val="00724B60"/>
    <w:rsid w:val="00724E02"/>
    <w:rsid w:val="00724E58"/>
    <w:rsid w:val="00725C6D"/>
    <w:rsid w:val="00725D3A"/>
    <w:rsid w:val="0072652A"/>
    <w:rsid w:val="007269AA"/>
    <w:rsid w:val="00726EAB"/>
    <w:rsid w:val="007279BF"/>
    <w:rsid w:val="00727C00"/>
    <w:rsid w:val="00731406"/>
    <w:rsid w:val="0073145F"/>
    <w:rsid w:val="007317C7"/>
    <w:rsid w:val="00731C20"/>
    <w:rsid w:val="00731FB5"/>
    <w:rsid w:val="007320AC"/>
    <w:rsid w:val="007323BF"/>
    <w:rsid w:val="00732846"/>
    <w:rsid w:val="007328F5"/>
    <w:rsid w:val="007330E3"/>
    <w:rsid w:val="007330FF"/>
    <w:rsid w:val="0073337D"/>
    <w:rsid w:val="00733C5F"/>
    <w:rsid w:val="00733D4B"/>
    <w:rsid w:val="00733FF9"/>
    <w:rsid w:val="007340B5"/>
    <w:rsid w:val="0073558D"/>
    <w:rsid w:val="00735CAA"/>
    <w:rsid w:val="00735DB3"/>
    <w:rsid w:val="00735F09"/>
    <w:rsid w:val="00736716"/>
    <w:rsid w:val="007369C9"/>
    <w:rsid w:val="00736AAB"/>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2FA2"/>
    <w:rsid w:val="00753086"/>
    <w:rsid w:val="007531EF"/>
    <w:rsid w:val="00753302"/>
    <w:rsid w:val="00753CAA"/>
    <w:rsid w:val="007548F2"/>
    <w:rsid w:val="00754FC7"/>
    <w:rsid w:val="00755DAA"/>
    <w:rsid w:val="00756117"/>
    <w:rsid w:val="00756E78"/>
    <w:rsid w:val="00756F39"/>
    <w:rsid w:val="00756FD1"/>
    <w:rsid w:val="0075722D"/>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5EC3"/>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229"/>
    <w:rsid w:val="0078641B"/>
    <w:rsid w:val="00786838"/>
    <w:rsid w:val="0078704E"/>
    <w:rsid w:val="0078795E"/>
    <w:rsid w:val="00787F09"/>
    <w:rsid w:val="00787F2D"/>
    <w:rsid w:val="00790155"/>
    <w:rsid w:val="007901C6"/>
    <w:rsid w:val="00790A40"/>
    <w:rsid w:val="007910FE"/>
    <w:rsid w:val="0079141C"/>
    <w:rsid w:val="00791599"/>
    <w:rsid w:val="007921B6"/>
    <w:rsid w:val="0079222D"/>
    <w:rsid w:val="00792266"/>
    <w:rsid w:val="00792269"/>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4E0"/>
    <w:rsid w:val="00796C49"/>
    <w:rsid w:val="00796F9B"/>
    <w:rsid w:val="00797547"/>
    <w:rsid w:val="00797F00"/>
    <w:rsid w:val="00797F4A"/>
    <w:rsid w:val="007A0757"/>
    <w:rsid w:val="007A0BC6"/>
    <w:rsid w:val="007A0D09"/>
    <w:rsid w:val="007A1511"/>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6EFE"/>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ED2"/>
    <w:rsid w:val="007C2049"/>
    <w:rsid w:val="007C29A0"/>
    <w:rsid w:val="007C2E39"/>
    <w:rsid w:val="007C3AFB"/>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251"/>
    <w:rsid w:val="007E03F0"/>
    <w:rsid w:val="007E04C3"/>
    <w:rsid w:val="007E0732"/>
    <w:rsid w:val="007E08FF"/>
    <w:rsid w:val="007E09C6"/>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CED"/>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C4"/>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5B13"/>
    <w:rsid w:val="0080602F"/>
    <w:rsid w:val="0080611F"/>
    <w:rsid w:val="00806CF4"/>
    <w:rsid w:val="00806D24"/>
    <w:rsid w:val="00807E16"/>
    <w:rsid w:val="00810616"/>
    <w:rsid w:val="00811926"/>
    <w:rsid w:val="00811949"/>
    <w:rsid w:val="00811C06"/>
    <w:rsid w:val="0081206A"/>
    <w:rsid w:val="0081252B"/>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F02"/>
    <w:rsid w:val="00825DD9"/>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8E6"/>
    <w:rsid w:val="00833799"/>
    <w:rsid w:val="00833973"/>
    <w:rsid w:val="008339A9"/>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D38"/>
    <w:rsid w:val="00841373"/>
    <w:rsid w:val="00841CCB"/>
    <w:rsid w:val="00842290"/>
    <w:rsid w:val="00842801"/>
    <w:rsid w:val="00842B6F"/>
    <w:rsid w:val="008430D0"/>
    <w:rsid w:val="00843135"/>
    <w:rsid w:val="008432D7"/>
    <w:rsid w:val="008433CE"/>
    <w:rsid w:val="00843491"/>
    <w:rsid w:val="00843AF4"/>
    <w:rsid w:val="00843B7D"/>
    <w:rsid w:val="00844B69"/>
    <w:rsid w:val="008451C1"/>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5AF"/>
    <w:rsid w:val="00857028"/>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6F0"/>
    <w:rsid w:val="00864959"/>
    <w:rsid w:val="00865575"/>
    <w:rsid w:val="00865D48"/>
    <w:rsid w:val="00865F17"/>
    <w:rsid w:val="00866980"/>
    <w:rsid w:val="0086757C"/>
    <w:rsid w:val="008676DB"/>
    <w:rsid w:val="00867851"/>
    <w:rsid w:val="00867F7A"/>
    <w:rsid w:val="0087000A"/>
    <w:rsid w:val="008705C1"/>
    <w:rsid w:val="00870A42"/>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8FA"/>
    <w:rsid w:val="00886932"/>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B2"/>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427"/>
    <w:rsid w:val="008B75C3"/>
    <w:rsid w:val="008B7D85"/>
    <w:rsid w:val="008C0561"/>
    <w:rsid w:val="008C0C70"/>
    <w:rsid w:val="008C166A"/>
    <w:rsid w:val="008C19C7"/>
    <w:rsid w:val="008C21D6"/>
    <w:rsid w:val="008C258E"/>
    <w:rsid w:val="008C2CAF"/>
    <w:rsid w:val="008C2D43"/>
    <w:rsid w:val="008C2F46"/>
    <w:rsid w:val="008C3041"/>
    <w:rsid w:val="008C3912"/>
    <w:rsid w:val="008C395D"/>
    <w:rsid w:val="008C3FCF"/>
    <w:rsid w:val="008C4316"/>
    <w:rsid w:val="008C4AC4"/>
    <w:rsid w:val="008C4C98"/>
    <w:rsid w:val="008C539B"/>
    <w:rsid w:val="008C5C07"/>
    <w:rsid w:val="008C60AA"/>
    <w:rsid w:val="008C6697"/>
    <w:rsid w:val="008C66B5"/>
    <w:rsid w:val="008C674D"/>
    <w:rsid w:val="008C7189"/>
    <w:rsid w:val="008C7655"/>
    <w:rsid w:val="008C7863"/>
    <w:rsid w:val="008C7AD2"/>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AAD"/>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6F26"/>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0BDF"/>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8C1"/>
    <w:rsid w:val="00905A5F"/>
    <w:rsid w:val="0090649E"/>
    <w:rsid w:val="00907301"/>
    <w:rsid w:val="0090733A"/>
    <w:rsid w:val="00907546"/>
    <w:rsid w:val="0091089D"/>
    <w:rsid w:val="00910F0A"/>
    <w:rsid w:val="009112BC"/>
    <w:rsid w:val="00911457"/>
    <w:rsid w:val="00911853"/>
    <w:rsid w:val="00911949"/>
    <w:rsid w:val="00911BC0"/>
    <w:rsid w:val="0091267D"/>
    <w:rsid w:val="009129FA"/>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1F31"/>
    <w:rsid w:val="00922A0A"/>
    <w:rsid w:val="00922A96"/>
    <w:rsid w:val="00923154"/>
    <w:rsid w:val="0092351B"/>
    <w:rsid w:val="00923868"/>
    <w:rsid w:val="009244D9"/>
    <w:rsid w:val="009248DA"/>
    <w:rsid w:val="00924EE7"/>
    <w:rsid w:val="009251D3"/>
    <w:rsid w:val="009253B1"/>
    <w:rsid w:val="009254B2"/>
    <w:rsid w:val="00925C1F"/>
    <w:rsid w:val="00925C67"/>
    <w:rsid w:val="00926089"/>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A76"/>
    <w:rsid w:val="00943BF3"/>
    <w:rsid w:val="00943F20"/>
    <w:rsid w:val="00943FC3"/>
    <w:rsid w:val="009441B8"/>
    <w:rsid w:val="009441E4"/>
    <w:rsid w:val="00944C2B"/>
    <w:rsid w:val="00944D7E"/>
    <w:rsid w:val="00944EF2"/>
    <w:rsid w:val="0094545D"/>
    <w:rsid w:val="00945731"/>
    <w:rsid w:val="009457A1"/>
    <w:rsid w:val="009461D7"/>
    <w:rsid w:val="00946DCD"/>
    <w:rsid w:val="00946F6E"/>
    <w:rsid w:val="00946FEF"/>
    <w:rsid w:val="00947294"/>
    <w:rsid w:val="00947BA9"/>
    <w:rsid w:val="00950027"/>
    <w:rsid w:val="009501FF"/>
    <w:rsid w:val="00950454"/>
    <w:rsid w:val="00950DF7"/>
    <w:rsid w:val="0095156E"/>
    <w:rsid w:val="00951660"/>
    <w:rsid w:val="009519EE"/>
    <w:rsid w:val="00951B2D"/>
    <w:rsid w:val="009526AA"/>
    <w:rsid w:val="0095291B"/>
    <w:rsid w:val="009529D1"/>
    <w:rsid w:val="009537A6"/>
    <w:rsid w:val="0095399A"/>
    <w:rsid w:val="009539AC"/>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CB8"/>
    <w:rsid w:val="00964D5D"/>
    <w:rsid w:val="00965FF7"/>
    <w:rsid w:val="00966226"/>
    <w:rsid w:val="009666B7"/>
    <w:rsid w:val="00966BD9"/>
    <w:rsid w:val="0096754A"/>
    <w:rsid w:val="0096782D"/>
    <w:rsid w:val="00967B09"/>
    <w:rsid w:val="00970A7B"/>
    <w:rsid w:val="00970ADE"/>
    <w:rsid w:val="00970EB0"/>
    <w:rsid w:val="00971AB3"/>
    <w:rsid w:val="00971D1D"/>
    <w:rsid w:val="0097236F"/>
    <w:rsid w:val="009725B0"/>
    <w:rsid w:val="00972E67"/>
    <w:rsid w:val="00973489"/>
    <w:rsid w:val="009734CC"/>
    <w:rsid w:val="00974006"/>
    <w:rsid w:val="009745DC"/>
    <w:rsid w:val="009746B3"/>
    <w:rsid w:val="00974C9B"/>
    <w:rsid w:val="00974F2B"/>
    <w:rsid w:val="009752D6"/>
    <w:rsid w:val="00975409"/>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0C48"/>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B7D"/>
    <w:rsid w:val="009C1E9F"/>
    <w:rsid w:val="009C207D"/>
    <w:rsid w:val="009C266D"/>
    <w:rsid w:val="009C2A24"/>
    <w:rsid w:val="009C2A9F"/>
    <w:rsid w:val="009C2C00"/>
    <w:rsid w:val="009C339C"/>
    <w:rsid w:val="009C3456"/>
    <w:rsid w:val="009C36D0"/>
    <w:rsid w:val="009C3790"/>
    <w:rsid w:val="009C3B50"/>
    <w:rsid w:val="009C3E4E"/>
    <w:rsid w:val="009C3E85"/>
    <w:rsid w:val="009C54A0"/>
    <w:rsid w:val="009C576F"/>
    <w:rsid w:val="009C5C39"/>
    <w:rsid w:val="009C5F2D"/>
    <w:rsid w:val="009C5F6E"/>
    <w:rsid w:val="009C60E7"/>
    <w:rsid w:val="009C61CE"/>
    <w:rsid w:val="009C6A11"/>
    <w:rsid w:val="009C6AC4"/>
    <w:rsid w:val="009C6B52"/>
    <w:rsid w:val="009C765E"/>
    <w:rsid w:val="009D0228"/>
    <w:rsid w:val="009D05A1"/>
    <w:rsid w:val="009D0765"/>
    <w:rsid w:val="009D08AF"/>
    <w:rsid w:val="009D1EB5"/>
    <w:rsid w:val="009D292F"/>
    <w:rsid w:val="009D29C4"/>
    <w:rsid w:val="009D29CF"/>
    <w:rsid w:val="009D2DC9"/>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148D"/>
    <w:rsid w:val="009E1EE6"/>
    <w:rsid w:val="009E222A"/>
    <w:rsid w:val="009E29A5"/>
    <w:rsid w:val="009E2ACF"/>
    <w:rsid w:val="009E2C48"/>
    <w:rsid w:val="009E32A3"/>
    <w:rsid w:val="009E35D7"/>
    <w:rsid w:val="009E3EFF"/>
    <w:rsid w:val="009E4250"/>
    <w:rsid w:val="009E455E"/>
    <w:rsid w:val="009E4C16"/>
    <w:rsid w:val="009E4D93"/>
    <w:rsid w:val="009E5238"/>
    <w:rsid w:val="009E53A8"/>
    <w:rsid w:val="009E57ED"/>
    <w:rsid w:val="009E5888"/>
    <w:rsid w:val="009E5D64"/>
    <w:rsid w:val="009E6367"/>
    <w:rsid w:val="009E63FE"/>
    <w:rsid w:val="009E6841"/>
    <w:rsid w:val="009E73B3"/>
    <w:rsid w:val="009E79A2"/>
    <w:rsid w:val="009F08FD"/>
    <w:rsid w:val="009F103A"/>
    <w:rsid w:val="009F11E7"/>
    <w:rsid w:val="009F12DD"/>
    <w:rsid w:val="009F138B"/>
    <w:rsid w:val="009F1698"/>
    <w:rsid w:val="009F1781"/>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3E09"/>
    <w:rsid w:val="00A0423E"/>
    <w:rsid w:val="00A04396"/>
    <w:rsid w:val="00A04A7B"/>
    <w:rsid w:val="00A04D23"/>
    <w:rsid w:val="00A057B1"/>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18E7"/>
    <w:rsid w:val="00A21DB3"/>
    <w:rsid w:val="00A22A1D"/>
    <w:rsid w:val="00A22AD7"/>
    <w:rsid w:val="00A239BD"/>
    <w:rsid w:val="00A23A63"/>
    <w:rsid w:val="00A23BBF"/>
    <w:rsid w:val="00A2441B"/>
    <w:rsid w:val="00A253F5"/>
    <w:rsid w:val="00A2574B"/>
    <w:rsid w:val="00A25827"/>
    <w:rsid w:val="00A25DF9"/>
    <w:rsid w:val="00A25F62"/>
    <w:rsid w:val="00A26298"/>
    <w:rsid w:val="00A269D1"/>
    <w:rsid w:val="00A26AA6"/>
    <w:rsid w:val="00A26C8F"/>
    <w:rsid w:val="00A2701B"/>
    <w:rsid w:val="00A279B4"/>
    <w:rsid w:val="00A309FD"/>
    <w:rsid w:val="00A30FFC"/>
    <w:rsid w:val="00A31363"/>
    <w:rsid w:val="00A31585"/>
    <w:rsid w:val="00A3169A"/>
    <w:rsid w:val="00A331DA"/>
    <w:rsid w:val="00A3329B"/>
    <w:rsid w:val="00A33738"/>
    <w:rsid w:val="00A33BA1"/>
    <w:rsid w:val="00A3415A"/>
    <w:rsid w:val="00A343D5"/>
    <w:rsid w:val="00A347DD"/>
    <w:rsid w:val="00A3489C"/>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4BF4"/>
    <w:rsid w:val="00A55365"/>
    <w:rsid w:val="00A554F6"/>
    <w:rsid w:val="00A559EB"/>
    <w:rsid w:val="00A55E3D"/>
    <w:rsid w:val="00A56835"/>
    <w:rsid w:val="00A56873"/>
    <w:rsid w:val="00A56B94"/>
    <w:rsid w:val="00A57E4A"/>
    <w:rsid w:val="00A57ED1"/>
    <w:rsid w:val="00A600DB"/>
    <w:rsid w:val="00A60113"/>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3D46"/>
    <w:rsid w:val="00A741CE"/>
    <w:rsid w:val="00A74995"/>
    <w:rsid w:val="00A74C30"/>
    <w:rsid w:val="00A74C42"/>
    <w:rsid w:val="00A75F43"/>
    <w:rsid w:val="00A7603C"/>
    <w:rsid w:val="00A76352"/>
    <w:rsid w:val="00A76D42"/>
    <w:rsid w:val="00A7739B"/>
    <w:rsid w:val="00A774B8"/>
    <w:rsid w:val="00A77500"/>
    <w:rsid w:val="00A777B4"/>
    <w:rsid w:val="00A77FF7"/>
    <w:rsid w:val="00A8015A"/>
    <w:rsid w:val="00A804B6"/>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434"/>
    <w:rsid w:val="00A8558E"/>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5B"/>
    <w:rsid w:val="00A94ADC"/>
    <w:rsid w:val="00A958A5"/>
    <w:rsid w:val="00A95F6C"/>
    <w:rsid w:val="00A96145"/>
    <w:rsid w:val="00A9624A"/>
    <w:rsid w:val="00A96776"/>
    <w:rsid w:val="00A969D5"/>
    <w:rsid w:val="00A96E0F"/>
    <w:rsid w:val="00A9716F"/>
    <w:rsid w:val="00A97384"/>
    <w:rsid w:val="00AA0051"/>
    <w:rsid w:val="00AA0841"/>
    <w:rsid w:val="00AA0ACC"/>
    <w:rsid w:val="00AA0F6C"/>
    <w:rsid w:val="00AA0FF7"/>
    <w:rsid w:val="00AA1A62"/>
    <w:rsid w:val="00AA1BAB"/>
    <w:rsid w:val="00AA1EE3"/>
    <w:rsid w:val="00AA24E0"/>
    <w:rsid w:val="00AA2F0E"/>
    <w:rsid w:val="00AA3F70"/>
    <w:rsid w:val="00AA43A6"/>
    <w:rsid w:val="00AA4895"/>
    <w:rsid w:val="00AA4E7B"/>
    <w:rsid w:val="00AA5442"/>
    <w:rsid w:val="00AA556A"/>
    <w:rsid w:val="00AA5F26"/>
    <w:rsid w:val="00AA6BD9"/>
    <w:rsid w:val="00AA70C4"/>
    <w:rsid w:val="00AA72C6"/>
    <w:rsid w:val="00AA7927"/>
    <w:rsid w:val="00AA7A87"/>
    <w:rsid w:val="00AB06BC"/>
    <w:rsid w:val="00AB08C0"/>
    <w:rsid w:val="00AB0BB9"/>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53D9"/>
    <w:rsid w:val="00AB654B"/>
    <w:rsid w:val="00AB65FA"/>
    <w:rsid w:val="00AB66F8"/>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41B"/>
    <w:rsid w:val="00AC5B6F"/>
    <w:rsid w:val="00AC6C25"/>
    <w:rsid w:val="00AC709E"/>
    <w:rsid w:val="00AC713C"/>
    <w:rsid w:val="00AC752B"/>
    <w:rsid w:val="00AD1045"/>
    <w:rsid w:val="00AD166A"/>
    <w:rsid w:val="00AD196B"/>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BA3"/>
    <w:rsid w:val="00AF3F89"/>
    <w:rsid w:val="00AF40A6"/>
    <w:rsid w:val="00AF466F"/>
    <w:rsid w:val="00AF4741"/>
    <w:rsid w:val="00AF5628"/>
    <w:rsid w:val="00AF64DB"/>
    <w:rsid w:val="00AF676C"/>
    <w:rsid w:val="00AF69CC"/>
    <w:rsid w:val="00AF6AF6"/>
    <w:rsid w:val="00AF6D6D"/>
    <w:rsid w:val="00AF6E32"/>
    <w:rsid w:val="00AF736E"/>
    <w:rsid w:val="00AF73AE"/>
    <w:rsid w:val="00AF7C75"/>
    <w:rsid w:val="00AF7FF0"/>
    <w:rsid w:val="00B0036F"/>
    <w:rsid w:val="00B004DA"/>
    <w:rsid w:val="00B00B11"/>
    <w:rsid w:val="00B02026"/>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020"/>
    <w:rsid w:val="00B072E4"/>
    <w:rsid w:val="00B07906"/>
    <w:rsid w:val="00B07E87"/>
    <w:rsid w:val="00B07F9B"/>
    <w:rsid w:val="00B10951"/>
    <w:rsid w:val="00B10D0F"/>
    <w:rsid w:val="00B110C4"/>
    <w:rsid w:val="00B11298"/>
    <w:rsid w:val="00B1146E"/>
    <w:rsid w:val="00B1156E"/>
    <w:rsid w:val="00B11EC8"/>
    <w:rsid w:val="00B124BA"/>
    <w:rsid w:val="00B127B3"/>
    <w:rsid w:val="00B12A52"/>
    <w:rsid w:val="00B12FEE"/>
    <w:rsid w:val="00B132F8"/>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80"/>
    <w:rsid w:val="00B17EEC"/>
    <w:rsid w:val="00B201D0"/>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5DE"/>
    <w:rsid w:val="00B2764E"/>
    <w:rsid w:val="00B27676"/>
    <w:rsid w:val="00B301CD"/>
    <w:rsid w:val="00B30238"/>
    <w:rsid w:val="00B30412"/>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6EA"/>
    <w:rsid w:val="00B44717"/>
    <w:rsid w:val="00B44738"/>
    <w:rsid w:val="00B4474E"/>
    <w:rsid w:val="00B447F6"/>
    <w:rsid w:val="00B44825"/>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3F7B"/>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87FAA"/>
    <w:rsid w:val="00B9011D"/>
    <w:rsid w:val="00B90425"/>
    <w:rsid w:val="00B90A51"/>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1AFD"/>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739"/>
    <w:rsid w:val="00BA6E38"/>
    <w:rsid w:val="00BA6F1B"/>
    <w:rsid w:val="00BA70E2"/>
    <w:rsid w:val="00BA7455"/>
    <w:rsid w:val="00BA7470"/>
    <w:rsid w:val="00BA7880"/>
    <w:rsid w:val="00BB2657"/>
    <w:rsid w:val="00BB2C93"/>
    <w:rsid w:val="00BB2EA1"/>
    <w:rsid w:val="00BB3324"/>
    <w:rsid w:val="00BB33CF"/>
    <w:rsid w:val="00BB3560"/>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0A5"/>
    <w:rsid w:val="00BB7EDF"/>
    <w:rsid w:val="00BC0132"/>
    <w:rsid w:val="00BC0D72"/>
    <w:rsid w:val="00BC1393"/>
    <w:rsid w:val="00BC1881"/>
    <w:rsid w:val="00BC1AFA"/>
    <w:rsid w:val="00BC1B6D"/>
    <w:rsid w:val="00BC1E94"/>
    <w:rsid w:val="00BC2441"/>
    <w:rsid w:val="00BC25CA"/>
    <w:rsid w:val="00BC2669"/>
    <w:rsid w:val="00BC291D"/>
    <w:rsid w:val="00BC2970"/>
    <w:rsid w:val="00BC2A52"/>
    <w:rsid w:val="00BC2F35"/>
    <w:rsid w:val="00BC34A5"/>
    <w:rsid w:val="00BC3D49"/>
    <w:rsid w:val="00BC43A1"/>
    <w:rsid w:val="00BC4657"/>
    <w:rsid w:val="00BC4C2B"/>
    <w:rsid w:val="00BC4C52"/>
    <w:rsid w:val="00BC50F6"/>
    <w:rsid w:val="00BC570D"/>
    <w:rsid w:val="00BC5F50"/>
    <w:rsid w:val="00BC6D22"/>
    <w:rsid w:val="00BC6F68"/>
    <w:rsid w:val="00BC714F"/>
    <w:rsid w:val="00BC7AEB"/>
    <w:rsid w:val="00BC7CC2"/>
    <w:rsid w:val="00BC7F06"/>
    <w:rsid w:val="00BD0254"/>
    <w:rsid w:val="00BD0342"/>
    <w:rsid w:val="00BD06D5"/>
    <w:rsid w:val="00BD08C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083"/>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B33"/>
    <w:rsid w:val="00BE7F32"/>
    <w:rsid w:val="00BF0612"/>
    <w:rsid w:val="00BF0A95"/>
    <w:rsid w:val="00BF0DF5"/>
    <w:rsid w:val="00BF1A5F"/>
    <w:rsid w:val="00BF1E7F"/>
    <w:rsid w:val="00BF1F4D"/>
    <w:rsid w:val="00BF20E6"/>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47F1"/>
    <w:rsid w:val="00C1517D"/>
    <w:rsid w:val="00C154D0"/>
    <w:rsid w:val="00C156FD"/>
    <w:rsid w:val="00C15B42"/>
    <w:rsid w:val="00C15D94"/>
    <w:rsid w:val="00C15E8C"/>
    <w:rsid w:val="00C15F5E"/>
    <w:rsid w:val="00C161F1"/>
    <w:rsid w:val="00C16A2A"/>
    <w:rsid w:val="00C16D61"/>
    <w:rsid w:val="00C1764E"/>
    <w:rsid w:val="00C17889"/>
    <w:rsid w:val="00C178B1"/>
    <w:rsid w:val="00C1792A"/>
    <w:rsid w:val="00C17F3D"/>
    <w:rsid w:val="00C2049B"/>
    <w:rsid w:val="00C206A5"/>
    <w:rsid w:val="00C215A2"/>
    <w:rsid w:val="00C21702"/>
    <w:rsid w:val="00C2170E"/>
    <w:rsid w:val="00C2217B"/>
    <w:rsid w:val="00C228FF"/>
    <w:rsid w:val="00C22EDE"/>
    <w:rsid w:val="00C237DA"/>
    <w:rsid w:val="00C239A4"/>
    <w:rsid w:val="00C23A7D"/>
    <w:rsid w:val="00C2476E"/>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340A"/>
    <w:rsid w:val="00C3445E"/>
    <w:rsid w:val="00C34474"/>
    <w:rsid w:val="00C34783"/>
    <w:rsid w:val="00C3509B"/>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BD6"/>
    <w:rsid w:val="00C56C33"/>
    <w:rsid w:val="00C5732D"/>
    <w:rsid w:val="00C573E4"/>
    <w:rsid w:val="00C575C6"/>
    <w:rsid w:val="00C57A0A"/>
    <w:rsid w:val="00C604D7"/>
    <w:rsid w:val="00C614F4"/>
    <w:rsid w:val="00C61823"/>
    <w:rsid w:val="00C61F34"/>
    <w:rsid w:val="00C627D0"/>
    <w:rsid w:val="00C62C8D"/>
    <w:rsid w:val="00C6342B"/>
    <w:rsid w:val="00C63495"/>
    <w:rsid w:val="00C6352C"/>
    <w:rsid w:val="00C63A3B"/>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42B"/>
    <w:rsid w:val="00C678A0"/>
    <w:rsid w:val="00C67F48"/>
    <w:rsid w:val="00C70187"/>
    <w:rsid w:val="00C702EA"/>
    <w:rsid w:val="00C703D3"/>
    <w:rsid w:val="00C71048"/>
    <w:rsid w:val="00C71351"/>
    <w:rsid w:val="00C715F8"/>
    <w:rsid w:val="00C71752"/>
    <w:rsid w:val="00C71BA9"/>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DAB"/>
    <w:rsid w:val="00C76E56"/>
    <w:rsid w:val="00C77B49"/>
    <w:rsid w:val="00C77D4F"/>
    <w:rsid w:val="00C77DC3"/>
    <w:rsid w:val="00C77F62"/>
    <w:rsid w:val="00C77FF8"/>
    <w:rsid w:val="00C80144"/>
    <w:rsid w:val="00C80560"/>
    <w:rsid w:val="00C808D9"/>
    <w:rsid w:val="00C81118"/>
    <w:rsid w:val="00C816AD"/>
    <w:rsid w:val="00C8177F"/>
    <w:rsid w:val="00C81984"/>
    <w:rsid w:val="00C81B20"/>
    <w:rsid w:val="00C820F7"/>
    <w:rsid w:val="00C824EE"/>
    <w:rsid w:val="00C8275B"/>
    <w:rsid w:val="00C8276D"/>
    <w:rsid w:val="00C827E9"/>
    <w:rsid w:val="00C8294A"/>
    <w:rsid w:val="00C829B6"/>
    <w:rsid w:val="00C82CF3"/>
    <w:rsid w:val="00C831D7"/>
    <w:rsid w:val="00C831F5"/>
    <w:rsid w:val="00C835A1"/>
    <w:rsid w:val="00C8374E"/>
    <w:rsid w:val="00C83C74"/>
    <w:rsid w:val="00C83FA2"/>
    <w:rsid w:val="00C84033"/>
    <w:rsid w:val="00C84052"/>
    <w:rsid w:val="00C844F6"/>
    <w:rsid w:val="00C84D36"/>
    <w:rsid w:val="00C84D42"/>
    <w:rsid w:val="00C8529B"/>
    <w:rsid w:val="00C85A75"/>
    <w:rsid w:val="00C861F7"/>
    <w:rsid w:val="00C863DF"/>
    <w:rsid w:val="00C86893"/>
    <w:rsid w:val="00C86952"/>
    <w:rsid w:val="00C86A10"/>
    <w:rsid w:val="00C870F8"/>
    <w:rsid w:val="00C873D7"/>
    <w:rsid w:val="00C87A1E"/>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C37"/>
    <w:rsid w:val="00C9625C"/>
    <w:rsid w:val="00C96AA3"/>
    <w:rsid w:val="00C96B51"/>
    <w:rsid w:val="00C96B94"/>
    <w:rsid w:val="00C96C62"/>
    <w:rsid w:val="00C96EE8"/>
    <w:rsid w:val="00C97364"/>
    <w:rsid w:val="00C97678"/>
    <w:rsid w:val="00C97CD4"/>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3F8F"/>
    <w:rsid w:val="00CA40A4"/>
    <w:rsid w:val="00CA41D8"/>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C3C"/>
    <w:rsid w:val="00CD2EFD"/>
    <w:rsid w:val="00CD342F"/>
    <w:rsid w:val="00CD3645"/>
    <w:rsid w:val="00CD3993"/>
    <w:rsid w:val="00CD3A80"/>
    <w:rsid w:val="00CD3B74"/>
    <w:rsid w:val="00CD4037"/>
    <w:rsid w:val="00CD4729"/>
    <w:rsid w:val="00CD47B9"/>
    <w:rsid w:val="00CD4C89"/>
    <w:rsid w:val="00CD4CE9"/>
    <w:rsid w:val="00CD4EFA"/>
    <w:rsid w:val="00CD5090"/>
    <w:rsid w:val="00CD51EF"/>
    <w:rsid w:val="00CD56FA"/>
    <w:rsid w:val="00CD5A63"/>
    <w:rsid w:val="00CD5B90"/>
    <w:rsid w:val="00CD6641"/>
    <w:rsid w:val="00CD6830"/>
    <w:rsid w:val="00CD6913"/>
    <w:rsid w:val="00CD6FE0"/>
    <w:rsid w:val="00CD703B"/>
    <w:rsid w:val="00CD77AF"/>
    <w:rsid w:val="00CD7B60"/>
    <w:rsid w:val="00CD7C6C"/>
    <w:rsid w:val="00CD7D16"/>
    <w:rsid w:val="00CD7FF2"/>
    <w:rsid w:val="00CE0B8E"/>
    <w:rsid w:val="00CE0BC7"/>
    <w:rsid w:val="00CE1096"/>
    <w:rsid w:val="00CE1110"/>
    <w:rsid w:val="00CE11B1"/>
    <w:rsid w:val="00CE1466"/>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286"/>
    <w:rsid w:val="00D032B8"/>
    <w:rsid w:val="00D03B2E"/>
    <w:rsid w:val="00D03FDF"/>
    <w:rsid w:val="00D0419D"/>
    <w:rsid w:val="00D04227"/>
    <w:rsid w:val="00D04868"/>
    <w:rsid w:val="00D04A17"/>
    <w:rsid w:val="00D04F37"/>
    <w:rsid w:val="00D0579C"/>
    <w:rsid w:val="00D059A1"/>
    <w:rsid w:val="00D05BDA"/>
    <w:rsid w:val="00D05BFC"/>
    <w:rsid w:val="00D05FFD"/>
    <w:rsid w:val="00D0615C"/>
    <w:rsid w:val="00D06455"/>
    <w:rsid w:val="00D06D15"/>
    <w:rsid w:val="00D0730F"/>
    <w:rsid w:val="00D076ED"/>
    <w:rsid w:val="00D079E1"/>
    <w:rsid w:val="00D07C1E"/>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232"/>
    <w:rsid w:val="00D214E2"/>
    <w:rsid w:val="00D21B37"/>
    <w:rsid w:val="00D21CB7"/>
    <w:rsid w:val="00D22283"/>
    <w:rsid w:val="00D225BB"/>
    <w:rsid w:val="00D22680"/>
    <w:rsid w:val="00D230B7"/>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DE8"/>
    <w:rsid w:val="00D34FD6"/>
    <w:rsid w:val="00D35320"/>
    <w:rsid w:val="00D35B1C"/>
    <w:rsid w:val="00D35C1F"/>
    <w:rsid w:val="00D35F86"/>
    <w:rsid w:val="00D36172"/>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A64"/>
    <w:rsid w:val="00D44ACE"/>
    <w:rsid w:val="00D44FFF"/>
    <w:rsid w:val="00D454CC"/>
    <w:rsid w:val="00D4601D"/>
    <w:rsid w:val="00D4603F"/>
    <w:rsid w:val="00D461C8"/>
    <w:rsid w:val="00D46A7C"/>
    <w:rsid w:val="00D46B4E"/>
    <w:rsid w:val="00D4704F"/>
    <w:rsid w:val="00D471CF"/>
    <w:rsid w:val="00D471F8"/>
    <w:rsid w:val="00D4751A"/>
    <w:rsid w:val="00D47671"/>
    <w:rsid w:val="00D47B65"/>
    <w:rsid w:val="00D50F94"/>
    <w:rsid w:val="00D51372"/>
    <w:rsid w:val="00D5149C"/>
    <w:rsid w:val="00D51620"/>
    <w:rsid w:val="00D51870"/>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D9F"/>
    <w:rsid w:val="00D55E16"/>
    <w:rsid w:val="00D560BB"/>
    <w:rsid w:val="00D56105"/>
    <w:rsid w:val="00D566A2"/>
    <w:rsid w:val="00D569DC"/>
    <w:rsid w:val="00D56F01"/>
    <w:rsid w:val="00D5772B"/>
    <w:rsid w:val="00D57BE3"/>
    <w:rsid w:val="00D57CAF"/>
    <w:rsid w:val="00D60CEB"/>
    <w:rsid w:val="00D60ED4"/>
    <w:rsid w:val="00D61707"/>
    <w:rsid w:val="00D6194F"/>
    <w:rsid w:val="00D62226"/>
    <w:rsid w:val="00D6240F"/>
    <w:rsid w:val="00D624F7"/>
    <w:rsid w:val="00D63489"/>
    <w:rsid w:val="00D636B2"/>
    <w:rsid w:val="00D63A91"/>
    <w:rsid w:val="00D63FD1"/>
    <w:rsid w:val="00D647B2"/>
    <w:rsid w:val="00D64A56"/>
    <w:rsid w:val="00D64B87"/>
    <w:rsid w:val="00D66220"/>
    <w:rsid w:val="00D66500"/>
    <w:rsid w:val="00D67185"/>
    <w:rsid w:val="00D6748F"/>
    <w:rsid w:val="00D679D8"/>
    <w:rsid w:val="00D700F1"/>
    <w:rsid w:val="00D7026D"/>
    <w:rsid w:val="00D7031B"/>
    <w:rsid w:val="00D70AD9"/>
    <w:rsid w:val="00D70D4C"/>
    <w:rsid w:val="00D71293"/>
    <w:rsid w:val="00D71CE1"/>
    <w:rsid w:val="00D72091"/>
    <w:rsid w:val="00D72523"/>
    <w:rsid w:val="00D72B1D"/>
    <w:rsid w:val="00D72BB6"/>
    <w:rsid w:val="00D73D02"/>
    <w:rsid w:val="00D7414D"/>
    <w:rsid w:val="00D74396"/>
    <w:rsid w:val="00D743D5"/>
    <w:rsid w:val="00D746BE"/>
    <w:rsid w:val="00D7512B"/>
    <w:rsid w:val="00D7533E"/>
    <w:rsid w:val="00D75AFF"/>
    <w:rsid w:val="00D75B6A"/>
    <w:rsid w:val="00D75BD5"/>
    <w:rsid w:val="00D75F97"/>
    <w:rsid w:val="00D76D2B"/>
    <w:rsid w:val="00D76F0B"/>
    <w:rsid w:val="00D77D29"/>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7096"/>
    <w:rsid w:val="00D8754C"/>
    <w:rsid w:val="00D90647"/>
    <w:rsid w:val="00D9073D"/>
    <w:rsid w:val="00D913C3"/>
    <w:rsid w:val="00D917B3"/>
    <w:rsid w:val="00D9287E"/>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188"/>
    <w:rsid w:val="00DA3A19"/>
    <w:rsid w:val="00DA3AA4"/>
    <w:rsid w:val="00DA3AD7"/>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2E14"/>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57"/>
    <w:rsid w:val="00DE0E22"/>
    <w:rsid w:val="00DE0E4C"/>
    <w:rsid w:val="00DE1E19"/>
    <w:rsid w:val="00DE1F6B"/>
    <w:rsid w:val="00DE2104"/>
    <w:rsid w:val="00DE21FA"/>
    <w:rsid w:val="00DE2806"/>
    <w:rsid w:val="00DE28C7"/>
    <w:rsid w:val="00DE3007"/>
    <w:rsid w:val="00DE3109"/>
    <w:rsid w:val="00DE346B"/>
    <w:rsid w:val="00DE357B"/>
    <w:rsid w:val="00DE4179"/>
    <w:rsid w:val="00DE48D4"/>
    <w:rsid w:val="00DE5173"/>
    <w:rsid w:val="00DE526A"/>
    <w:rsid w:val="00DE52E6"/>
    <w:rsid w:val="00DE5414"/>
    <w:rsid w:val="00DE541A"/>
    <w:rsid w:val="00DE5ABA"/>
    <w:rsid w:val="00DE5C5A"/>
    <w:rsid w:val="00DE6C60"/>
    <w:rsid w:val="00DE71F3"/>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FFE"/>
    <w:rsid w:val="00DF30E7"/>
    <w:rsid w:val="00DF3581"/>
    <w:rsid w:val="00DF400F"/>
    <w:rsid w:val="00DF450D"/>
    <w:rsid w:val="00DF457F"/>
    <w:rsid w:val="00DF4E49"/>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0BBD"/>
    <w:rsid w:val="00E20DB4"/>
    <w:rsid w:val="00E218BE"/>
    <w:rsid w:val="00E21A47"/>
    <w:rsid w:val="00E2235B"/>
    <w:rsid w:val="00E23166"/>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5DED"/>
    <w:rsid w:val="00E55EDC"/>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0F3"/>
    <w:rsid w:val="00E7543D"/>
    <w:rsid w:val="00E75DFF"/>
    <w:rsid w:val="00E75F1A"/>
    <w:rsid w:val="00E7624C"/>
    <w:rsid w:val="00E765E8"/>
    <w:rsid w:val="00E765E9"/>
    <w:rsid w:val="00E76BD2"/>
    <w:rsid w:val="00E76C3A"/>
    <w:rsid w:val="00E77206"/>
    <w:rsid w:val="00E7764D"/>
    <w:rsid w:val="00E77748"/>
    <w:rsid w:val="00E7793C"/>
    <w:rsid w:val="00E77D9F"/>
    <w:rsid w:val="00E80243"/>
    <w:rsid w:val="00E809ED"/>
    <w:rsid w:val="00E81065"/>
    <w:rsid w:val="00E811DD"/>
    <w:rsid w:val="00E81F48"/>
    <w:rsid w:val="00E824D5"/>
    <w:rsid w:val="00E8256B"/>
    <w:rsid w:val="00E83375"/>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8E8"/>
    <w:rsid w:val="00E928F1"/>
    <w:rsid w:val="00E93141"/>
    <w:rsid w:val="00E938F3"/>
    <w:rsid w:val="00E93901"/>
    <w:rsid w:val="00E93EA3"/>
    <w:rsid w:val="00E9491C"/>
    <w:rsid w:val="00E94BCA"/>
    <w:rsid w:val="00E94E4E"/>
    <w:rsid w:val="00E94F0D"/>
    <w:rsid w:val="00E9564F"/>
    <w:rsid w:val="00E95B59"/>
    <w:rsid w:val="00E95F3E"/>
    <w:rsid w:val="00E9697E"/>
    <w:rsid w:val="00E96C65"/>
    <w:rsid w:val="00E96DC5"/>
    <w:rsid w:val="00E9760C"/>
    <w:rsid w:val="00E97ED3"/>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684"/>
    <w:rsid w:val="00EA4EF0"/>
    <w:rsid w:val="00EA50C3"/>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A69"/>
    <w:rsid w:val="00EB3BD9"/>
    <w:rsid w:val="00EB3D73"/>
    <w:rsid w:val="00EB42A4"/>
    <w:rsid w:val="00EB46FF"/>
    <w:rsid w:val="00EB489A"/>
    <w:rsid w:val="00EB48DB"/>
    <w:rsid w:val="00EB52AD"/>
    <w:rsid w:val="00EB5521"/>
    <w:rsid w:val="00EB557A"/>
    <w:rsid w:val="00EB5635"/>
    <w:rsid w:val="00EB57A6"/>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F6D"/>
    <w:rsid w:val="00ED5FCB"/>
    <w:rsid w:val="00ED6095"/>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0ED"/>
    <w:rsid w:val="00F104E3"/>
    <w:rsid w:val="00F105F0"/>
    <w:rsid w:val="00F10C24"/>
    <w:rsid w:val="00F1148A"/>
    <w:rsid w:val="00F11EB3"/>
    <w:rsid w:val="00F11F0B"/>
    <w:rsid w:val="00F122F0"/>
    <w:rsid w:val="00F1237E"/>
    <w:rsid w:val="00F12ACE"/>
    <w:rsid w:val="00F12C5D"/>
    <w:rsid w:val="00F1314B"/>
    <w:rsid w:val="00F132EA"/>
    <w:rsid w:val="00F13908"/>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3F6"/>
    <w:rsid w:val="00F3645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A93"/>
    <w:rsid w:val="00F43EBE"/>
    <w:rsid w:val="00F442EF"/>
    <w:rsid w:val="00F4453D"/>
    <w:rsid w:val="00F44D59"/>
    <w:rsid w:val="00F45A8D"/>
    <w:rsid w:val="00F46235"/>
    <w:rsid w:val="00F4651D"/>
    <w:rsid w:val="00F46736"/>
    <w:rsid w:val="00F47209"/>
    <w:rsid w:val="00F47297"/>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6D4"/>
    <w:rsid w:val="00F628A9"/>
    <w:rsid w:val="00F62C81"/>
    <w:rsid w:val="00F63DCE"/>
    <w:rsid w:val="00F64648"/>
    <w:rsid w:val="00F6467A"/>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A15"/>
    <w:rsid w:val="00F746BC"/>
    <w:rsid w:val="00F75637"/>
    <w:rsid w:val="00F7580C"/>
    <w:rsid w:val="00F76253"/>
    <w:rsid w:val="00F76A8F"/>
    <w:rsid w:val="00F7727F"/>
    <w:rsid w:val="00F77556"/>
    <w:rsid w:val="00F779CB"/>
    <w:rsid w:val="00F77B0B"/>
    <w:rsid w:val="00F77E55"/>
    <w:rsid w:val="00F80477"/>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2B"/>
    <w:rsid w:val="00FA3CB0"/>
    <w:rsid w:val="00FA3D12"/>
    <w:rsid w:val="00FA3E0F"/>
    <w:rsid w:val="00FA42BD"/>
    <w:rsid w:val="00FA438E"/>
    <w:rsid w:val="00FA4E61"/>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31E1"/>
    <w:rsid w:val="00FE3C94"/>
    <w:rsid w:val="00FE3D94"/>
    <w:rsid w:val="00FE3FAC"/>
    <w:rsid w:val="00FE448A"/>
    <w:rsid w:val="00FE4D77"/>
    <w:rsid w:val="00FE4D9C"/>
    <w:rsid w:val="00FE512C"/>
    <w:rsid w:val="00FE5256"/>
    <w:rsid w:val="00FE5B8A"/>
    <w:rsid w:val="00FE61F7"/>
    <w:rsid w:val="00FE65DC"/>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188"/>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F00F2F"/>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F00F2F"/>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2F5619"/>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1"/>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styleId="UnresolvedMention">
    <w:name w:val="Unresolved Mention"/>
    <w:basedOn w:val="DefaultParagraphFont"/>
    <w:uiPriority w:val="99"/>
    <w:semiHidden/>
    <w:unhideWhenUsed/>
    <w:rsid w:val="0026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hyperlink" Target="http://pweb.crohms.org/tmt/documents/fpp/" TargetMode="External"/><Relationship Id="rId68" Type="http://schemas.openxmlformats.org/officeDocument/2006/relationships/hyperlink" Target="https://www.esrl.noaa.gov/gmd/grad/solcalc/glossary.html"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westcoast.fisheries.noaa.gov/fish_passage/fcrps_opinion/federal_columbia_river_power_system.html" TargetMode="External"/><Relationship Id="rId58" Type="http://schemas.openxmlformats.org/officeDocument/2006/relationships/hyperlink" Target="http://pweb.crohms.org/tmt/JointMotion_TermSheet_CourtOrder_OCT2021.pdf" TargetMode="External"/><Relationship Id="rId66" Type="http://schemas.openxmlformats.org/officeDocument/2006/relationships/hyperlink" Target="http://pweb.crohms.org/tmt/sor/2005/2005-22.pdf"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www.nwd.usace.army.mil/Missions/Water/Columbia/Flood-Control/"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s://idwr.idaho.gov/water-rights/adjudication/SRBA/" TargetMode="External"/><Relationship Id="rId64" Type="http://schemas.openxmlformats.org/officeDocument/2006/relationships/image" Target="media/image2.emf"/><Relationship Id="rId69" Type="http://schemas.openxmlformats.org/officeDocument/2006/relationships/hyperlink" Target="https://www.esrl.noaa.gov/gmd/grad/solcalc/calcdetails.html" TargetMode="External"/><Relationship Id="rId8" Type="http://schemas.openxmlformats.org/officeDocument/2006/relationships/customXml" Target="../customXml/item8.xml"/><Relationship Id="rId51" Type="http://schemas.openxmlformats.org/officeDocument/2006/relationships/hyperlink" Target="http://www.usbr.gov/pn/programs/esa/uppersnake/index.html" TargetMode="External"/><Relationship Id="rId72" Type="http://schemas.openxmlformats.org/officeDocument/2006/relationships/hyperlink" Target="https://pweb.crohms.org/tmt/documents/ops/201903_TDG_Monitoring_Plan.pdf"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s://www.nwd.usace.army.mil/CRSO/Final-EIS/" TargetMode="External"/><Relationship Id="rId67" Type="http://schemas.openxmlformats.org/officeDocument/2006/relationships/hyperlink" Target="https://www.fpc.org/currentdaily/HistFishTwo_7day-ytd_Adults.htm"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hyperlink" Target="http://pweb.crohms.org/tmt/documents/wmp/" TargetMode="External"/><Relationship Id="rId70" Type="http://schemas.openxmlformats.org/officeDocument/2006/relationships/hyperlink" Target="http://pweb.crohms.org/tm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nwd-wc.usace.army.mil/cafe/forecast/FCOP/FCOP2003.pdf"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s://www.nwd.usace.army.mil/CRSO/Final-EIS/" TargetMode="External"/><Relationship Id="rId60" Type="http://schemas.openxmlformats.org/officeDocument/2006/relationships/hyperlink" Target="https://www.nws.usace.army.mil/Portals/27/docs/environmental/resources/OlderEnvironmentalDocuments/AFD%20FWPO%20Final%20EA%2011-04-11%20esigned%20all.pdf" TargetMode="External"/><Relationship Id="rId65" Type="http://schemas.openxmlformats.org/officeDocument/2006/relationships/hyperlink" Target="http://www.nwd-wc.usace.army.mil/report/flood_risk/" TargetMode="External"/><Relationship Id="rId73" Type="http://schemas.openxmlformats.org/officeDocument/2006/relationships/hyperlink" Target="https://pweb.crohms.org/tmt/documents/ops/spill/caps/"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yperlink" Target="http://pweb.crohms.org/tmt/documents/wmp/" TargetMode="External"/><Relationship Id="rId55" Type="http://schemas.openxmlformats.org/officeDocument/2006/relationships/hyperlink" Target="http://www.salmonrecovery.gov/BiologicalOpinions/FCRPSBiOp.aspx" TargetMode="External"/><Relationship Id="rId7" Type="http://schemas.openxmlformats.org/officeDocument/2006/relationships/customXml" Target="../customXml/item7.xml"/><Relationship Id="rId71" Type="http://schemas.openxmlformats.org/officeDocument/2006/relationships/hyperlink" Target="http://pweb.crohms.org/tmt/wq/studies/wq_plan/wq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ED82F-D57D-4F02-B6C9-FC1EFD734E60}">
  <ds:schemaRefs>
    <ds:schemaRef ds:uri="http://schemas.openxmlformats.org/officeDocument/2006/bibliography"/>
  </ds:schemaRefs>
</ds:datastoreItem>
</file>

<file path=customXml/itemProps10.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11.xml><?xml version="1.0" encoding="utf-8"?>
<ds:datastoreItem xmlns:ds="http://schemas.openxmlformats.org/officeDocument/2006/customXml" ds:itemID="{3FDF6C9E-2553-4D19-A73E-C88A45FFADA7}">
  <ds:schemaRefs>
    <ds:schemaRef ds:uri="http://schemas.openxmlformats.org/officeDocument/2006/bibliography"/>
  </ds:schemaRefs>
</ds:datastoreItem>
</file>

<file path=customXml/itemProps12.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13.xml><?xml version="1.0" encoding="utf-8"?>
<ds:datastoreItem xmlns:ds="http://schemas.openxmlformats.org/officeDocument/2006/customXml" ds:itemID="{B78C8FB9-6102-4D0E-ACF8-B321E9C47BA2}">
  <ds:schemaRefs>
    <ds:schemaRef ds:uri="http://schemas.openxmlformats.org/officeDocument/2006/bibliography"/>
  </ds:schemaRefs>
</ds:datastoreItem>
</file>

<file path=customXml/itemProps14.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15.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16.xml><?xml version="1.0" encoding="utf-8"?>
<ds:datastoreItem xmlns:ds="http://schemas.openxmlformats.org/officeDocument/2006/customXml" ds:itemID="{3E2F9DEE-F2FC-4EE2-994E-FF5F7D25B735}">
  <ds:schemaRefs>
    <ds:schemaRef ds:uri="http://schemas.openxmlformats.org/officeDocument/2006/bibliography"/>
  </ds:schemaRefs>
</ds:datastoreItem>
</file>

<file path=customXml/itemProps17.xml><?xml version="1.0" encoding="utf-8"?>
<ds:datastoreItem xmlns:ds="http://schemas.openxmlformats.org/officeDocument/2006/customXml" ds:itemID="{BAE10C42-65F6-4A43-8984-414DEDD8E8CB}">
  <ds:schemaRefs>
    <ds:schemaRef ds:uri="http://schemas.openxmlformats.org/officeDocument/2006/bibliography"/>
  </ds:schemaRefs>
</ds:datastoreItem>
</file>

<file path=customXml/itemProps18.xml><?xml version="1.0" encoding="utf-8"?>
<ds:datastoreItem xmlns:ds="http://schemas.openxmlformats.org/officeDocument/2006/customXml" ds:itemID="{DFB26945-3A9C-4FE0-B676-183D0C5F9091}">
  <ds:schemaRefs>
    <ds:schemaRef ds:uri="http://schemas.openxmlformats.org/officeDocument/2006/bibliography"/>
  </ds:schemaRefs>
</ds:datastoreItem>
</file>

<file path=customXml/itemProps19.xml><?xml version="1.0" encoding="utf-8"?>
<ds:datastoreItem xmlns:ds="http://schemas.openxmlformats.org/officeDocument/2006/customXml" ds:itemID="{AAB3F6BB-A440-423D-8188-0D462A2E6BC7}">
  <ds:schemaRefs>
    <ds:schemaRef ds:uri="http://schemas.openxmlformats.org/officeDocument/2006/bibliography"/>
  </ds:schemaRefs>
</ds:datastoreItem>
</file>

<file path=customXml/itemProps2.xml><?xml version="1.0" encoding="utf-8"?>
<ds:datastoreItem xmlns:ds="http://schemas.openxmlformats.org/officeDocument/2006/customXml" ds:itemID="{CED30133-1EAE-4E1A-A52B-DB37E714F441}">
  <ds:schemaRefs>
    <ds:schemaRef ds:uri="http://schemas.openxmlformats.org/officeDocument/2006/bibliography"/>
  </ds:schemaRefs>
</ds:datastoreItem>
</file>

<file path=customXml/itemProps20.xml><?xml version="1.0" encoding="utf-8"?>
<ds:datastoreItem xmlns:ds="http://schemas.openxmlformats.org/officeDocument/2006/customXml" ds:itemID="{92132FBD-27D0-4DE9-9EAE-8D04D60CFAF2}">
  <ds:schemaRefs>
    <ds:schemaRef ds:uri="http://schemas.openxmlformats.org/officeDocument/2006/bibliography"/>
  </ds:schemaRefs>
</ds:datastoreItem>
</file>

<file path=customXml/itemProps21.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22.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23.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24.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25.xml><?xml version="1.0" encoding="utf-8"?>
<ds:datastoreItem xmlns:ds="http://schemas.openxmlformats.org/officeDocument/2006/customXml" ds:itemID="{03E00C8B-4482-4890-9736-6F9947C79222}">
  <ds:schemaRefs>
    <ds:schemaRef ds:uri="http://schemas.openxmlformats.org/officeDocument/2006/bibliography"/>
  </ds:schemaRefs>
</ds:datastoreItem>
</file>

<file path=customXml/itemProps26.xml><?xml version="1.0" encoding="utf-8"?>
<ds:datastoreItem xmlns:ds="http://schemas.openxmlformats.org/officeDocument/2006/customXml" ds:itemID="{9459FB47-4F03-4D01-A808-FECCDE7C89BA}">
  <ds:schemaRefs>
    <ds:schemaRef ds:uri="http://schemas.openxmlformats.org/officeDocument/2006/bibliography"/>
  </ds:schemaRefs>
</ds:datastoreItem>
</file>

<file path=customXml/itemProps27.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28.xml><?xml version="1.0" encoding="utf-8"?>
<ds:datastoreItem xmlns:ds="http://schemas.openxmlformats.org/officeDocument/2006/customXml" ds:itemID="{105366D8-C931-4379-B7AB-3E21D876C619}">
  <ds:schemaRefs>
    <ds:schemaRef ds:uri="http://schemas.openxmlformats.org/officeDocument/2006/bibliography"/>
  </ds:schemaRefs>
</ds:datastoreItem>
</file>

<file path=customXml/itemProps29.xml><?xml version="1.0" encoding="utf-8"?>
<ds:datastoreItem xmlns:ds="http://schemas.openxmlformats.org/officeDocument/2006/customXml" ds:itemID="{30A0E2ED-F163-4CAD-9508-AC1C4CF6564B}">
  <ds:schemaRefs>
    <ds:schemaRef ds:uri="http://schemas.openxmlformats.org/officeDocument/2006/bibliography"/>
  </ds:schemaRefs>
</ds:datastoreItem>
</file>

<file path=customXml/itemProps3.xml><?xml version="1.0" encoding="utf-8"?>
<ds:datastoreItem xmlns:ds="http://schemas.openxmlformats.org/officeDocument/2006/customXml" ds:itemID="{938DCDC0-4375-4208-8AC4-7F3BBCF5BE59}">
  <ds:schemaRefs>
    <ds:schemaRef ds:uri="http://schemas.openxmlformats.org/officeDocument/2006/bibliography"/>
  </ds:schemaRefs>
</ds:datastoreItem>
</file>

<file path=customXml/itemProps30.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31.xml><?xml version="1.0" encoding="utf-8"?>
<ds:datastoreItem xmlns:ds="http://schemas.openxmlformats.org/officeDocument/2006/customXml" ds:itemID="{52D50535-0702-4B60-BDC8-86E0CFADA65B}">
  <ds:schemaRefs>
    <ds:schemaRef ds:uri="http://schemas.openxmlformats.org/officeDocument/2006/bibliography"/>
  </ds:schemaRefs>
</ds:datastoreItem>
</file>

<file path=customXml/itemProps32.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33.xml><?xml version="1.0" encoding="utf-8"?>
<ds:datastoreItem xmlns:ds="http://schemas.openxmlformats.org/officeDocument/2006/customXml" ds:itemID="{53D40888-3DF4-4EB6-8C77-9A74D66C6A36}">
  <ds:schemaRefs>
    <ds:schemaRef ds:uri="http://schemas.openxmlformats.org/officeDocument/2006/bibliography"/>
  </ds:schemaRefs>
</ds:datastoreItem>
</file>

<file path=customXml/itemProps34.xml><?xml version="1.0" encoding="utf-8"?>
<ds:datastoreItem xmlns:ds="http://schemas.openxmlformats.org/officeDocument/2006/customXml" ds:itemID="{4598D7B5-24D0-4DE1-9A41-94C6698D3B33}">
  <ds:schemaRefs>
    <ds:schemaRef ds:uri="http://schemas.openxmlformats.org/officeDocument/2006/bibliography"/>
  </ds:schemaRefs>
</ds:datastoreItem>
</file>

<file path=customXml/itemProps35.xml><?xml version="1.0" encoding="utf-8"?>
<ds:datastoreItem xmlns:ds="http://schemas.openxmlformats.org/officeDocument/2006/customXml" ds:itemID="{70B4A05A-D2BD-46C8-A00A-6C200B442015}">
  <ds:schemaRefs>
    <ds:schemaRef ds:uri="http://schemas.openxmlformats.org/officeDocument/2006/bibliography"/>
  </ds:schemaRefs>
</ds:datastoreItem>
</file>

<file path=customXml/itemProps36.xml><?xml version="1.0" encoding="utf-8"?>
<ds:datastoreItem xmlns:ds="http://schemas.openxmlformats.org/officeDocument/2006/customXml" ds:itemID="{DA0E3F06-6FDA-4567-965E-7B8DE62DF438}">
  <ds:schemaRefs>
    <ds:schemaRef ds:uri="http://schemas.openxmlformats.org/officeDocument/2006/bibliography"/>
  </ds:schemaRefs>
</ds:datastoreItem>
</file>

<file path=customXml/itemProps37.xml><?xml version="1.0" encoding="utf-8"?>
<ds:datastoreItem xmlns:ds="http://schemas.openxmlformats.org/officeDocument/2006/customXml" ds:itemID="{E7805A60-1816-4C9B-A32D-DAA71458BA2C}">
  <ds:schemaRefs>
    <ds:schemaRef ds:uri="http://schemas.openxmlformats.org/officeDocument/2006/bibliography"/>
  </ds:schemaRefs>
</ds:datastoreItem>
</file>

<file path=customXml/itemProps38.xml><?xml version="1.0" encoding="utf-8"?>
<ds:datastoreItem xmlns:ds="http://schemas.openxmlformats.org/officeDocument/2006/customXml" ds:itemID="{BD2AB747-B3CE-417A-8902-0E89455B0B2F}">
  <ds:schemaRefs>
    <ds:schemaRef ds:uri="http://schemas.openxmlformats.org/officeDocument/2006/bibliography"/>
  </ds:schemaRefs>
</ds:datastoreItem>
</file>

<file path=customXml/itemProps39.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4.xml><?xml version="1.0" encoding="utf-8"?>
<ds:datastoreItem xmlns:ds="http://schemas.openxmlformats.org/officeDocument/2006/customXml" ds:itemID="{7B14D140-C7ED-41DE-9A35-A3F045BA9A41}">
  <ds:schemaRefs>
    <ds:schemaRef ds:uri="http://schemas.openxmlformats.org/officeDocument/2006/bibliography"/>
  </ds:schemaRefs>
</ds:datastoreItem>
</file>

<file path=customXml/itemProps40.xml><?xml version="1.0" encoding="utf-8"?>
<ds:datastoreItem xmlns:ds="http://schemas.openxmlformats.org/officeDocument/2006/customXml" ds:itemID="{65D34782-D748-4E60-9B84-66D0C6FB682F}">
  <ds:schemaRefs>
    <ds:schemaRef ds:uri="http://schemas.openxmlformats.org/officeDocument/2006/bibliography"/>
  </ds:schemaRefs>
</ds:datastoreItem>
</file>

<file path=customXml/itemProps5.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6.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7.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8.xml><?xml version="1.0" encoding="utf-8"?>
<ds:datastoreItem xmlns:ds="http://schemas.openxmlformats.org/officeDocument/2006/customXml" ds:itemID="{10E68AA5-2F43-42C2-BF9B-691995E05511}">
  <ds:schemaRefs>
    <ds:schemaRef ds:uri="http://schemas.openxmlformats.org/officeDocument/2006/bibliography"/>
  </ds:schemaRefs>
</ds:datastoreItem>
</file>

<file path=customXml/itemProps9.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53</Pages>
  <Words>21444</Words>
  <Characters>120060</Characters>
  <Application>Microsoft Office Word</Application>
  <DocSecurity>0</DocSecurity>
  <Lines>1000</Lines>
  <Paragraphs>282</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141222</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9</cp:revision>
  <cp:lastPrinted>2021-11-18T18:57:00Z</cp:lastPrinted>
  <dcterms:created xsi:type="dcterms:W3CDTF">2021-11-18T16:57:00Z</dcterms:created>
  <dcterms:modified xsi:type="dcterms:W3CDTF">2021-11-18T19:13:00Z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