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545BC018" w:rsidR="00321488" w:rsidRPr="00A42615" w:rsidRDefault="00AE0F51" w:rsidP="007B7E89">
      <w:pPr>
        <w:tabs>
          <w:tab w:val="left" w:pos="9360"/>
        </w:tabs>
        <w:jc w:val="center"/>
        <w:rPr>
          <w:rFonts w:ascii="Arial" w:hAnsi="Arial" w:cs="Arial"/>
          <w:sz w:val="12"/>
          <w:szCs w:val="12"/>
        </w:rPr>
      </w:pPr>
      <w:r>
        <w:rPr>
          <w:rFonts w:ascii="Arial" w:hAnsi="Arial" w:cs="Arial"/>
          <w:b/>
          <w:sz w:val="40"/>
          <w:szCs w:val="40"/>
        </w:rPr>
        <w:t>2025</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07C39BF1" w:rsidR="003804EB" w:rsidRDefault="00581995" w:rsidP="000D615B">
      <w:pPr>
        <w:tabs>
          <w:tab w:val="left" w:pos="5040"/>
          <w:tab w:val="left" w:pos="9360"/>
        </w:tabs>
        <w:jc w:val="center"/>
        <w:rPr>
          <w:rFonts w:ascii="Arial" w:hAnsi="Arial" w:cs="Arial"/>
          <w:noProof/>
        </w:rPr>
      </w:pPr>
      <w:r>
        <w:rPr>
          <w:rFonts w:ascii="Arial" w:hAnsi="Arial" w:cs="Arial"/>
          <w:noProof/>
        </w:rPr>
        <w:drawing>
          <wp:inline distT="0" distB="0" distL="0" distR="0" wp14:anchorId="76411CC1" wp14:editId="623C2535">
            <wp:extent cx="5476875" cy="3086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6E7FEE68" w14:textId="6EE6E3D2" w:rsidR="00E21307" w:rsidRDefault="00581995" w:rsidP="003804EB">
      <w:pPr>
        <w:tabs>
          <w:tab w:val="left" w:pos="5040"/>
          <w:tab w:val="left" w:pos="9360"/>
        </w:tabs>
        <w:jc w:val="center"/>
        <w:rPr>
          <w:rFonts w:ascii="Arial" w:hAnsi="Arial"/>
        </w:rPr>
      </w:pPr>
      <w:r>
        <w:rPr>
          <w:rFonts w:ascii="Arial" w:hAnsi="Arial" w:cs="Arial"/>
          <w:noProof/>
        </w:rPr>
        <w:t xml:space="preserve">South View of John Day Dam </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7F8944E1" w14:textId="3613E86D" w:rsidR="00FB01FF" w:rsidRDefault="00012320">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"1-2" \h \z \u </w:instrText>
      </w:r>
      <w:r>
        <w:fldChar w:fldCharType="separate"/>
      </w:r>
      <w:hyperlink w:anchor="_Toc186446229" w:history="1">
        <w:r w:rsidR="00FB01FF" w:rsidRPr="00DF2DFF">
          <w:rPr>
            <w:rStyle w:val="Hyperlink"/>
            <w:noProof/>
          </w:rPr>
          <w:t>1.</w:t>
        </w:r>
        <w:r w:rsidR="00FB01FF">
          <w:rPr>
            <w:rFonts w:asciiTheme="minorHAnsi" w:eastAsiaTheme="minorEastAsia" w:hAnsiTheme="minorHAnsi" w:cstheme="minorBidi"/>
            <w:b w:val="0"/>
            <w:noProof/>
            <w:kern w:val="2"/>
            <w:sz w:val="22"/>
            <w:szCs w:val="22"/>
            <w14:ligatures w14:val="standardContextual"/>
          </w:rPr>
          <w:tab/>
        </w:r>
        <w:r w:rsidR="00FB01FF" w:rsidRPr="00DF2DFF">
          <w:rPr>
            <w:rStyle w:val="Hyperlink"/>
            <w:noProof/>
          </w:rPr>
          <w:t>Introduction</w:t>
        </w:r>
        <w:r w:rsidR="00FB01FF">
          <w:rPr>
            <w:noProof/>
            <w:webHidden/>
          </w:rPr>
          <w:tab/>
        </w:r>
        <w:r w:rsidR="00FB01FF">
          <w:rPr>
            <w:noProof/>
            <w:webHidden/>
          </w:rPr>
          <w:fldChar w:fldCharType="begin"/>
        </w:r>
        <w:r w:rsidR="00FB01FF">
          <w:rPr>
            <w:noProof/>
            <w:webHidden/>
          </w:rPr>
          <w:instrText xml:space="preserve"> PAGEREF _Toc186446229 \h </w:instrText>
        </w:r>
        <w:r w:rsidR="00FB01FF">
          <w:rPr>
            <w:noProof/>
            <w:webHidden/>
          </w:rPr>
        </w:r>
        <w:r w:rsidR="00FB01FF">
          <w:rPr>
            <w:noProof/>
            <w:webHidden/>
          </w:rPr>
          <w:fldChar w:fldCharType="separate"/>
        </w:r>
        <w:r w:rsidR="00FB01FF">
          <w:rPr>
            <w:noProof/>
            <w:webHidden/>
          </w:rPr>
          <w:t>1</w:t>
        </w:r>
        <w:r w:rsidR="00FB01FF">
          <w:rPr>
            <w:noProof/>
            <w:webHidden/>
          </w:rPr>
          <w:fldChar w:fldCharType="end"/>
        </w:r>
      </w:hyperlink>
    </w:p>
    <w:p w14:paraId="50246592" w14:textId="3FA251D2"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30" w:history="1">
        <w:r w:rsidRPr="00DF2DFF">
          <w:rPr>
            <w:rStyle w:val="Hyperlink"/>
            <w:noProof/>
          </w:rPr>
          <w:t>2.</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Governing Documents</w:t>
        </w:r>
        <w:r>
          <w:rPr>
            <w:noProof/>
            <w:webHidden/>
          </w:rPr>
          <w:tab/>
        </w:r>
        <w:r>
          <w:rPr>
            <w:noProof/>
            <w:webHidden/>
          </w:rPr>
          <w:fldChar w:fldCharType="begin"/>
        </w:r>
        <w:r>
          <w:rPr>
            <w:noProof/>
            <w:webHidden/>
          </w:rPr>
          <w:instrText xml:space="preserve"> PAGEREF _Toc186446230 \h </w:instrText>
        </w:r>
        <w:r>
          <w:rPr>
            <w:noProof/>
            <w:webHidden/>
          </w:rPr>
        </w:r>
        <w:r>
          <w:rPr>
            <w:noProof/>
            <w:webHidden/>
          </w:rPr>
          <w:fldChar w:fldCharType="separate"/>
        </w:r>
        <w:r>
          <w:rPr>
            <w:noProof/>
            <w:webHidden/>
          </w:rPr>
          <w:t>1</w:t>
        </w:r>
        <w:r>
          <w:rPr>
            <w:noProof/>
            <w:webHidden/>
          </w:rPr>
          <w:fldChar w:fldCharType="end"/>
        </w:r>
      </w:hyperlink>
    </w:p>
    <w:p w14:paraId="1F59795E" w14:textId="4FAEF3D0"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1" w:history="1">
        <w:r w:rsidRPr="00DF2DFF">
          <w:rPr>
            <w:rStyle w:val="Hyperlink"/>
            <w:noProof/>
          </w:rPr>
          <w:t>2.1 Biological Assessments (BA)</w:t>
        </w:r>
        <w:r>
          <w:rPr>
            <w:noProof/>
            <w:webHidden/>
          </w:rPr>
          <w:tab/>
        </w:r>
        <w:r>
          <w:rPr>
            <w:noProof/>
            <w:webHidden/>
          </w:rPr>
          <w:fldChar w:fldCharType="begin"/>
        </w:r>
        <w:r>
          <w:rPr>
            <w:noProof/>
            <w:webHidden/>
          </w:rPr>
          <w:instrText xml:space="preserve"> PAGEREF _Toc186446231 \h </w:instrText>
        </w:r>
        <w:r>
          <w:rPr>
            <w:noProof/>
            <w:webHidden/>
          </w:rPr>
        </w:r>
        <w:r>
          <w:rPr>
            <w:noProof/>
            <w:webHidden/>
          </w:rPr>
          <w:fldChar w:fldCharType="separate"/>
        </w:r>
        <w:r>
          <w:rPr>
            <w:noProof/>
            <w:webHidden/>
          </w:rPr>
          <w:t>2</w:t>
        </w:r>
        <w:r>
          <w:rPr>
            <w:noProof/>
            <w:webHidden/>
          </w:rPr>
          <w:fldChar w:fldCharType="end"/>
        </w:r>
      </w:hyperlink>
    </w:p>
    <w:p w14:paraId="4691D122" w14:textId="706C1CDB"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2" w:history="1">
        <w:r w:rsidRPr="00DF2DFF">
          <w:rPr>
            <w:rStyle w:val="Hyperlink"/>
            <w:noProof/>
          </w:rPr>
          <w:t>2.2 BiOps</w:t>
        </w:r>
        <w:r>
          <w:rPr>
            <w:noProof/>
            <w:webHidden/>
          </w:rPr>
          <w:tab/>
        </w:r>
        <w:r>
          <w:rPr>
            <w:noProof/>
            <w:webHidden/>
          </w:rPr>
          <w:fldChar w:fldCharType="begin"/>
        </w:r>
        <w:r>
          <w:rPr>
            <w:noProof/>
            <w:webHidden/>
          </w:rPr>
          <w:instrText xml:space="preserve"> PAGEREF _Toc186446232 \h </w:instrText>
        </w:r>
        <w:r>
          <w:rPr>
            <w:noProof/>
            <w:webHidden/>
          </w:rPr>
        </w:r>
        <w:r>
          <w:rPr>
            <w:noProof/>
            <w:webHidden/>
          </w:rPr>
          <w:fldChar w:fldCharType="separate"/>
        </w:r>
        <w:r>
          <w:rPr>
            <w:noProof/>
            <w:webHidden/>
          </w:rPr>
          <w:t>2</w:t>
        </w:r>
        <w:r>
          <w:rPr>
            <w:noProof/>
            <w:webHidden/>
          </w:rPr>
          <w:fldChar w:fldCharType="end"/>
        </w:r>
      </w:hyperlink>
    </w:p>
    <w:p w14:paraId="6310D1DA" w14:textId="435A656C"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3" w:history="1">
        <w:r w:rsidRPr="00DF2DFF">
          <w:rPr>
            <w:rStyle w:val="Hyperlink"/>
            <w:noProof/>
          </w:rPr>
          <w:t>2.3 Additional Governing Documents</w:t>
        </w:r>
        <w:r>
          <w:rPr>
            <w:noProof/>
            <w:webHidden/>
          </w:rPr>
          <w:tab/>
        </w:r>
        <w:r>
          <w:rPr>
            <w:noProof/>
            <w:webHidden/>
          </w:rPr>
          <w:fldChar w:fldCharType="begin"/>
        </w:r>
        <w:r>
          <w:rPr>
            <w:noProof/>
            <w:webHidden/>
          </w:rPr>
          <w:instrText xml:space="preserve"> PAGEREF _Toc186446233 \h </w:instrText>
        </w:r>
        <w:r>
          <w:rPr>
            <w:noProof/>
            <w:webHidden/>
          </w:rPr>
        </w:r>
        <w:r>
          <w:rPr>
            <w:noProof/>
            <w:webHidden/>
          </w:rPr>
          <w:fldChar w:fldCharType="separate"/>
        </w:r>
        <w:r>
          <w:rPr>
            <w:noProof/>
            <w:webHidden/>
          </w:rPr>
          <w:t>3</w:t>
        </w:r>
        <w:r>
          <w:rPr>
            <w:noProof/>
            <w:webHidden/>
          </w:rPr>
          <w:fldChar w:fldCharType="end"/>
        </w:r>
      </w:hyperlink>
    </w:p>
    <w:p w14:paraId="174F837F" w14:textId="1CCFE12D"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4" w:history="1">
        <w:r w:rsidRPr="00DF2DFF">
          <w:rPr>
            <w:rStyle w:val="Hyperlink"/>
            <w:noProof/>
          </w:rPr>
          <w:t>2.4 Other Key Documents</w:t>
        </w:r>
        <w:r>
          <w:rPr>
            <w:noProof/>
            <w:webHidden/>
          </w:rPr>
          <w:tab/>
        </w:r>
        <w:r>
          <w:rPr>
            <w:noProof/>
            <w:webHidden/>
          </w:rPr>
          <w:fldChar w:fldCharType="begin"/>
        </w:r>
        <w:r>
          <w:rPr>
            <w:noProof/>
            <w:webHidden/>
          </w:rPr>
          <w:instrText xml:space="preserve"> PAGEREF _Toc186446234 \h </w:instrText>
        </w:r>
        <w:r>
          <w:rPr>
            <w:noProof/>
            <w:webHidden/>
          </w:rPr>
        </w:r>
        <w:r>
          <w:rPr>
            <w:noProof/>
            <w:webHidden/>
          </w:rPr>
          <w:fldChar w:fldCharType="separate"/>
        </w:r>
        <w:r>
          <w:rPr>
            <w:noProof/>
            <w:webHidden/>
          </w:rPr>
          <w:t>4</w:t>
        </w:r>
        <w:r>
          <w:rPr>
            <w:noProof/>
            <w:webHidden/>
          </w:rPr>
          <w:fldChar w:fldCharType="end"/>
        </w:r>
      </w:hyperlink>
    </w:p>
    <w:p w14:paraId="607456CF" w14:textId="3FE0E7E3"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35" w:history="1">
        <w:r w:rsidRPr="00DF2DFF">
          <w:rPr>
            <w:rStyle w:val="Hyperlink"/>
            <w:noProof/>
          </w:rPr>
          <w:t>3.</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WMP Implementation Process</w:t>
        </w:r>
        <w:r>
          <w:rPr>
            <w:noProof/>
            <w:webHidden/>
          </w:rPr>
          <w:tab/>
        </w:r>
        <w:r>
          <w:rPr>
            <w:noProof/>
            <w:webHidden/>
          </w:rPr>
          <w:fldChar w:fldCharType="begin"/>
        </w:r>
        <w:r>
          <w:rPr>
            <w:noProof/>
            <w:webHidden/>
          </w:rPr>
          <w:instrText xml:space="preserve"> PAGEREF _Toc186446235 \h </w:instrText>
        </w:r>
        <w:r>
          <w:rPr>
            <w:noProof/>
            <w:webHidden/>
          </w:rPr>
        </w:r>
        <w:r>
          <w:rPr>
            <w:noProof/>
            <w:webHidden/>
          </w:rPr>
          <w:fldChar w:fldCharType="separate"/>
        </w:r>
        <w:r>
          <w:rPr>
            <w:noProof/>
            <w:webHidden/>
          </w:rPr>
          <w:t>5</w:t>
        </w:r>
        <w:r>
          <w:rPr>
            <w:noProof/>
            <w:webHidden/>
          </w:rPr>
          <w:fldChar w:fldCharType="end"/>
        </w:r>
      </w:hyperlink>
    </w:p>
    <w:p w14:paraId="6A331B76" w14:textId="7153D538"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6" w:history="1">
        <w:r w:rsidRPr="00DF2DFF">
          <w:rPr>
            <w:rStyle w:val="Hyperlink"/>
            <w:noProof/>
          </w:rPr>
          <w:t>3.1  Technical Management Team (TMT)</w:t>
        </w:r>
        <w:r>
          <w:rPr>
            <w:noProof/>
            <w:webHidden/>
          </w:rPr>
          <w:tab/>
        </w:r>
        <w:r>
          <w:rPr>
            <w:noProof/>
            <w:webHidden/>
          </w:rPr>
          <w:fldChar w:fldCharType="begin"/>
        </w:r>
        <w:r>
          <w:rPr>
            <w:noProof/>
            <w:webHidden/>
          </w:rPr>
          <w:instrText xml:space="preserve"> PAGEREF _Toc186446236 \h </w:instrText>
        </w:r>
        <w:r>
          <w:rPr>
            <w:noProof/>
            <w:webHidden/>
          </w:rPr>
        </w:r>
        <w:r>
          <w:rPr>
            <w:noProof/>
            <w:webHidden/>
          </w:rPr>
          <w:fldChar w:fldCharType="separate"/>
        </w:r>
        <w:r>
          <w:rPr>
            <w:noProof/>
            <w:webHidden/>
          </w:rPr>
          <w:t>5</w:t>
        </w:r>
        <w:r>
          <w:rPr>
            <w:noProof/>
            <w:webHidden/>
          </w:rPr>
          <w:fldChar w:fldCharType="end"/>
        </w:r>
      </w:hyperlink>
    </w:p>
    <w:p w14:paraId="45B17D05" w14:textId="5A26C327"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7" w:history="1">
        <w:r w:rsidRPr="00DF2DFF">
          <w:rPr>
            <w:rStyle w:val="Hyperlink"/>
            <w:noProof/>
          </w:rPr>
          <w:t>3.2  Preparation of the WMP</w:t>
        </w:r>
        <w:r>
          <w:rPr>
            <w:noProof/>
            <w:webHidden/>
          </w:rPr>
          <w:tab/>
        </w:r>
        <w:r>
          <w:rPr>
            <w:noProof/>
            <w:webHidden/>
          </w:rPr>
          <w:fldChar w:fldCharType="begin"/>
        </w:r>
        <w:r>
          <w:rPr>
            <w:noProof/>
            <w:webHidden/>
          </w:rPr>
          <w:instrText xml:space="preserve"> PAGEREF _Toc186446237 \h </w:instrText>
        </w:r>
        <w:r>
          <w:rPr>
            <w:noProof/>
            <w:webHidden/>
          </w:rPr>
        </w:r>
        <w:r>
          <w:rPr>
            <w:noProof/>
            <w:webHidden/>
          </w:rPr>
          <w:fldChar w:fldCharType="separate"/>
        </w:r>
        <w:r>
          <w:rPr>
            <w:noProof/>
            <w:webHidden/>
          </w:rPr>
          <w:t>5</w:t>
        </w:r>
        <w:r>
          <w:rPr>
            <w:noProof/>
            <w:webHidden/>
          </w:rPr>
          <w:fldChar w:fldCharType="end"/>
        </w:r>
      </w:hyperlink>
    </w:p>
    <w:p w14:paraId="45160C05" w14:textId="73FE39ED"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8" w:history="1">
        <w:r w:rsidRPr="00DF2DFF">
          <w:rPr>
            <w:rStyle w:val="Hyperlink"/>
            <w:noProof/>
          </w:rPr>
          <w:t>3.3  Fish Passage Plan (FPP)</w:t>
        </w:r>
        <w:r>
          <w:rPr>
            <w:noProof/>
            <w:webHidden/>
          </w:rPr>
          <w:tab/>
        </w:r>
        <w:r>
          <w:rPr>
            <w:noProof/>
            <w:webHidden/>
          </w:rPr>
          <w:fldChar w:fldCharType="begin"/>
        </w:r>
        <w:r>
          <w:rPr>
            <w:noProof/>
            <w:webHidden/>
          </w:rPr>
          <w:instrText xml:space="preserve"> PAGEREF _Toc186446238 \h </w:instrText>
        </w:r>
        <w:r>
          <w:rPr>
            <w:noProof/>
            <w:webHidden/>
          </w:rPr>
        </w:r>
        <w:r>
          <w:rPr>
            <w:noProof/>
            <w:webHidden/>
          </w:rPr>
          <w:fldChar w:fldCharType="separate"/>
        </w:r>
        <w:r>
          <w:rPr>
            <w:noProof/>
            <w:webHidden/>
          </w:rPr>
          <w:t>6</w:t>
        </w:r>
        <w:r>
          <w:rPr>
            <w:noProof/>
            <w:webHidden/>
          </w:rPr>
          <w:fldChar w:fldCharType="end"/>
        </w:r>
      </w:hyperlink>
    </w:p>
    <w:p w14:paraId="79D80889" w14:textId="51FB086F"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39" w:history="1">
        <w:r w:rsidRPr="00DF2DFF">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_Toc186446239 \h </w:instrText>
        </w:r>
        <w:r>
          <w:rPr>
            <w:noProof/>
            <w:webHidden/>
          </w:rPr>
        </w:r>
        <w:r>
          <w:rPr>
            <w:noProof/>
            <w:webHidden/>
          </w:rPr>
          <w:fldChar w:fldCharType="separate"/>
        </w:r>
        <w:r>
          <w:rPr>
            <w:noProof/>
            <w:webHidden/>
          </w:rPr>
          <w:t>6</w:t>
        </w:r>
        <w:r>
          <w:rPr>
            <w:noProof/>
            <w:webHidden/>
          </w:rPr>
          <w:fldChar w:fldCharType="end"/>
        </w:r>
      </w:hyperlink>
    </w:p>
    <w:p w14:paraId="6FCC5F1C" w14:textId="64A74B0C"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40" w:history="1">
        <w:r w:rsidRPr="00DF2DFF">
          <w:rPr>
            <w:rStyle w:val="Hyperlink"/>
            <w:noProof/>
          </w:rPr>
          <w:t>4.</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Columbia River System Operations</w:t>
        </w:r>
        <w:r>
          <w:rPr>
            <w:noProof/>
            <w:webHidden/>
          </w:rPr>
          <w:tab/>
        </w:r>
        <w:r>
          <w:rPr>
            <w:noProof/>
            <w:webHidden/>
          </w:rPr>
          <w:fldChar w:fldCharType="begin"/>
        </w:r>
        <w:r>
          <w:rPr>
            <w:noProof/>
            <w:webHidden/>
          </w:rPr>
          <w:instrText xml:space="preserve"> PAGEREF _Toc186446240 \h </w:instrText>
        </w:r>
        <w:r>
          <w:rPr>
            <w:noProof/>
            <w:webHidden/>
          </w:rPr>
        </w:r>
        <w:r>
          <w:rPr>
            <w:noProof/>
            <w:webHidden/>
          </w:rPr>
          <w:fldChar w:fldCharType="separate"/>
        </w:r>
        <w:r>
          <w:rPr>
            <w:noProof/>
            <w:webHidden/>
          </w:rPr>
          <w:t>7</w:t>
        </w:r>
        <w:r>
          <w:rPr>
            <w:noProof/>
            <w:webHidden/>
          </w:rPr>
          <w:fldChar w:fldCharType="end"/>
        </w:r>
      </w:hyperlink>
    </w:p>
    <w:p w14:paraId="0E69B261" w14:textId="253CEFD3"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1" w:history="1">
        <w:r w:rsidRPr="00DF2DFF">
          <w:rPr>
            <w:rStyle w:val="Hyperlink"/>
            <w:noProof/>
          </w:rPr>
          <w:t>4.1  Priorities</w:t>
        </w:r>
        <w:r>
          <w:rPr>
            <w:noProof/>
            <w:webHidden/>
          </w:rPr>
          <w:tab/>
        </w:r>
        <w:r>
          <w:rPr>
            <w:noProof/>
            <w:webHidden/>
          </w:rPr>
          <w:fldChar w:fldCharType="begin"/>
        </w:r>
        <w:r>
          <w:rPr>
            <w:noProof/>
            <w:webHidden/>
          </w:rPr>
          <w:instrText xml:space="preserve"> PAGEREF _Toc186446241 \h </w:instrText>
        </w:r>
        <w:r>
          <w:rPr>
            <w:noProof/>
            <w:webHidden/>
          </w:rPr>
        </w:r>
        <w:r>
          <w:rPr>
            <w:noProof/>
            <w:webHidden/>
          </w:rPr>
          <w:fldChar w:fldCharType="separate"/>
        </w:r>
        <w:r>
          <w:rPr>
            <w:noProof/>
            <w:webHidden/>
          </w:rPr>
          <w:t>7</w:t>
        </w:r>
        <w:r>
          <w:rPr>
            <w:noProof/>
            <w:webHidden/>
          </w:rPr>
          <w:fldChar w:fldCharType="end"/>
        </w:r>
      </w:hyperlink>
    </w:p>
    <w:p w14:paraId="07ECFACC" w14:textId="355BFC68"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2" w:history="1">
        <w:r w:rsidRPr="00DF2DFF">
          <w:rPr>
            <w:rStyle w:val="Hyperlink"/>
            <w:noProof/>
          </w:rPr>
          <w:t>4.2  Conflicts</w:t>
        </w:r>
        <w:r>
          <w:rPr>
            <w:noProof/>
            <w:webHidden/>
          </w:rPr>
          <w:tab/>
        </w:r>
        <w:r>
          <w:rPr>
            <w:noProof/>
            <w:webHidden/>
          </w:rPr>
          <w:fldChar w:fldCharType="begin"/>
        </w:r>
        <w:r>
          <w:rPr>
            <w:noProof/>
            <w:webHidden/>
          </w:rPr>
          <w:instrText xml:space="preserve"> PAGEREF _Toc186446242 \h </w:instrText>
        </w:r>
        <w:r>
          <w:rPr>
            <w:noProof/>
            <w:webHidden/>
          </w:rPr>
        </w:r>
        <w:r>
          <w:rPr>
            <w:noProof/>
            <w:webHidden/>
          </w:rPr>
          <w:fldChar w:fldCharType="separate"/>
        </w:r>
        <w:r>
          <w:rPr>
            <w:noProof/>
            <w:webHidden/>
          </w:rPr>
          <w:t>9</w:t>
        </w:r>
        <w:r>
          <w:rPr>
            <w:noProof/>
            <w:webHidden/>
          </w:rPr>
          <w:fldChar w:fldCharType="end"/>
        </w:r>
      </w:hyperlink>
    </w:p>
    <w:p w14:paraId="295E297F" w14:textId="2C3C34BE"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3" w:history="1">
        <w:r w:rsidRPr="00DF2DFF">
          <w:rPr>
            <w:rStyle w:val="Hyperlink"/>
            <w:noProof/>
          </w:rPr>
          <w:t>4.3  Emergencies</w:t>
        </w:r>
        <w:r>
          <w:rPr>
            <w:noProof/>
            <w:webHidden/>
          </w:rPr>
          <w:tab/>
        </w:r>
        <w:r>
          <w:rPr>
            <w:noProof/>
            <w:webHidden/>
          </w:rPr>
          <w:fldChar w:fldCharType="begin"/>
        </w:r>
        <w:r>
          <w:rPr>
            <w:noProof/>
            <w:webHidden/>
          </w:rPr>
          <w:instrText xml:space="preserve"> PAGEREF _Toc186446243 \h </w:instrText>
        </w:r>
        <w:r>
          <w:rPr>
            <w:noProof/>
            <w:webHidden/>
          </w:rPr>
        </w:r>
        <w:r>
          <w:rPr>
            <w:noProof/>
            <w:webHidden/>
          </w:rPr>
          <w:fldChar w:fldCharType="separate"/>
        </w:r>
        <w:r>
          <w:rPr>
            <w:noProof/>
            <w:webHidden/>
          </w:rPr>
          <w:t>11</w:t>
        </w:r>
        <w:r>
          <w:rPr>
            <w:noProof/>
            <w:webHidden/>
          </w:rPr>
          <w:fldChar w:fldCharType="end"/>
        </w:r>
      </w:hyperlink>
    </w:p>
    <w:p w14:paraId="1C6AA842" w14:textId="7BF9C279"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4" w:history="1">
        <w:r w:rsidRPr="00DF2DFF">
          <w:rPr>
            <w:rStyle w:val="Hyperlink"/>
            <w:noProof/>
          </w:rPr>
          <w:t>4.4  Fish Research</w:t>
        </w:r>
        <w:r>
          <w:rPr>
            <w:noProof/>
            <w:webHidden/>
          </w:rPr>
          <w:tab/>
        </w:r>
        <w:r>
          <w:rPr>
            <w:noProof/>
            <w:webHidden/>
          </w:rPr>
          <w:fldChar w:fldCharType="begin"/>
        </w:r>
        <w:r>
          <w:rPr>
            <w:noProof/>
            <w:webHidden/>
          </w:rPr>
          <w:instrText xml:space="preserve"> PAGEREF _Toc186446244 \h </w:instrText>
        </w:r>
        <w:r>
          <w:rPr>
            <w:noProof/>
            <w:webHidden/>
          </w:rPr>
        </w:r>
        <w:r>
          <w:rPr>
            <w:noProof/>
            <w:webHidden/>
          </w:rPr>
          <w:fldChar w:fldCharType="separate"/>
        </w:r>
        <w:r>
          <w:rPr>
            <w:noProof/>
            <w:webHidden/>
          </w:rPr>
          <w:t>12</w:t>
        </w:r>
        <w:r>
          <w:rPr>
            <w:noProof/>
            <w:webHidden/>
          </w:rPr>
          <w:fldChar w:fldCharType="end"/>
        </w:r>
      </w:hyperlink>
    </w:p>
    <w:p w14:paraId="42C5AB84" w14:textId="5093463B"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5" w:history="1">
        <w:r w:rsidRPr="00DF2DFF">
          <w:rPr>
            <w:rStyle w:val="Hyperlink"/>
            <w:noProof/>
          </w:rPr>
          <w:t>4.5  FRM Shifts</w:t>
        </w:r>
        <w:r>
          <w:rPr>
            <w:noProof/>
            <w:webHidden/>
          </w:rPr>
          <w:tab/>
        </w:r>
        <w:r>
          <w:rPr>
            <w:noProof/>
            <w:webHidden/>
          </w:rPr>
          <w:fldChar w:fldCharType="begin"/>
        </w:r>
        <w:r>
          <w:rPr>
            <w:noProof/>
            <w:webHidden/>
          </w:rPr>
          <w:instrText xml:space="preserve"> PAGEREF _Toc186446245 \h </w:instrText>
        </w:r>
        <w:r>
          <w:rPr>
            <w:noProof/>
            <w:webHidden/>
          </w:rPr>
        </w:r>
        <w:r>
          <w:rPr>
            <w:noProof/>
            <w:webHidden/>
          </w:rPr>
          <w:fldChar w:fldCharType="separate"/>
        </w:r>
        <w:r>
          <w:rPr>
            <w:noProof/>
            <w:webHidden/>
          </w:rPr>
          <w:t>12</w:t>
        </w:r>
        <w:r>
          <w:rPr>
            <w:noProof/>
            <w:webHidden/>
          </w:rPr>
          <w:fldChar w:fldCharType="end"/>
        </w:r>
      </w:hyperlink>
    </w:p>
    <w:p w14:paraId="3451C1FE" w14:textId="43C7A5EE"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46" w:history="1">
        <w:r w:rsidRPr="00DF2DFF">
          <w:rPr>
            <w:rStyle w:val="Hyperlink"/>
            <w:noProof/>
          </w:rPr>
          <w:t>5.</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Decision Points and Water Supply Forecasts</w:t>
        </w:r>
        <w:r>
          <w:rPr>
            <w:noProof/>
            <w:webHidden/>
          </w:rPr>
          <w:tab/>
        </w:r>
        <w:r>
          <w:rPr>
            <w:noProof/>
            <w:webHidden/>
          </w:rPr>
          <w:fldChar w:fldCharType="begin"/>
        </w:r>
        <w:r>
          <w:rPr>
            <w:noProof/>
            <w:webHidden/>
          </w:rPr>
          <w:instrText xml:space="preserve"> PAGEREF _Toc186446246 \h </w:instrText>
        </w:r>
        <w:r>
          <w:rPr>
            <w:noProof/>
            <w:webHidden/>
          </w:rPr>
        </w:r>
        <w:r>
          <w:rPr>
            <w:noProof/>
            <w:webHidden/>
          </w:rPr>
          <w:fldChar w:fldCharType="separate"/>
        </w:r>
        <w:r>
          <w:rPr>
            <w:noProof/>
            <w:webHidden/>
          </w:rPr>
          <w:t>13</w:t>
        </w:r>
        <w:r>
          <w:rPr>
            <w:noProof/>
            <w:webHidden/>
          </w:rPr>
          <w:fldChar w:fldCharType="end"/>
        </w:r>
      </w:hyperlink>
    </w:p>
    <w:p w14:paraId="3F8BFB59" w14:textId="3377B3BF"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7" w:history="1">
        <w:r w:rsidRPr="00DF2DFF">
          <w:rPr>
            <w:rStyle w:val="Hyperlink"/>
            <w:noProof/>
          </w:rPr>
          <w:t>5.1  Water Management Decisions and Actions</w:t>
        </w:r>
        <w:r>
          <w:rPr>
            <w:noProof/>
            <w:webHidden/>
          </w:rPr>
          <w:tab/>
        </w:r>
        <w:r>
          <w:rPr>
            <w:noProof/>
            <w:webHidden/>
          </w:rPr>
          <w:fldChar w:fldCharType="begin"/>
        </w:r>
        <w:r>
          <w:rPr>
            <w:noProof/>
            <w:webHidden/>
          </w:rPr>
          <w:instrText xml:space="preserve"> PAGEREF _Toc186446247 \h </w:instrText>
        </w:r>
        <w:r>
          <w:rPr>
            <w:noProof/>
            <w:webHidden/>
          </w:rPr>
        </w:r>
        <w:r>
          <w:rPr>
            <w:noProof/>
            <w:webHidden/>
          </w:rPr>
          <w:fldChar w:fldCharType="separate"/>
        </w:r>
        <w:r>
          <w:rPr>
            <w:noProof/>
            <w:webHidden/>
          </w:rPr>
          <w:t>13</w:t>
        </w:r>
        <w:r>
          <w:rPr>
            <w:noProof/>
            <w:webHidden/>
          </w:rPr>
          <w:fldChar w:fldCharType="end"/>
        </w:r>
      </w:hyperlink>
    </w:p>
    <w:p w14:paraId="78366982" w14:textId="37708578"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48" w:history="1">
        <w:r w:rsidRPr="00DF2DFF">
          <w:rPr>
            <w:rStyle w:val="Hyperlink"/>
            <w:noProof/>
          </w:rPr>
          <w:t>5.2  Water Supply Forecasts (WSF)</w:t>
        </w:r>
        <w:r>
          <w:rPr>
            <w:noProof/>
            <w:webHidden/>
          </w:rPr>
          <w:tab/>
        </w:r>
        <w:r>
          <w:rPr>
            <w:noProof/>
            <w:webHidden/>
          </w:rPr>
          <w:fldChar w:fldCharType="begin"/>
        </w:r>
        <w:r>
          <w:rPr>
            <w:noProof/>
            <w:webHidden/>
          </w:rPr>
          <w:instrText xml:space="preserve"> PAGEREF _Toc186446248 \h </w:instrText>
        </w:r>
        <w:r>
          <w:rPr>
            <w:noProof/>
            <w:webHidden/>
          </w:rPr>
        </w:r>
        <w:r>
          <w:rPr>
            <w:noProof/>
            <w:webHidden/>
          </w:rPr>
          <w:fldChar w:fldCharType="separate"/>
        </w:r>
        <w:r>
          <w:rPr>
            <w:noProof/>
            <w:webHidden/>
          </w:rPr>
          <w:t>15</w:t>
        </w:r>
        <w:r>
          <w:rPr>
            <w:noProof/>
            <w:webHidden/>
          </w:rPr>
          <w:fldChar w:fldCharType="end"/>
        </w:r>
      </w:hyperlink>
    </w:p>
    <w:p w14:paraId="5A7A9ACF" w14:textId="2E49E730"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49" w:history="1">
        <w:r w:rsidRPr="00DF2DFF">
          <w:rPr>
            <w:rStyle w:val="Hyperlink"/>
            <w:noProof/>
          </w:rPr>
          <w:t>6.</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Project Operations</w:t>
        </w:r>
        <w:r>
          <w:rPr>
            <w:noProof/>
            <w:webHidden/>
          </w:rPr>
          <w:tab/>
        </w:r>
        <w:r>
          <w:rPr>
            <w:noProof/>
            <w:webHidden/>
          </w:rPr>
          <w:fldChar w:fldCharType="begin"/>
        </w:r>
        <w:r>
          <w:rPr>
            <w:noProof/>
            <w:webHidden/>
          </w:rPr>
          <w:instrText xml:space="preserve"> PAGEREF _Toc186446249 \h </w:instrText>
        </w:r>
        <w:r>
          <w:rPr>
            <w:noProof/>
            <w:webHidden/>
          </w:rPr>
        </w:r>
        <w:r>
          <w:rPr>
            <w:noProof/>
            <w:webHidden/>
          </w:rPr>
          <w:fldChar w:fldCharType="separate"/>
        </w:r>
        <w:r>
          <w:rPr>
            <w:noProof/>
            <w:webHidden/>
          </w:rPr>
          <w:t>17</w:t>
        </w:r>
        <w:r>
          <w:rPr>
            <w:noProof/>
            <w:webHidden/>
          </w:rPr>
          <w:fldChar w:fldCharType="end"/>
        </w:r>
      </w:hyperlink>
    </w:p>
    <w:p w14:paraId="2C91D755" w14:textId="41179359"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0" w:history="1">
        <w:r w:rsidRPr="00DF2DFF">
          <w:rPr>
            <w:rStyle w:val="Hyperlink"/>
            <w:noProof/>
          </w:rPr>
          <w:t>6.1  Hugh Keenleyside Dam (Arrow Canadian Project)</w:t>
        </w:r>
        <w:r>
          <w:rPr>
            <w:noProof/>
            <w:webHidden/>
          </w:rPr>
          <w:tab/>
        </w:r>
        <w:r>
          <w:rPr>
            <w:noProof/>
            <w:webHidden/>
          </w:rPr>
          <w:fldChar w:fldCharType="begin"/>
        </w:r>
        <w:r>
          <w:rPr>
            <w:noProof/>
            <w:webHidden/>
          </w:rPr>
          <w:instrText xml:space="preserve"> PAGEREF _Toc186446250 \h </w:instrText>
        </w:r>
        <w:r>
          <w:rPr>
            <w:noProof/>
            <w:webHidden/>
          </w:rPr>
        </w:r>
        <w:r>
          <w:rPr>
            <w:noProof/>
            <w:webHidden/>
          </w:rPr>
          <w:fldChar w:fldCharType="separate"/>
        </w:r>
        <w:r>
          <w:rPr>
            <w:noProof/>
            <w:webHidden/>
          </w:rPr>
          <w:t>21</w:t>
        </w:r>
        <w:r>
          <w:rPr>
            <w:noProof/>
            <w:webHidden/>
          </w:rPr>
          <w:fldChar w:fldCharType="end"/>
        </w:r>
      </w:hyperlink>
    </w:p>
    <w:p w14:paraId="71FEB370" w14:textId="0DAD620A"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1" w:history="1">
        <w:r w:rsidRPr="00DF2DFF">
          <w:rPr>
            <w:rStyle w:val="Hyperlink"/>
            <w:noProof/>
          </w:rPr>
          <w:t>6.2  Hungry Horse Dam</w:t>
        </w:r>
        <w:r>
          <w:rPr>
            <w:noProof/>
            <w:webHidden/>
          </w:rPr>
          <w:tab/>
        </w:r>
        <w:r>
          <w:rPr>
            <w:noProof/>
            <w:webHidden/>
          </w:rPr>
          <w:fldChar w:fldCharType="begin"/>
        </w:r>
        <w:r>
          <w:rPr>
            <w:noProof/>
            <w:webHidden/>
          </w:rPr>
          <w:instrText xml:space="preserve"> PAGEREF _Toc186446251 \h </w:instrText>
        </w:r>
        <w:r>
          <w:rPr>
            <w:noProof/>
            <w:webHidden/>
          </w:rPr>
        </w:r>
        <w:r>
          <w:rPr>
            <w:noProof/>
            <w:webHidden/>
          </w:rPr>
          <w:fldChar w:fldCharType="separate"/>
        </w:r>
        <w:r>
          <w:rPr>
            <w:noProof/>
            <w:webHidden/>
          </w:rPr>
          <w:t>22</w:t>
        </w:r>
        <w:r>
          <w:rPr>
            <w:noProof/>
            <w:webHidden/>
          </w:rPr>
          <w:fldChar w:fldCharType="end"/>
        </w:r>
      </w:hyperlink>
    </w:p>
    <w:p w14:paraId="5336CE8A" w14:textId="6557C4F2"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2" w:history="1">
        <w:r w:rsidRPr="00DF2DFF">
          <w:rPr>
            <w:rStyle w:val="Hyperlink"/>
            <w:noProof/>
          </w:rPr>
          <w:t>6.3  Albeni Falls Dam</w:t>
        </w:r>
        <w:r>
          <w:rPr>
            <w:noProof/>
            <w:webHidden/>
          </w:rPr>
          <w:tab/>
        </w:r>
        <w:r>
          <w:rPr>
            <w:noProof/>
            <w:webHidden/>
          </w:rPr>
          <w:fldChar w:fldCharType="begin"/>
        </w:r>
        <w:r>
          <w:rPr>
            <w:noProof/>
            <w:webHidden/>
          </w:rPr>
          <w:instrText xml:space="preserve"> PAGEREF _Toc186446252 \h </w:instrText>
        </w:r>
        <w:r>
          <w:rPr>
            <w:noProof/>
            <w:webHidden/>
          </w:rPr>
        </w:r>
        <w:r>
          <w:rPr>
            <w:noProof/>
            <w:webHidden/>
          </w:rPr>
          <w:fldChar w:fldCharType="separate"/>
        </w:r>
        <w:r>
          <w:rPr>
            <w:noProof/>
            <w:webHidden/>
          </w:rPr>
          <w:t>26</w:t>
        </w:r>
        <w:r>
          <w:rPr>
            <w:noProof/>
            <w:webHidden/>
          </w:rPr>
          <w:fldChar w:fldCharType="end"/>
        </w:r>
      </w:hyperlink>
    </w:p>
    <w:p w14:paraId="789E71E6" w14:textId="6FDD12C3"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3" w:history="1">
        <w:r w:rsidRPr="00DF2DFF">
          <w:rPr>
            <w:rStyle w:val="Hyperlink"/>
            <w:noProof/>
          </w:rPr>
          <w:t>6.4  Libby Dam</w:t>
        </w:r>
        <w:r>
          <w:rPr>
            <w:noProof/>
            <w:webHidden/>
          </w:rPr>
          <w:tab/>
        </w:r>
        <w:r>
          <w:rPr>
            <w:noProof/>
            <w:webHidden/>
          </w:rPr>
          <w:fldChar w:fldCharType="begin"/>
        </w:r>
        <w:r>
          <w:rPr>
            <w:noProof/>
            <w:webHidden/>
          </w:rPr>
          <w:instrText xml:space="preserve"> PAGEREF _Toc186446253 \h </w:instrText>
        </w:r>
        <w:r>
          <w:rPr>
            <w:noProof/>
            <w:webHidden/>
          </w:rPr>
        </w:r>
        <w:r>
          <w:rPr>
            <w:noProof/>
            <w:webHidden/>
          </w:rPr>
          <w:fldChar w:fldCharType="separate"/>
        </w:r>
        <w:r>
          <w:rPr>
            <w:noProof/>
            <w:webHidden/>
          </w:rPr>
          <w:t>27</w:t>
        </w:r>
        <w:r>
          <w:rPr>
            <w:noProof/>
            <w:webHidden/>
          </w:rPr>
          <w:fldChar w:fldCharType="end"/>
        </w:r>
      </w:hyperlink>
    </w:p>
    <w:p w14:paraId="718488BA" w14:textId="10ED53ED"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4" w:history="1">
        <w:r w:rsidRPr="00DF2DFF">
          <w:rPr>
            <w:rStyle w:val="Hyperlink"/>
            <w:noProof/>
          </w:rPr>
          <w:t>6.5  Grand Coulee Dam</w:t>
        </w:r>
        <w:r>
          <w:rPr>
            <w:noProof/>
            <w:webHidden/>
          </w:rPr>
          <w:tab/>
        </w:r>
        <w:r>
          <w:rPr>
            <w:noProof/>
            <w:webHidden/>
          </w:rPr>
          <w:fldChar w:fldCharType="begin"/>
        </w:r>
        <w:r>
          <w:rPr>
            <w:noProof/>
            <w:webHidden/>
          </w:rPr>
          <w:instrText xml:space="preserve"> PAGEREF _Toc186446254 \h </w:instrText>
        </w:r>
        <w:r>
          <w:rPr>
            <w:noProof/>
            <w:webHidden/>
          </w:rPr>
        </w:r>
        <w:r>
          <w:rPr>
            <w:noProof/>
            <w:webHidden/>
          </w:rPr>
          <w:fldChar w:fldCharType="separate"/>
        </w:r>
        <w:r>
          <w:rPr>
            <w:noProof/>
            <w:webHidden/>
          </w:rPr>
          <w:t>33</w:t>
        </w:r>
        <w:r>
          <w:rPr>
            <w:noProof/>
            <w:webHidden/>
          </w:rPr>
          <w:fldChar w:fldCharType="end"/>
        </w:r>
      </w:hyperlink>
    </w:p>
    <w:p w14:paraId="047E314C" w14:textId="47EB57A2"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5" w:history="1">
        <w:r w:rsidRPr="00DF2DFF">
          <w:rPr>
            <w:rStyle w:val="Hyperlink"/>
            <w:noProof/>
          </w:rPr>
          <w:t>6.6  Chief Joseph Dam</w:t>
        </w:r>
        <w:r>
          <w:rPr>
            <w:noProof/>
            <w:webHidden/>
          </w:rPr>
          <w:tab/>
        </w:r>
        <w:r>
          <w:rPr>
            <w:noProof/>
            <w:webHidden/>
          </w:rPr>
          <w:fldChar w:fldCharType="begin"/>
        </w:r>
        <w:r>
          <w:rPr>
            <w:noProof/>
            <w:webHidden/>
          </w:rPr>
          <w:instrText xml:space="preserve"> PAGEREF _Toc186446255 \h </w:instrText>
        </w:r>
        <w:r>
          <w:rPr>
            <w:noProof/>
            <w:webHidden/>
          </w:rPr>
        </w:r>
        <w:r>
          <w:rPr>
            <w:noProof/>
            <w:webHidden/>
          </w:rPr>
          <w:fldChar w:fldCharType="separate"/>
        </w:r>
        <w:r>
          <w:rPr>
            <w:noProof/>
            <w:webHidden/>
          </w:rPr>
          <w:t>38</w:t>
        </w:r>
        <w:r>
          <w:rPr>
            <w:noProof/>
            <w:webHidden/>
          </w:rPr>
          <w:fldChar w:fldCharType="end"/>
        </w:r>
      </w:hyperlink>
    </w:p>
    <w:p w14:paraId="7835EF79" w14:textId="3D2B4E85"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6" w:history="1">
        <w:r w:rsidRPr="00DF2DFF">
          <w:rPr>
            <w:rStyle w:val="Hyperlink"/>
            <w:noProof/>
          </w:rPr>
          <w:t>6.7  Middle Columbia Projects</w:t>
        </w:r>
        <w:r>
          <w:rPr>
            <w:noProof/>
            <w:webHidden/>
          </w:rPr>
          <w:tab/>
        </w:r>
        <w:r>
          <w:rPr>
            <w:noProof/>
            <w:webHidden/>
          </w:rPr>
          <w:fldChar w:fldCharType="begin"/>
        </w:r>
        <w:r>
          <w:rPr>
            <w:noProof/>
            <w:webHidden/>
          </w:rPr>
          <w:instrText xml:space="preserve"> PAGEREF _Toc186446256 \h </w:instrText>
        </w:r>
        <w:r>
          <w:rPr>
            <w:noProof/>
            <w:webHidden/>
          </w:rPr>
        </w:r>
        <w:r>
          <w:rPr>
            <w:noProof/>
            <w:webHidden/>
          </w:rPr>
          <w:fldChar w:fldCharType="separate"/>
        </w:r>
        <w:r>
          <w:rPr>
            <w:noProof/>
            <w:webHidden/>
          </w:rPr>
          <w:t>38</w:t>
        </w:r>
        <w:r>
          <w:rPr>
            <w:noProof/>
            <w:webHidden/>
          </w:rPr>
          <w:fldChar w:fldCharType="end"/>
        </w:r>
      </w:hyperlink>
    </w:p>
    <w:p w14:paraId="4830DE02" w14:textId="4E7A3699"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7" w:history="1">
        <w:r w:rsidRPr="00DF2DFF">
          <w:rPr>
            <w:rStyle w:val="Hyperlink"/>
            <w:noProof/>
          </w:rPr>
          <w:t>6.8</w:t>
        </w:r>
        <w:r>
          <w:rPr>
            <w:rFonts w:asciiTheme="minorHAnsi" w:eastAsiaTheme="minorEastAsia" w:hAnsiTheme="minorHAnsi" w:cstheme="minorBidi"/>
            <w:noProof/>
            <w:kern w:val="2"/>
            <w:sz w:val="22"/>
            <w:szCs w:val="22"/>
            <w14:ligatures w14:val="standardContextual"/>
          </w:rPr>
          <w:tab/>
        </w:r>
        <w:r w:rsidRPr="00DF2DFF">
          <w:rPr>
            <w:rStyle w:val="Hyperlink"/>
            <w:noProof/>
          </w:rPr>
          <w:t>Dworshak Dam</w:t>
        </w:r>
        <w:r>
          <w:rPr>
            <w:noProof/>
            <w:webHidden/>
          </w:rPr>
          <w:tab/>
        </w:r>
        <w:r>
          <w:rPr>
            <w:noProof/>
            <w:webHidden/>
          </w:rPr>
          <w:fldChar w:fldCharType="begin"/>
        </w:r>
        <w:r>
          <w:rPr>
            <w:noProof/>
            <w:webHidden/>
          </w:rPr>
          <w:instrText xml:space="preserve"> PAGEREF _Toc186446257 \h </w:instrText>
        </w:r>
        <w:r>
          <w:rPr>
            <w:noProof/>
            <w:webHidden/>
          </w:rPr>
        </w:r>
        <w:r>
          <w:rPr>
            <w:noProof/>
            <w:webHidden/>
          </w:rPr>
          <w:fldChar w:fldCharType="separate"/>
        </w:r>
        <w:r>
          <w:rPr>
            <w:noProof/>
            <w:webHidden/>
          </w:rPr>
          <w:t>38</w:t>
        </w:r>
        <w:r>
          <w:rPr>
            <w:noProof/>
            <w:webHidden/>
          </w:rPr>
          <w:fldChar w:fldCharType="end"/>
        </w:r>
      </w:hyperlink>
    </w:p>
    <w:p w14:paraId="15C1BFAE" w14:textId="57644B32"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8" w:history="1">
        <w:r w:rsidRPr="00DF2DFF">
          <w:rPr>
            <w:rStyle w:val="Hyperlink"/>
            <w:noProof/>
          </w:rPr>
          <w:t>6.9  Brownlee Dam</w:t>
        </w:r>
        <w:r>
          <w:rPr>
            <w:noProof/>
            <w:webHidden/>
          </w:rPr>
          <w:tab/>
        </w:r>
        <w:r>
          <w:rPr>
            <w:noProof/>
            <w:webHidden/>
          </w:rPr>
          <w:fldChar w:fldCharType="begin"/>
        </w:r>
        <w:r>
          <w:rPr>
            <w:noProof/>
            <w:webHidden/>
          </w:rPr>
          <w:instrText xml:space="preserve"> PAGEREF _Toc186446258 \h </w:instrText>
        </w:r>
        <w:r>
          <w:rPr>
            <w:noProof/>
            <w:webHidden/>
          </w:rPr>
        </w:r>
        <w:r>
          <w:rPr>
            <w:noProof/>
            <w:webHidden/>
          </w:rPr>
          <w:fldChar w:fldCharType="separate"/>
        </w:r>
        <w:r>
          <w:rPr>
            <w:noProof/>
            <w:webHidden/>
          </w:rPr>
          <w:t>42</w:t>
        </w:r>
        <w:r>
          <w:rPr>
            <w:noProof/>
            <w:webHidden/>
          </w:rPr>
          <w:fldChar w:fldCharType="end"/>
        </w:r>
      </w:hyperlink>
    </w:p>
    <w:p w14:paraId="44E33E97" w14:textId="00C5E2FA"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59" w:history="1">
        <w:r w:rsidRPr="00DF2DFF">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_Toc186446259 \h </w:instrText>
        </w:r>
        <w:r>
          <w:rPr>
            <w:noProof/>
            <w:webHidden/>
          </w:rPr>
        </w:r>
        <w:r>
          <w:rPr>
            <w:noProof/>
            <w:webHidden/>
          </w:rPr>
          <w:fldChar w:fldCharType="separate"/>
        </w:r>
        <w:r>
          <w:rPr>
            <w:noProof/>
            <w:webHidden/>
          </w:rPr>
          <w:t>42</w:t>
        </w:r>
        <w:r>
          <w:rPr>
            <w:noProof/>
            <w:webHidden/>
          </w:rPr>
          <w:fldChar w:fldCharType="end"/>
        </w:r>
      </w:hyperlink>
    </w:p>
    <w:p w14:paraId="5CE51287" w14:textId="09706585"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0" w:history="1">
        <w:r w:rsidRPr="00DF2DFF">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_Toc186446260 \h </w:instrText>
        </w:r>
        <w:r>
          <w:rPr>
            <w:noProof/>
            <w:webHidden/>
          </w:rPr>
        </w:r>
        <w:r>
          <w:rPr>
            <w:noProof/>
            <w:webHidden/>
          </w:rPr>
          <w:fldChar w:fldCharType="separate"/>
        </w:r>
        <w:r>
          <w:rPr>
            <w:noProof/>
            <w:webHidden/>
          </w:rPr>
          <w:t>45</w:t>
        </w:r>
        <w:r>
          <w:rPr>
            <w:noProof/>
            <w:webHidden/>
          </w:rPr>
          <w:fldChar w:fldCharType="end"/>
        </w:r>
      </w:hyperlink>
    </w:p>
    <w:p w14:paraId="5B049F8E" w14:textId="5D31BD80"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61" w:history="1">
        <w:r w:rsidRPr="00DF2DFF">
          <w:rPr>
            <w:rStyle w:val="Hyperlink"/>
            <w:noProof/>
          </w:rPr>
          <w:t>7.</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Specific Operations</w:t>
        </w:r>
        <w:r>
          <w:rPr>
            <w:noProof/>
            <w:webHidden/>
          </w:rPr>
          <w:tab/>
        </w:r>
        <w:r>
          <w:rPr>
            <w:noProof/>
            <w:webHidden/>
          </w:rPr>
          <w:fldChar w:fldCharType="begin"/>
        </w:r>
        <w:r>
          <w:rPr>
            <w:noProof/>
            <w:webHidden/>
          </w:rPr>
          <w:instrText xml:space="preserve"> PAGEREF _Toc186446261 \h </w:instrText>
        </w:r>
        <w:r>
          <w:rPr>
            <w:noProof/>
            <w:webHidden/>
          </w:rPr>
        </w:r>
        <w:r>
          <w:rPr>
            <w:noProof/>
            <w:webHidden/>
          </w:rPr>
          <w:fldChar w:fldCharType="separate"/>
        </w:r>
        <w:r>
          <w:rPr>
            <w:noProof/>
            <w:webHidden/>
          </w:rPr>
          <w:t>47</w:t>
        </w:r>
        <w:r>
          <w:rPr>
            <w:noProof/>
            <w:webHidden/>
          </w:rPr>
          <w:fldChar w:fldCharType="end"/>
        </w:r>
      </w:hyperlink>
    </w:p>
    <w:p w14:paraId="5B69F49C" w14:textId="72E4B151"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2" w:history="1">
        <w:r w:rsidRPr="00DF2DFF">
          <w:rPr>
            <w:rStyle w:val="Hyperlink"/>
            <w:noProof/>
          </w:rPr>
          <w:t>7.1  Canadian Storage for Flow Augmentation</w:t>
        </w:r>
        <w:r>
          <w:rPr>
            <w:noProof/>
            <w:webHidden/>
          </w:rPr>
          <w:tab/>
        </w:r>
        <w:r>
          <w:rPr>
            <w:noProof/>
            <w:webHidden/>
          </w:rPr>
          <w:fldChar w:fldCharType="begin"/>
        </w:r>
        <w:r>
          <w:rPr>
            <w:noProof/>
            <w:webHidden/>
          </w:rPr>
          <w:instrText xml:space="preserve"> PAGEREF _Toc186446262 \h </w:instrText>
        </w:r>
        <w:r>
          <w:rPr>
            <w:noProof/>
            <w:webHidden/>
          </w:rPr>
        </w:r>
        <w:r>
          <w:rPr>
            <w:noProof/>
            <w:webHidden/>
          </w:rPr>
          <w:fldChar w:fldCharType="separate"/>
        </w:r>
        <w:r>
          <w:rPr>
            <w:noProof/>
            <w:webHidden/>
          </w:rPr>
          <w:t>47</w:t>
        </w:r>
        <w:r>
          <w:rPr>
            <w:noProof/>
            <w:webHidden/>
          </w:rPr>
          <w:fldChar w:fldCharType="end"/>
        </w:r>
      </w:hyperlink>
    </w:p>
    <w:p w14:paraId="0AD9DF57" w14:textId="39B6BFDC"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3" w:history="1">
        <w:r w:rsidRPr="00DF2DFF">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_Toc186446263 \h </w:instrText>
        </w:r>
        <w:r>
          <w:rPr>
            <w:noProof/>
            <w:webHidden/>
          </w:rPr>
        </w:r>
        <w:r>
          <w:rPr>
            <w:noProof/>
            <w:webHidden/>
          </w:rPr>
          <w:fldChar w:fldCharType="separate"/>
        </w:r>
        <w:r>
          <w:rPr>
            <w:noProof/>
            <w:webHidden/>
          </w:rPr>
          <w:t>48</w:t>
        </w:r>
        <w:r>
          <w:rPr>
            <w:noProof/>
            <w:webHidden/>
          </w:rPr>
          <w:fldChar w:fldCharType="end"/>
        </w:r>
      </w:hyperlink>
    </w:p>
    <w:p w14:paraId="6359B7D6" w14:textId="130021D4"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4" w:history="1">
        <w:r w:rsidRPr="00DF2DFF">
          <w:rPr>
            <w:rStyle w:val="Hyperlink"/>
            <w:noProof/>
          </w:rPr>
          <w:t>7.3  Bonneville Chum Operations</w:t>
        </w:r>
        <w:r>
          <w:rPr>
            <w:noProof/>
            <w:webHidden/>
          </w:rPr>
          <w:tab/>
        </w:r>
        <w:r>
          <w:rPr>
            <w:noProof/>
            <w:webHidden/>
          </w:rPr>
          <w:fldChar w:fldCharType="begin"/>
        </w:r>
        <w:r>
          <w:rPr>
            <w:noProof/>
            <w:webHidden/>
          </w:rPr>
          <w:instrText xml:space="preserve"> PAGEREF _Toc186446264 \h </w:instrText>
        </w:r>
        <w:r>
          <w:rPr>
            <w:noProof/>
            <w:webHidden/>
          </w:rPr>
        </w:r>
        <w:r>
          <w:rPr>
            <w:noProof/>
            <w:webHidden/>
          </w:rPr>
          <w:fldChar w:fldCharType="separate"/>
        </w:r>
        <w:r>
          <w:rPr>
            <w:noProof/>
            <w:webHidden/>
          </w:rPr>
          <w:t>48</w:t>
        </w:r>
        <w:r>
          <w:rPr>
            <w:noProof/>
            <w:webHidden/>
          </w:rPr>
          <w:fldChar w:fldCharType="end"/>
        </w:r>
      </w:hyperlink>
    </w:p>
    <w:p w14:paraId="03EE8588" w14:textId="7423A9FC"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5" w:history="1">
        <w:r w:rsidRPr="00DF2DFF">
          <w:rPr>
            <w:rStyle w:val="Hyperlink"/>
            <w:noProof/>
          </w:rPr>
          <w:t>7.4  Description of Variable Draft Limits</w:t>
        </w:r>
        <w:r>
          <w:rPr>
            <w:noProof/>
            <w:webHidden/>
          </w:rPr>
          <w:tab/>
        </w:r>
        <w:r>
          <w:rPr>
            <w:noProof/>
            <w:webHidden/>
          </w:rPr>
          <w:fldChar w:fldCharType="begin"/>
        </w:r>
        <w:r>
          <w:rPr>
            <w:noProof/>
            <w:webHidden/>
          </w:rPr>
          <w:instrText xml:space="preserve"> PAGEREF _Toc186446265 \h </w:instrText>
        </w:r>
        <w:r>
          <w:rPr>
            <w:noProof/>
            <w:webHidden/>
          </w:rPr>
        </w:r>
        <w:r>
          <w:rPr>
            <w:noProof/>
            <w:webHidden/>
          </w:rPr>
          <w:fldChar w:fldCharType="separate"/>
        </w:r>
        <w:r>
          <w:rPr>
            <w:noProof/>
            <w:webHidden/>
          </w:rPr>
          <w:t>53</w:t>
        </w:r>
        <w:r>
          <w:rPr>
            <w:noProof/>
            <w:webHidden/>
          </w:rPr>
          <w:fldChar w:fldCharType="end"/>
        </w:r>
      </w:hyperlink>
    </w:p>
    <w:p w14:paraId="70855E63" w14:textId="124CEA50"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6" w:history="1">
        <w:r w:rsidRPr="00DF2DFF">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_Toc186446266 \h </w:instrText>
        </w:r>
        <w:r>
          <w:rPr>
            <w:noProof/>
            <w:webHidden/>
          </w:rPr>
        </w:r>
        <w:r>
          <w:rPr>
            <w:noProof/>
            <w:webHidden/>
          </w:rPr>
          <w:fldChar w:fldCharType="separate"/>
        </w:r>
        <w:r>
          <w:rPr>
            <w:noProof/>
            <w:webHidden/>
          </w:rPr>
          <w:t>54</w:t>
        </w:r>
        <w:r>
          <w:rPr>
            <w:noProof/>
            <w:webHidden/>
          </w:rPr>
          <w:fldChar w:fldCharType="end"/>
        </w:r>
      </w:hyperlink>
    </w:p>
    <w:p w14:paraId="4782EDB5" w14:textId="05967A45" w:rsidR="00FB01FF" w:rsidRDefault="00FB01FF">
      <w:pPr>
        <w:pStyle w:val="TOC2"/>
        <w:rPr>
          <w:rFonts w:asciiTheme="minorHAnsi" w:eastAsiaTheme="minorEastAsia" w:hAnsiTheme="minorHAnsi" w:cstheme="minorBidi"/>
          <w:noProof/>
          <w:kern w:val="2"/>
          <w:sz w:val="22"/>
          <w:szCs w:val="22"/>
          <w14:ligatures w14:val="standardContextual"/>
        </w:rPr>
      </w:pPr>
      <w:hyperlink w:anchor="_Toc186446267" w:history="1">
        <w:r w:rsidRPr="00DF2DFF">
          <w:rPr>
            <w:rStyle w:val="Hyperlink"/>
            <w:noProof/>
          </w:rPr>
          <w:t>7.6  Public Coordination</w:t>
        </w:r>
        <w:r>
          <w:rPr>
            <w:noProof/>
            <w:webHidden/>
          </w:rPr>
          <w:tab/>
        </w:r>
        <w:r>
          <w:rPr>
            <w:noProof/>
            <w:webHidden/>
          </w:rPr>
          <w:fldChar w:fldCharType="begin"/>
        </w:r>
        <w:r>
          <w:rPr>
            <w:noProof/>
            <w:webHidden/>
          </w:rPr>
          <w:instrText xml:space="preserve"> PAGEREF _Toc186446267 \h </w:instrText>
        </w:r>
        <w:r>
          <w:rPr>
            <w:noProof/>
            <w:webHidden/>
          </w:rPr>
        </w:r>
        <w:r>
          <w:rPr>
            <w:noProof/>
            <w:webHidden/>
          </w:rPr>
          <w:fldChar w:fldCharType="separate"/>
        </w:r>
        <w:r>
          <w:rPr>
            <w:noProof/>
            <w:webHidden/>
          </w:rPr>
          <w:t>55</w:t>
        </w:r>
        <w:r>
          <w:rPr>
            <w:noProof/>
            <w:webHidden/>
          </w:rPr>
          <w:fldChar w:fldCharType="end"/>
        </w:r>
      </w:hyperlink>
    </w:p>
    <w:p w14:paraId="04E60868" w14:textId="5A2E7930"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68" w:history="1">
        <w:r w:rsidRPr="00DF2DFF">
          <w:rPr>
            <w:rStyle w:val="Hyperlink"/>
            <w:noProof/>
          </w:rPr>
          <w:t>8.</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Water Quality</w:t>
        </w:r>
        <w:r>
          <w:rPr>
            <w:noProof/>
            <w:webHidden/>
          </w:rPr>
          <w:tab/>
        </w:r>
        <w:r>
          <w:rPr>
            <w:noProof/>
            <w:webHidden/>
          </w:rPr>
          <w:fldChar w:fldCharType="begin"/>
        </w:r>
        <w:r>
          <w:rPr>
            <w:noProof/>
            <w:webHidden/>
          </w:rPr>
          <w:instrText xml:space="preserve"> PAGEREF _Toc186446268 \h </w:instrText>
        </w:r>
        <w:r>
          <w:rPr>
            <w:noProof/>
            <w:webHidden/>
          </w:rPr>
        </w:r>
        <w:r>
          <w:rPr>
            <w:noProof/>
            <w:webHidden/>
          </w:rPr>
          <w:fldChar w:fldCharType="separate"/>
        </w:r>
        <w:r>
          <w:rPr>
            <w:noProof/>
            <w:webHidden/>
          </w:rPr>
          <w:t>55</w:t>
        </w:r>
        <w:r>
          <w:rPr>
            <w:noProof/>
            <w:webHidden/>
          </w:rPr>
          <w:fldChar w:fldCharType="end"/>
        </w:r>
      </w:hyperlink>
    </w:p>
    <w:p w14:paraId="07DD347C" w14:textId="0B7F4EF7" w:rsidR="00FB01FF" w:rsidRDefault="00FB01FF">
      <w:pPr>
        <w:pStyle w:val="TOC1"/>
        <w:rPr>
          <w:rFonts w:asciiTheme="minorHAnsi" w:eastAsiaTheme="minorEastAsia" w:hAnsiTheme="minorHAnsi" w:cstheme="minorBidi"/>
          <w:b w:val="0"/>
          <w:noProof/>
          <w:kern w:val="2"/>
          <w:sz w:val="22"/>
          <w:szCs w:val="22"/>
          <w14:ligatures w14:val="standardContextual"/>
        </w:rPr>
      </w:pPr>
      <w:hyperlink w:anchor="_Toc186446269" w:history="1">
        <w:r w:rsidRPr="00DF2DFF">
          <w:rPr>
            <w:rStyle w:val="Hyperlink"/>
            <w:noProof/>
          </w:rPr>
          <w:t>9.</w:t>
        </w:r>
        <w:r>
          <w:rPr>
            <w:rFonts w:asciiTheme="minorHAnsi" w:eastAsiaTheme="minorEastAsia" w:hAnsiTheme="minorHAnsi" w:cstheme="minorBidi"/>
            <w:b w:val="0"/>
            <w:noProof/>
            <w:kern w:val="2"/>
            <w:sz w:val="22"/>
            <w:szCs w:val="22"/>
            <w14:ligatures w14:val="standardContextual"/>
          </w:rPr>
          <w:tab/>
        </w:r>
        <w:r w:rsidRPr="00DF2DFF">
          <w:rPr>
            <w:rStyle w:val="Hyperlink"/>
            <w:noProof/>
          </w:rPr>
          <w:t>Dry Water Year Operations</w:t>
        </w:r>
        <w:r>
          <w:rPr>
            <w:noProof/>
            <w:webHidden/>
          </w:rPr>
          <w:tab/>
        </w:r>
        <w:r>
          <w:rPr>
            <w:noProof/>
            <w:webHidden/>
          </w:rPr>
          <w:fldChar w:fldCharType="begin"/>
        </w:r>
        <w:r>
          <w:rPr>
            <w:noProof/>
            <w:webHidden/>
          </w:rPr>
          <w:instrText xml:space="preserve"> PAGEREF _Toc186446269 \h </w:instrText>
        </w:r>
        <w:r>
          <w:rPr>
            <w:noProof/>
            <w:webHidden/>
          </w:rPr>
        </w:r>
        <w:r>
          <w:rPr>
            <w:noProof/>
            <w:webHidden/>
          </w:rPr>
          <w:fldChar w:fldCharType="separate"/>
        </w:r>
        <w:r>
          <w:rPr>
            <w:noProof/>
            <w:webHidden/>
          </w:rPr>
          <w:t>56</w:t>
        </w:r>
        <w:r>
          <w:rPr>
            <w:noProof/>
            <w:webHidden/>
          </w:rPr>
          <w:fldChar w:fldCharType="end"/>
        </w:r>
      </w:hyperlink>
    </w:p>
    <w:p w14:paraId="57E8B5B3" w14:textId="1115642B" w:rsidR="00BB42F7" w:rsidRDefault="00012320" w:rsidP="00D2049A">
      <w:pPr>
        <w:pStyle w:val="TOC1"/>
        <w:sectPr w:rsidR="00BB42F7" w:rsidSect="000D615B">
          <w:headerReference w:type="default" r:id="rId48"/>
          <w:footerReference w:type="default" r:id="rId49"/>
          <w:headerReference w:type="first" r:id="rId50"/>
          <w:pgSz w:w="12240" w:h="15840" w:code="1"/>
          <w:pgMar w:top="1440" w:right="1800" w:bottom="1440" w:left="1800" w:header="720" w:footer="720" w:gutter="0"/>
          <w:pgNumType w:fmt="lowerRoman" w:start="1"/>
          <w:cols w:space="720"/>
          <w:titlePg/>
          <w:docGrid w:linePitch="360"/>
        </w:sectPr>
      </w:pPr>
      <w:r>
        <w:rPr>
          <w:b w:val="0"/>
        </w:rP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864462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7A5FDD94"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w:t>
      </w:r>
      <w:r w:rsidR="00301C1A">
        <w:t xml:space="preserve">(ESA) and resulted in biological opinions (2020 CRS BiOps) from the Services that concluded that operations and maintenance of the CRS as proposed by the AAs in </w:t>
      </w:r>
      <w:r w:rsidR="00301C1A" w:rsidRPr="00FB1FD8">
        <w:t xml:space="preserve">the </w:t>
      </w:r>
      <w:r w:rsidR="00301C1A" w:rsidRPr="007B0635">
        <w:t>Biological Assessment of Effects of the Operations and Maintenance of the Federal Columbia River System (January 2020) (202</w:t>
      </w:r>
      <w:r w:rsidR="00301C1A">
        <w:t>0 CRS BA) and</w:t>
      </w:r>
      <w:r w:rsidR="00301C1A" w:rsidRPr="007B0635">
        <w:t xml:space="preserve"> the Clarification and Additional Information to the Biological Assessment of Effects of the Operations and Maintenance of the Columbia River System on ESA-listed Species </w:t>
      </w:r>
      <w:r w:rsidR="00301C1A">
        <w:t>t</w:t>
      </w:r>
      <w:r w:rsidR="00301C1A" w:rsidRPr="007B0635">
        <w:t>ransmitted to the Services on January 23, 2020 (</w:t>
      </w:r>
      <w:r w:rsidR="00301C1A" w:rsidRPr="00B1716F">
        <w:t>April 1, 2020) (2020 BA Clarification Letter)</w:t>
      </w:r>
      <w:r w:rsidR="00301C1A">
        <w:t>, as well as actions in the Incidental Take Statements in the 2020 CRS BiOps are not likely to jeopardize the continued existence or adversely modify designated critical habitat of ESA-listed species.  The AAs are currently operating the CRS in accordance with the 2020</w:t>
      </w:r>
      <w:r>
        <w:t xml:space="preserve"> CRS BiOps from the Services as well as other governing documents that are described below in greater detail in Section 2</w:t>
      </w:r>
      <w:r w:rsidR="001E1400">
        <w:t xml:space="preserve"> (including the</w:t>
      </w:r>
      <w:r w:rsidR="00EB0A34">
        <w:t xml:space="preserve"> </w:t>
      </w:r>
      <w:r w:rsidR="00CF12EA">
        <w:t>December 14, 2023</w:t>
      </w:r>
      <w:r w:rsidR="00757332">
        <w:t>,</w:t>
      </w:r>
      <w:r w:rsidR="00CF12EA">
        <w:t xml:space="preserve"> Joint Motion to Stay Litigation Through 2028</w:t>
      </w:r>
      <w:r w:rsidR="00277731">
        <w:t xml:space="preserve"> (subsequently named and referred to herein as the “</w:t>
      </w:r>
      <w:r w:rsidR="004428F5">
        <w:t>Resilient Columbia Basin Agreement</w:t>
      </w:r>
      <w:r w:rsidR="00277731">
        <w:t>”</w:t>
      </w:r>
      <w:r w:rsidR="001E1400">
        <w:t>)</w:t>
      </w:r>
      <w:r>
        <w:t>.</w:t>
      </w:r>
      <w:r w:rsidR="00534D5F">
        <w:t xml:space="preserve">  </w:t>
      </w:r>
    </w:p>
    <w:p w14:paraId="0DFC4FCE" w14:textId="03767E8C" w:rsidR="003B2962" w:rsidRDefault="00062433" w:rsidP="00F122F0">
      <w:pPr>
        <w:spacing w:after="240"/>
      </w:pPr>
      <w:r>
        <w:t>Th</w:t>
      </w:r>
      <w:r w:rsidR="00532D2E">
        <w:t>e</w:t>
      </w:r>
      <w:r>
        <w:t xml:space="preserve"> </w:t>
      </w:r>
      <w:r w:rsidR="00AE0F51">
        <w:t>2025</w:t>
      </w:r>
      <w:r w:rsidR="00520BB9">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AE0F51">
        <w:t>2025</w:t>
      </w:r>
      <w:r w:rsidR="007A1B06">
        <w:t xml:space="preserve"> water year (October 1, </w:t>
      </w:r>
      <w:r w:rsidR="00E46EE1">
        <w:t>2024</w:t>
      </w:r>
      <w:r w:rsidR="00A72E55">
        <w:t>,</w:t>
      </w:r>
      <w:r w:rsidR="00520BB9">
        <w:t xml:space="preserve"> </w:t>
      </w:r>
      <w:r w:rsidR="007A1B06">
        <w:t>through September 30,</w:t>
      </w:r>
      <w:r w:rsidR="00C25A22">
        <w:t xml:space="preserve"> </w:t>
      </w:r>
      <w:r w:rsidR="00AE0F51">
        <w:t>2025</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5850B4">
        <w:t xml:space="preserve">  </w:t>
      </w:r>
    </w:p>
    <w:p w14:paraId="23174A78" w14:textId="2432AC65"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301C1A" w:rsidRPr="008F2ECE">
        <w:t xml:space="preserve">The </w:t>
      </w:r>
      <w:r w:rsidR="00301C1A">
        <w:t xml:space="preserve">WMP </w:t>
      </w:r>
      <w:r w:rsidR="00301C1A" w:rsidRPr="008F2ECE">
        <w:t xml:space="preserve">is consistent with the adaptive management provisions </w:t>
      </w:r>
      <w:r w:rsidR="00301C1A">
        <w:t xml:space="preserve">considered </w:t>
      </w:r>
      <w:r w:rsidR="00301C1A" w:rsidRPr="008F2ECE">
        <w:t>in the</w:t>
      </w:r>
      <w:r w:rsidR="00301C1A">
        <w:t xml:space="preserve"> CRSO EIS and ROD, the</w:t>
      </w:r>
      <w:r w:rsidR="00301C1A" w:rsidRPr="008F2ECE">
        <w:t xml:space="preserve"> </w:t>
      </w:r>
      <w:r w:rsidR="00301C1A">
        <w:t>2020 CRS BiOps, and the</w:t>
      </w:r>
      <w:r w:rsidR="00301C1A" w:rsidRPr="00113A58">
        <w:t xml:space="preserve"> </w:t>
      </w:r>
      <w:r w:rsidR="00301C1A">
        <w:t>Resilient Columbia Basin Agreement</w:t>
      </w:r>
      <w:r w:rsidR="00301C1A" w:rsidRPr="008F2ECE">
        <w:t xml:space="preserve">. </w:t>
      </w:r>
      <w:r w:rsidR="00301C1A">
        <w:t xml:space="preserve"> System operations contained in the WMP may be adjusted in-season in coordination with the TMT.  The AAs prepare seasonal updates to the 2025 WMP in coordination with the TMT and will post updates on the following website</w:t>
      </w:r>
      <w:r w:rsidR="0035756E">
        <w:t xml:space="preserve">: </w:t>
      </w:r>
      <w:hyperlink r:id="rId51"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86446230"/>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86446231"/>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443BCF16"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2" w:history="1">
        <w:r w:rsidR="003D7C22" w:rsidRPr="005D0B27">
          <w:rPr>
            <w:rStyle w:val="Hyperlink"/>
          </w:rPr>
          <w:t>https://www.usbr.gov/pn/programs/esa/uppersnake/index.html</w:t>
        </w:r>
      </w:hyperlink>
    </w:p>
    <w:p w14:paraId="7C882CBD" w14:textId="77777777" w:rsidR="00DC1C89" w:rsidRPr="00A23BBF" w:rsidRDefault="00DC1C89" w:rsidP="00DC1C89">
      <w:pPr>
        <w:keepNext/>
        <w:spacing w:after="240"/>
        <w:rPr>
          <w:u w:val="single"/>
        </w:rPr>
      </w:pPr>
      <w:r w:rsidRPr="00A23BBF">
        <w:rPr>
          <w:u w:val="single"/>
        </w:rPr>
        <w:t xml:space="preserve">2007 </w:t>
      </w:r>
      <w:r>
        <w:rPr>
          <w:u w:val="single"/>
        </w:rPr>
        <w:t>BA on the Odessa Subarea Partial Groundwater Replacement Project</w:t>
      </w:r>
      <w:r w:rsidRPr="003C0A74">
        <w:rPr>
          <w:u w:val="single"/>
        </w:rPr>
        <w:t xml:space="preserve"> </w:t>
      </w:r>
      <w:r>
        <w:rPr>
          <w:u w:val="single"/>
        </w:rPr>
        <w:t>(Reclamation)</w:t>
      </w:r>
    </w:p>
    <w:p w14:paraId="6D155196" w14:textId="77777777" w:rsidR="001D4836" w:rsidRDefault="000005CE" w:rsidP="001D4836">
      <w:pPr>
        <w:autoSpaceDE w:val="0"/>
        <w:autoSpaceDN w:val="0"/>
        <w:rPr>
          <w:rStyle w:val="Hyperlink"/>
          <w:color w:val="auto"/>
          <w:u w:val="none"/>
        </w:rPr>
      </w:pPr>
      <w:r w:rsidRPr="00993FA1">
        <w:rPr>
          <w:rStyle w:val="Hyperlink"/>
          <w:color w:val="auto"/>
          <w:u w:val="none"/>
        </w:rPr>
        <w:t xml:space="preserve">Reclamation submitted a BA to NMFS in October 2013 that described the </w:t>
      </w:r>
      <w:r w:rsidR="00FA57D1" w:rsidRPr="00993FA1">
        <w:rPr>
          <w:rStyle w:val="Hyperlink"/>
          <w:color w:val="auto"/>
          <w:u w:val="none"/>
        </w:rPr>
        <w:t xml:space="preserve">actions involving partial groundwater replacement </w:t>
      </w:r>
      <w:r w:rsidR="00C61E05" w:rsidRPr="00993FA1">
        <w:rPr>
          <w:rStyle w:val="Hyperlink"/>
          <w:color w:val="auto"/>
          <w:u w:val="none"/>
        </w:rPr>
        <w:t>for the Odessa Subarea of the Columbia Basin Project</w:t>
      </w:r>
      <w:r w:rsidR="00651B19" w:rsidRPr="00993FA1">
        <w:rPr>
          <w:rStyle w:val="Hyperlink"/>
          <w:color w:val="auto"/>
          <w:u w:val="none"/>
        </w:rPr>
        <w:t>, titled, “</w:t>
      </w:r>
      <w:r w:rsidR="00FF3BF4" w:rsidRPr="00993FA1">
        <w:rPr>
          <w:rStyle w:val="Hyperlink"/>
          <w:color w:val="auto"/>
          <w:u w:val="none"/>
        </w:rPr>
        <w:t>Biological Assessment of Effects to Species and Critical Habitat for Thirteen Anadromous Salmon ESUs, Pacific Eulachon, Green Sturgeon, and Killer Whales in the Columbia River Basin from Implementation of the Modified Partial Groundwater Irrigation Replacement Alternative (Alternative 4A)</w:t>
      </w:r>
      <w:r w:rsidR="00651B19" w:rsidRPr="00993FA1">
        <w:rPr>
          <w:rStyle w:val="Hyperlink"/>
          <w:color w:val="auto"/>
          <w:u w:val="none"/>
        </w:rPr>
        <w:t>”. The BA is available on the following website:</w:t>
      </w:r>
    </w:p>
    <w:p w14:paraId="0E594AE6" w14:textId="7DCB01E4" w:rsidR="001D4836" w:rsidRDefault="00B57494" w:rsidP="001D4836">
      <w:pPr>
        <w:autoSpaceDE w:val="0"/>
        <w:autoSpaceDN w:val="0"/>
        <w:rPr>
          <w:rStyle w:val="Hyperlink"/>
          <w:color w:val="auto"/>
          <w:u w:val="none"/>
        </w:rPr>
      </w:pPr>
      <w:hyperlink r:id="rId53" w:history="1">
        <w:r w:rsidR="001D4836" w:rsidRPr="00B15060">
          <w:rPr>
            <w:rStyle w:val="Hyperlink"/>
          </w:rPr>
          <w:t>https://www.usbr.gov/pn/programs/esa/wash/odessa/ba-odessa.pdf</w:t>
        </w:r>
      </w:hyperlink>
    </w:p>
    <w:p w14:paraId="6F684F4C" w14:textId="77777777" w:rsidR="001D4836" w:rsidRDefault="001D4836" w:rsidP="001D4836">
      <w:pPr>
        <w:autoSpaceDE w:val="0"/>
        <w:autoSpaceDN w:val="0"/>
        <w:rPr>
          <w:rStyle w:val="Hyperlink"/>
          <w:color w:val="auto"/>
          <w:u w:val="none"/>
        </w:rPr>
      </w:pP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B57494" w:rsidP="00D538A7">
      <w:pPr>
        <w:autoSpaceDE w:val="0"/>
        <w:autoSpaceDN w:val="0"/>
        <w:rPr>
          <w:color w:val="000000"/>
        </w:rPr>
      </w:pPr>
      <w:hyperlink r:id="rId54"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86446232"/>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bookmarkStart w:id="37" w:name="_Hlk177550311"/>
      <w:r>
        <w:rPr>
          <w:color w:val="000000"/>
        </w:rPr>
        <w:t xml:space="preserve">The 2008 NMFS Upper Snake BiOp titled, “Consultation for the Operation and Maintenance of 10 U.S. Bureau of Reclamation Projects and 2 Related </w:t>
      </w:r>
      <w:bookmarkEnd w:id="37"/>
      <w:r>
        <w:rPr>
          <w:color w:val="000000"/>
        </w:rPr>
        <w:t xml:space="preserve">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B57494" w:rsidP="004605B9">
      <w:pPr>
        <w:rPr>
          <w:rStyle w:val="Hyperlink"/>
        </w:rPr>
      </w:pPr>
      <w:hyperlink r:id="rId55"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44006F74" w14:textId="02026519" w:rsidR="003E0CEC" w:rsidRPr="00790108" w:rsidRDefault="003E0CEC" w:rsidP="003E0CEC">
      <w:pPr>
        <w:spacing w:after="240"/>
        <w:rPr>
          <w:u w:val="single"/>
        </w:rPr>
      </w:pPr>
      <w:r w:rsidRPr="00790108">
        <w:rPr>
          <w:u w:val="single"/>
        </w:rPr>
        <w:t xml:space="preserve">2013 NMFS Odessa </w:t>
      </w:r>
      <w:r w:rsidR="00BE2C0D" w:rsidRPr="00790108">
        <w:rPr>
          <w:u w:val="single"/>
        </w:rPr>
        <w:t>Subarea Partial Groundwater Replacement Project</w:t>
      </w:r>
      <w:r w:rsidRPr="00790108">
        <w:rPr>
          <w:u w:val="single"/>
        </w:rPr>
        <w:t xml:space="preserve"> BiOp</w:t>
      </w:r>
    </w:p>
    <w:p w14:paraId="2D348510" w14:textId="77777777" w:rsidR="00790108" w:rsidRPr="00790108" w:rsidRDefault="000755E5" w:rsidP="004605B9">
      <w:r w:rsidRPr="00790108">
        <w:t xml:space="preserve">The 2013 NMFS </w:t>
      </w:r>
      <w:r w:rsidR="00B768EC" w:rsidRPr="00790108">
        <w:t>Odessa Subarea Modified Partial Groundwater Replacement Project BiOp titled, “</w:t>
      </w:r>
      <w:r w:rsidR="00BE1A87" w:rsidRPr="00790108">
        <w:t>Endangered Species Act Section 7(a)(2) Biological Opinion and Magnuson-Stevens Fishery Conservation and Management Act Essential Fish Habitat Consultation for the U.S. Bureau of Reclamation's Odessa Subarea Modified Partial Groundwater Replacement Project. (NWR-2012-9371)” and dated January 11, 2013</w:t>
      </w:r>
      <w:r w:rsidR="005034F4" w:rsidRPr="00790108">
        <w:t xml:space="preserve">. The document may be found on the following website: </w:t>
      </w:r>
    </w:p>
    <w:p w14:paraId="06BE3F2C" w14:textId="66056A19" w:rsidR="00790108" w:rsidRPr="00C13C89" w:rsidRDefault="00790108" w:rsidP="00790108">
      <w:pPr>
        <w:rPr>
          <w:rStyle w:val="Hyperlink"/>
        </w:rPr>
      </w:pPr>
      <w:r w:rsidRPr="00C13C89">
        <w:rPr>
          <w:color w:val="0000FF"/>
          <w:u w:val="single"/>
        </w:rPr>
        <w:t>https:</w:t>
      </w:r>
      <w:r w:rsidR="00C13C89" w:rsidRPr="00C13C89">
        <w:rPr>
          <w:color w:val="0000FF"/>
          <w:u w:val="single"/>
        </w:rPr>
        <w:t>//</w:t>
      </w:r>
      <w:r w:rsidRPr="00C13C89">
        <w:rPr>
          <w:color w:val="0000FF"/>
          <w:u w:val="single"/>
        </w:rPr>
        <w:t>www.usbr.gov/pn/programs/esa/wash/odessa/biopodessa.pdf</w:t>
      </w:r>
    </w:p>
    <w:p w14:paraId="5F9C48D9" w14:textId="4B8A37FA" w:rsidR="00B2028D" w:rsidRPr="00C13C89" w:rsidRDefault="00B2028D" w:rsidP="004605B9">
      <w:pPr>
        <w:rPr>
          <w:color w:val="00B050"/>
        </w:rPr>
      </w:pPr>
    </w:p>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B57494" w:rsidP="008D4450">
      <w:pPr>
        <w:autoSpaceDE w:val="0"/>
        <w:autoSpaceDN w:val="0"/>
        <w:spacing w:after="240"/>
        <w:rPr>
          <w:color w:val="0000FF"/>
          <w:u w:val="single"/>
        </w:rPr>
      </w:pPr>
      <w:hyperlink r:id="rId56"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7"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186446233"/>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B57494" w:rsidP="00331432">
      <w:pPr>
        <w:keepNext/>
      </w:pPr>
      <w:hyperlink r:id="rId58"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20C39F6B" w:rsidR="008C4316" w:rsidRPr="00AC3A92" w:rsidRDefault="007D5B5C" w:rsidP="004605B9">
      <w:pPr>
        <w:keepNext/>
        <w:spacing w:after="240"/>
        <w:rPr>
          <w:u w:val="single"/>
        </w:rPr>
      </w:pPr>
      <w:r w:rsidRPr="00AC3A92">
        <w:rPr>
          <w:u w:val="single"/>
        </w:rPr>
        <w:t xml:space="preserve">Columbia River Treaty </w:t>
      </w:r>
      <w:r w:rsidR="00B23B66" w:rsidRPr="00AC3A92">
        <w:rPr>
          <w:u w:val="single"/>
        </w:rPr>
        <w:t xml:space="preserve">Operating </w:t>
      </w:r>
      <w:r w:rsidRPr="00AC3A92">
        <w:rPr>
          <w:u w:val="single"/>
        </w:rPr>
        <w:t>Plan</w:t>
      </w:r>
      <w:r w:rsidR="00A26519">
        <w:rPr>
          <w:u w:val="single"/>
        </w:rPr>
        <w:t>s</w:t>
      </w:r>
      <w:r w:rsidR="00B23B66" w:rsidRPr="00AC3A92">
        <w:rPr>
          <w:u w:val="single"/>
        </w:rPr>
        <w:t xml:space="preserve"> </w:t>
      </w:r>
    </w:p>
    <w:p w14:paraId="78E942E3" w14:textId="6FCDBED8" w:rsidR="00CB26B1" w:rsidRDefault="00715E2F" w:rsidP="00486FFA">
      <w:r w:rsidRPr="00CF180A">
        <w:t xml:space="preserve">The Columbia River Treaty between Canada and the United States of America provides </w:t>
      </w:r>
      <w:r w:rsidR="00A749AE" w:rsidRPr="00CF180A">
        <w:t xml:space="preserve">that </w:t>
      </w:r>
      <w:r w:rsidR="00A749AE">
        <w:t>operating</w:t>
      </w:r>
      <w:r>
        <w:t xml:space="preserve"> plans </w:t>
      </w:r>
      <w:r w:rsidR="00851D80">
        <w:t xml:space="preserve">are prepared </w:t>
      </w:r>
      <w:r w:rsidRPr="00CF180A">
        <w:t xml:space="preserve">for </w:t>
      </w:r>
      <w:r w:rsidR="00A26519">
        <w:t>the</w:t>
      </w:r>
      <w:r w:rsidRPr="00CF180A">
        <w:t xml:space="preserve"> Canadian storage</w:t>
      </w:r>
      <w:r>
        <w:t xml:space="preserve"> in the Upper Columbia River Basin</w:t>
      </w:r>
      <w:r w:rsidRPr="00CF180A">
        <w:t xml:space="preserve">. </w:t>
      </w:r>
      <w:r w:rsidR="00851D80">
        <w:t xml:space="preserve">These </w:t>
      </w:r>
      <w:r w:rsidR="00851D80">
        <w:lastRenderedPageBreak/>
        <w:t xml:space="preserve">plans are used for the operation of </w:t>
      </w:r>
      <w:r w:rsidRPr="00CF180A">
        <w:t>Mica, Duncan</w:t>
      </w:r>
      <w:r>
        <w:t>,</w:t>
      </w:r>
      <w:r w:rsidRPr="00CF180A">
        <w:t xml:space="preserve"> and Arrow Reservoirs </w:t>
      </w:r>
      <w:r w:rsidR="00A54250">
        <w:t>t</w:t>
      </w:r>
      <w:r w:rsidR="00851D80">
        <w:t>o provide the required resultant</w:t>
      </w:r>
      <w:r w:rsidR="00A54250">
        <w:t xml:space="preserve"> Treaty flows at the Canada-United States </w:t>
      </w:r>
      <w:r w:rsidR="00851D80">
        <w:t xml:space="preserve">border.  Operating plans may be found at the following website: </w:t>
      </w:r>
    </w:p>
    <w:p w14:paraId="29632CDA" w14:textId="25968275" w:rsidR="002412F1" w:rsidRDefault="00B57494" w:rsidP="00486FFA">
      <w:hyperlink r:id="rId59" w:history="1">
        <w:r w:rsidR="00851D80" w:rsidRPr="006E3F0B">
          <w:rPr>
            <w:rStyle w:val="Hyperlink"/>
          </w:rPr>
          <w:t>https://www.nwd.usace.army.mil/CRWM/PEB/CRT-Documents/</w:t>
        </w:r>
      </w:hyperlink>
      <w:r w:rsidR="00715E2F" w:rsidRPr="00CF180A">
        <w:t xml:space="preserve">  </w:t>
      </w:r>
      <w:bookmarkStart w:id="51" w:name="OLE_LINK12"/>
      <w:bookmarkStart w:id="52" w:name="OLE_LINK13"/>
    </w:p>
    <w:p w14:paraId="6D6D0766" w14:textId="0A5FBF7E" w:rsidR="009441E4" w:rsidRDefault="0011599B" w:rsidP="00EB7C6B">
      <w:pPr>
        <w:pStyle w:val="Heading2"/>
      </w:pPr>
      <w:bookmarkStart w:id="53" w:name="_Toc302472469"/>
      <w:bookmarkStart w:id="54" w:name="_Toc302477214"/>
      <w:bookmarkStart w:id="55" w:name="_Toc302486541"/>
      <w:bookmarkStart w:id="56" w:name="_Toc302486703"/>
      <w:bookmarkStart w:id="57" w:name="_Toc302486866"/>
      <w:bookmarkStart w:id="58" w:name="_Toc302487028"/>
      <w:bookmarkStart w:id="59" w:name="_Toc302724015"/>
      <w:bookmarkStart w:id="60" w:name="_Toc52201267"/>
      <w:bookmarkStart w:id="61" w:name="_Toc52201441"/>
      <w:bookmarkStart w:id="62" w:name="_Hlk144796081"/>
      <w:bookmarkStart w:id="63" w:name="_Toc376160269"/>
      <w:bookmarkStart w:id="64" w:name="_Toc439140071"/>
      <w:bookmarkStart w:id="65" w:name="_Toc461706104"/>
      <w:bookmarkStart w:id="66" w:name="_Toc186446234"/>
      <w:bookmarkEnd w:id="51"/>
      <w:bookmarkEnd w:id="52"/>
      <w:bookmarkEnd w:id="53"/>
      <w:bookmarkEnd w:id="54"/>
      <w:bookmarkEnd w:id="55"/>
      <w:bookmarkEnd w:id="56"/>
      <w:bookmarkEnd w:id="57"/>
      <w:bookmarkEnd w:id="58"/>
      <w:bookmarkEnd w:id="59"/>
      <w:r>
        <w:t xml:space="preserve">2.4 </w:t>
      </w:r>
      <w:r w:rsidR="009441E4">
        <w:t xml:space="preserve">Other </w:t>
      </w:r>
      <w:r w:rsidR="00487C6C">
        <w:t xml:space="preserve">Key </w:t>
      </w:r>
      <w:r w:rsidR="009441E4">
        <w:t>Documents</w:t>
      </w:r>
      <w:bookmarkEnd w:id="60"/>
      <w:bookmarkEnd w:id="61"/>
      <w:bookmarkEnd w:id="66"/>
    </w:p>
    <w:p w14:paraId="2F39F225" w14:textId="1DD8620A" w:rsidR="00AC541B" w:rsidRDefault="004428F5" w:rsidP="00AC541B">
      <w:pPr>
        <w:rPr>
          <w:lang w:eastAsia="x-none"/>
        </w:rPr>
      </w:pPr>
      <w:r>
        <w:rPr>
          <w:u w:val="single"/>
          <w:lang w:eastAsia="x-none"/>
        </w:rPr>
        <w:t>Resilient Columbia Basin Agreement</w:t>
      </w:r>
      <w:r w:rsidR="008D25B3" w:rsidDel="008D25B3">
        <w:rPr>
          <w:u w:val="single"/>
          <w:lang w:eastAsia="x-none"/>
        </w:rPr>
        <w:t xml:space="preserve"> </w:t>
      </w:r>
    </w:p>
    <w:p w14:paraId="5D0B4DEE" w14:textId="77777777" w:rsidR="00AC541B" w:rsidRDefault="00AC541B" w:rsidP="00AC541B">
      <w:pPr>
        <w:ind w:left="72"/>
      </w:pPr>
    </w:p>
    <w:p w14:paraId="37F24750" w14:textId="77777777" w:rsidR="003A0BBF" w:rsidRPr="003A0BBF" w:rsidRDefault="003A0BBF" w:rsidP="003A0BBF">
      <w:r w:rsidRPr="003A0BBF">
        <w:t xml:space="preserve">In December 2023, the United States Government (USG) signed a Memorandum of Understanding (now called the Resilient Columbia Basin Agreement (RCBA)) with Oregon, Washington, the Confederated Tribes and Bands of the Yakama Nation, the Confederated Tribes of the Umatilla Indian Reservation, the Confederated Tribes of the Warm Springs Reservation of Oregon, the Nez Perce Tribe, and the National Wildlife Federation Plaintiffs, The RCBA provides for a stay of litigation on the CRSO EIS ROD and related biological opinions for up to 10 years and includes agreed upon CRS operations. </w:t>
      </w:r>
    </w:p>
    <w:bookmarkEnd w:id="62"/>
    <w:p w14:paraId="537B8CDD" w14:textId="77777777" w:rsidR="00CF12EA" w:rsidRDefault="00CF12EA"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B57494" w:rsidP="004D1E4B">
      <w:hyperlink r:id="rId60"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30DDE20A" w:rsidR="00A4433E" w:rsidRDefault="00A4433E" w:rsidP="004D1E4B">
      <w:pPr>
        <w:rPr>
          <w:lang w:eastAsia="x-none"/>
        </w:rPr>
      </w:pPr>
      <w:r w:rsidRPr="00A4433E">
        <w:rPr>
          <w:lang w:eastAsia="x-none"/>
        </w:rPr>
        <w:t xml:space="preserve">​​States, </w:t>
      </w:r>
      <w:proofErr w:type="gramStart"/>
      <w:r w:rsidR="00DB4C3D">
        <w:rPr>
          <w:lang w:eastAsia="x-none"/>
        </w:rPr>
        <w:t>T</w:t>
      </w:r>
      <w:r w:rsidR="00DB4C3D" w:rsidRPr="00A4433E">
        <w:rPr>
          <w:lang w:eastAsia="x-none"/>
        </w:rPr>
        <w: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5CB51471" w14:textId="6DDF6A1A" w:rsidR="00EA4684" w:rsidRDefault="00EA4684" w:rsidP="007A55B0">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00BB1DD0" w:rsidRPr="004B7983">
        <w:t>FWPO and</w:t>
      </w:r>
      <w:r w:rsidRPr="004B7983">
        <w:t xml:space="preserve"> resulted in the adoption of FWPO as a winter operation at </w:t>
      </w:r>
      <w:r w:rsidR="001070B0">
        <w:t>AFD</w:t>
      </w:r>
      <w:r w:rsidRPr="004B7983">
        <w:t>.</w:t>
      </w:r>
      <w:r w:rsidR="00FC65F5">
        <w:t xml:space="preserve">  </w:t>
      </w:r>
      <w:r w:rsidR="001070B0">
        <w:t>T</w:t>
      </w:r>
      <w:r w:rsidRPr="004B7983">
        <w:t xml:space="preserve">his document may </w:t>
      </w:r>
      <w:r w:rsidR="00D72BB6">
        <w:t>be</w:t>
      </w:r>
      <w:r w:rsidR="00D72BB6" w:rsidRPr="004B7983">
        <w:t xml:space="preserve"> </w:t>
      </w:r>
      <w:r w:rsidRPr="004B7983">
        <w:t>found on the following website:</w:t>
      </w:r>
    </w:p>
    <w:p w14:paraId="5EAAE750" w14:textId="3AC446FA" w:rsidR="00EA4684" w:rsidRDefault="00B57494" w:rsidP="00EA4684">
      <w:hyperlink r:id="rId61"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86446235"/>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86446236"/>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4D948EA3"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Warm Springs</w:t>
      </w:r>
      <w:r w:rsidR="00E06247">
        <w:t xml:space="preserve">, </w:t>
      </w:r>
      <w:r w:rsidR="00CD3514">
        <w:t>Confe</w:t>
      </w:r>
      <w:r w:rsidR="008B154E">
        <w:t>derated</w:t>
      </w:r>
      <w:r w:rsidR="00CD3514">
        <w:t xml:space="preserve"> Salish and Kootenai</w:t>
      </w:r>
      <w:r w:rsidR="008B154E">
        <w:t>,</w:t>
      </w:r>
      <w:r w:rsidR="00CD3514">
        <w:t xml:space="preserve"> </w:t>
      </w:r>
      <w:r w:rsidR="00E06247">
        <w:t>and Yak</w:t>
      </w:r>
      <w:r w:rsidR="00BC44F3">
        <w:t>a</w:t>
      </w:r>
      <w:r w:rsidR="00E06247">
        <w:t>ma</w:t>
      </w:r>
      <w:r w:rsidR="00DC5AA8">
        <w:t>;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86446237"/>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5EAAF92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AE0F51">
        <w:t>2025</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xml:space="preserve">, </w:t>
      </w:r>
      <w:r w:rsidR="00D45DFF">
        <w:t xml:space="preserve">and </w:t>
      </w:r>
      <w:r w:rsidR="00344B80">
        <w:t xml:space="preserve">the </w:t>
      </w:r>
      <w:r w:rsidR="00277731">
        <w:t>Resilient Columbia Basin Agreement</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AE0F51">
        <w:t>2025</w:t>
      </w:r>
      <w:r w:rsidR="00D4601D">
        <w:t xml:space="preserve"> </w:t>
      </w:r>
      <w:r w:rsidR="007224A7">
        <w:t xml:space="preserve">water year (October 1, </w:t>
      </w:r>
      <w:r w:rsidR="00EC77C2">
        <w:t>2024</w:t>
      </w:r>
      <w:r w:rsidR="00AC1109">
        <w:t>,</w:t>
      </w:r>
      <w:r w:rsidR="0013277B">
        <w:t xml:space="preserve"> </w:t>
      </w:r>
      <w:r w:rsidR="007224A7">
        <w:t xml:space="preserve">through September 30, </w:t>
      </w:r>
      <w:r w:rsidR="00AE0F51">
        <w:t>2025</w:t>
      </w:r>
      <w:r w:rsidR="007224A7">
        <w:t>)</w:t>
      </w:r>
      <w:r w:rsidR="004D75C3">
        <w:rPr>
          <w:rStyle w:val="FootnoteReference"/>
        </w:rPr>
        <w:footnoteReference w:id="2"/>
      </w:r>
      <w:r w:rsidR="009139B6">
        <w:t>.</w:t>
      </w:r>
      <w:r>
        <w:t xml:space="preserve">  </w:t>
      </w:r>
      <w:r w:rsidR="00531044">
        <w:t xml:space="preserve">The finalization of the WMP occurs at the end of December after the start of some water management operations are underway October – December.  </w:t>
      </w:r>
      <w:r w:rsidR="00DC1C89">
        <w:t xml:space="preserve">These operations are generally unchanging from year to year and the plan for </w:t>
      </w:r>
      <w:r w:rsidR="009C626C">
        <w:t xml:space="preserve">October – December </w:t>
      </w:r>
      <w:r w:rsidR="00DC1C89">
        <w:t>operations are presented accurately in the 2024 WMP, so the previous year’s WMP will be used as the guiding document from October – December until the draft WMP is finalized</w:t>
      </w:r>
      <w:r w:rsidR="00F54930">
        <w:t xml:space="preserve">.  </w:t>
      </w:r>
      <w:r w:rsidR="00DC1C89">
        <w:t xml:space="preserve">In-season changes in WY 2025 as coordinated at TMT will be documented in the 2025 Seasonal Update to the 2025 WMP. </w:t>
      </w:r>
      <w:r w:rsidR="00F54930">
        <w:t xml:space="preserve"> </w:t>
      </w:r>
      <w:r w:rsidR="00DC1C89">
        <w:t>The operations in 2025 WMP are designed to</w:t>
      </w:r>
      <w:r w:rsidR="00531044">
        <w:t>:</w:t>
      </w:r>
    </w:p>
    <w:p w14:paraId="1C73295B" w14:textId="0DF53F69" w:rsidR="00DE2806" w:rsidRDefault="00DE2806" w:rsidP="00C32893">
      <w:pPr>
        <w:numPr>
          <w:ilvl w:val="0"/>
          <w:numId w:val="21"/>
        </w:numPr>
        <w:spacing w:after="240"/>
        <w:ind w:left="360"/>
      </w:pPr>
      <w:r>
        <w:lastRenderedPageBreak/>
        <w:t xml:space="preserve">Implement the actions identified in the CRSO EIS ROD, as detailed in the Final CRSO EIS, 2020 CRS BA, and 2020 </w:t>
      </w:r>
      <w:r w:rsidR="00042031">
        <w:t xml:space="preserve">CRS </w:t>
      </w:r>
      <w:r>
        <w:t>BiOps.</w:t>
      </w:r>
    </w:p>
    <w:p w14:paraId="148E5924" w14:textId="0F593562" w:rsidR="00344B80" w:rsidRDefault="00344B80" w:rsidP="00C32893">
      <w:pPr>
        <w:numPr>
          <w:ilvl w:val="0"/>
          <w:numId w:val="21"/>
        </w:numPr>
        <w:spacing w:after="240"/>
        <w:ind w:left="360"/>
      </w:pPr>
      <w:r>
        <w:t xml:space="preserve">Implement the operations in the </w:t>
      </w:r>
      <w:r w:rsidR="00277731" w:rsidRPr="00277731">
        <w:t>Resilient Columbia Basin Agreement</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B57494" w:rsidP="00FB42B0">
      <w:pPr>
        <w:ind w:firstLine="360"/>
      </w:pPr>
      <w:hyperlink r:id="rId62"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B57494" w:rsidP="001D73B3">
      <w:pPr>
        <w:autoSpaceDE w:val="0"/>
        <w:autoSpaceDN w:val="0"/>
        <w:adjustRightInd w:val="0"/>
      </w:pPr>
      <w:hyperlink r:id="rId63"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86446238"/>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B57494" w:rsidP="001D73B3">
      <w:hyperlink r:id="rId64"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86446239"/>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41679031"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r w:rsidR="008C6B9C">
        <w:t>occur and</w:t>
      </w:r>
      <w:r w:rsidR="00F05D84">
        <w:t xml:space="preserve"> </w:t>
      </w:r>
      <w:r>
        <w:t xml:space="preserve">are further described </w:t>
      </w:r>
      <w:r w:rsidR="00157D96">
        <w:t>below</w:t>
      </w:r>
      <w:r>
        <w:t>.</w:t>
      </w:r>
    </w:p>
    <w:p w14:paraId="626F25F9" w14:textId="77777777" w:rsidR="00172321" w:rsidRDefault="00172321" w:rsidP="00C47096">
      <w:pPr>
        <w:spacing w:after="240"/>
      </w:pPr>
    </w:p>
    <w:p w14:paraId="6C697731" w14:textId="716B419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lastRenderedPageBreak/>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2F946926" w14:textId="77777777" w:rsidR="00405357" w:rsidRDefault="00405357" w:rsidP="00405357">
            <w:r>
              <w:rPr>
                <w:sz w:val="22"/>
              </w:rPr>
              <w:t>December – January</w:t>
            </w:r>
            <w:r>
              <w:t xml:space="preserve"> </w:t>
            </w:r>
          </w:p>
          <w:p w14:paraId="0464CB45" w14:textId="6AFE0F0D" w:rsidR="00FF7C44" w:rsidRPr="003343C5" w:rsidRDefault="00FF7C44" w:rsidP="003343C5">
            <w:pPr>
              <w:rPr>
                <w:kern w:val="32"/>
                <w:sz w:val="22"/>
              </w:rPr>
            </w:pP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70BF646A" w14:textId="77777777" w:rsidR="00405357" w:rsidRDefault="00405357" w:rsidP="00405357">
            <w:r>
              <w:rPr>
                <w:sz w:val="22"/>
                <w:szCs w:val="22"/>
              </w:rPr>
              <w:t>October - February</w:t>
            </w:r>
            <w:r>
              <w:t xml:space="preserve"> </w:t>
            </w:r>
          </w:p>
          <w:p w14:paraId="29D54F31" w14:textId="2757DCD3" w:rsidR="00C760E8" w:rsidRPr="00D23144" w:rsidRDefault="00C760E8" w:rsidP="00D23144">
            <w:pPr>
              <w:rPr>
                <w:sz w:val="22"/>
                <w:szCs w:val="22"/>
              </w:rPr>
            </w:pP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395A6694" w14:textId="77777777" w:rsidR="00405357" w:rsidRDefault="00405357" w:rsidP="00405357">
            <w:r>
              <w:rPr>
                <w:sz w:val="22"/>
                <w:szCs w:val="22"/>
              </w:rPr>
              <w:t>September-October</w:t>
            </w:r>
            <w:r>
              <w:t xml:space="preserve"> </w:t>
            </w:r>
          </w:p>
          <w:p w14:paraId="4A039BEA" w14:textId="1D469F4F" w:rsidR="008B399C" w:rsidRPr="00D23144" w:rsidRDefault="008B399C" w:rsidP="00D23144">
            <w:pPr>
              <w:rPr>
                <w:sz w:val="22"/>
                <w:szCs w:val="22"/>
              </w:rPr>
            </w:pP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3E44F461" w14:textId="77777777" w:rsidR="00405357" w:rsidRDefault="00405357" w:rsidP="00405357">
            <w:r>
              <w:rPr>
                <w:sz w:val="22"/>
                <w:szCs w:val="22"/>
              </w:rPr>
              <w:t>October – June</w:t>
            </w:r>
            <w:r>
              <w:t xml:space="preserve"> </w:t>
            </w:r>
          </w:p>
          <w:p w14:paraId="7F865AAC" w14:textId="32172DCE" w:rsidR="00C760E8" w:rsidRPr="00D23144" w:rsidRDefault="00C760E8" w:rsidP="00D23144">
            <w:pPr>
              <w:rPr>
                <w:sz w:val="22"/>
                <w:szCs w:val="22"/>
              </w:rPr>
            </w:pPr>
          </w:p>
        </w:tc>
      </w:tr>
      <w:tr w:rsidR="005329C4" w:rsidRPr="0082135E" w14:paraId="60C6EE54" w14:textId="77777777" w:rsidTr="00AB0BB9">
        <w:tc>
          <w:tcPr>
            <w:tcW w:w="1688" w:type="pct"/>
          </w:tcPr>
          <w:p w14:paraId="2ED752D2" w14:textId="25EB21CA" w:rsidR="005329C4" w:rsidRPr="003343C5" w:rsidRDefault="005329C4" w:rsidP="005329C4">
            <w:pPr>
              <w:rPr>
                <w:sz w:val="22"/>
              </w:rPr>
            </w:pPr>
            <w:r>
              <w:rPr>
                <w:sz w:val="22"/>
              </w:rPr>
              <w:t>Bonneville</w:t>
            </w:r>
          </w:p>
        </w:tc>
        <w:tc>
          <w:tcPr>
            <w:tcW w:w="1725" w:type="pct"/>
          </w:tcPr>
          <w:p w14:paraId="15911BC2" w14:textId="487C03B8" w:rsidR="005329C4" w:rsidRPr="00D23144" w:rsidRDefault="005329C4" w:rsidP="005329C4">
            <w:pPr>
              <w:rPr>
                <w:sz w:val="22"/>
                <w:szCs w:val="22"/>
              </w:rPr>
            </w:pPr>
            <w:r>
              <w:rPr>
                <w:sz w:val="22"/>
                <w:szCs w:val="22"/>
              </w:rPr>
              <w:t>Fall Chinook</w:t>
            </w:r>
          </w:p>
        </w:tc>
        <w:tc>
          <w:tcPr>
            <w:tcW w:w="1587" w:type="pct"/>
          </w:tcPr>
          <w:p w14:paraId="7AE2904E" w14:textId="1DBDFB94" w:rsidR="005329C4" w:rsidRPr="00D23144" w:rsidRDefault="00405357" w:rsidP="00E6721C">
            <w:pPr>
              <w:rPr>
                <w:sz w:val="22"/>
                <w:szCs w:val="22"/>
              </w:rPr>
            </w:pPr>
            <w:r>
              <w:rPr>
                <w:sz w:val="22"/>
                <w:szCs w:val="22"/>
              </w:rPr>
              <w:t>October</w:t>
            </w:r>
            <w:r>
              <w:t xml:space="preserve"> </w:t>
            </w:r>
            <w:r w:rsidR="005329C4">
              <w:rPr>
                <w:sz w:val="22"/>
                <w:szCs w:val="22"/>
              </w:rPr>
              <w:t>-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86446240"/>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86446241"/>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lastRenderedPageBreak/>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3A01EADF"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9B4CF5">
        <w:t xml:space="preserve">chum flow augmentation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5E3C2799" w:rsidR="006A3AD9" w:rsidRDefault="009E0377" w:rsidP="009B4CF5">
      <w:r>
        <w:t xml:space="preserve">Because </w:t>
      </w:r>
      <w:r w:rsidR="001E6E5A">
        <w:t>the</w:t>
      </w:r>
      <w:bookmarkStart w:id="125" w:name="_Hlk180753340"/>
      <w:r w:rsidR="009B4CF5" w:rsidRPr="009B4CF5">
        <w:t xml:space="preserve"> </w:t>
      </w:r>
      <w:r w:rsidR="009B4CF5">
        <w:t>water year begins on October 1</w:t>
      </w:r>
      <w:bookmarkEnd w:id="125"/>
      <w:r w:rsidR="001E6E5A">
        <w:t xml:space="preserve">,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w:t>
      </w:r>
      <w:bookmarkStart w:id="126" w:name="_Hlk180666296"/>
      <w:r w:rsidR="009B4CF5" w:rsidRPr="009B4CF5">
        <w:t xml:space="preserve"> </w:t>
      </w:r>
      <w:bookmarkEnd w:id="126"/>
      <w:r w:rsidR="009B4CF5">
        <w:t>chum flows are a lower priority (2020 NMFS BiOp, page 987))</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759A5078" w14:textId="77777777" w:rsidR="00871A8D" w:rsidRDefault="00871A8D" w:rsidP="009B4CF5"/>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w:t>
      </w:r>
      <w:r>
        <w:lastRenderedPageBreak/>
        <w:t xml:space="preserve">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51C1DECF"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115E0">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7" w:name="_Toc175363526"/>
      <w:bookmarkStart w:id="128" w:name="_Toc376160277"/>
      <w:bookmarkStart w:id="129" w:name="_Toc439140079"/>
      <w:bookmarkStart w:id="130" w:name="_Toc461706112"/>
      <w:bookmarkStart w:id="131" w:name="_Toc52201275"/>
      <w:bookmarkStart w:id="132" w:name="_Toc52201449"/>
      <w:bookmarkStart w:id="133" w:name="_Toc186446242"/>
      <w:proofErr w:type="gramStart"/>
      <w:r>
        <w:t xml:space="preserve">4.2  </w:t>
      </w:r>
      <w:r w:rsidR="00077F7B" w:rsidRPr="00414BF2">
        <w:t>Conflicts</w:t>
      </w:r>
      <w:bookmarkEnd w:id="127"/>
      <w:bookmarkEnd w:id="128"/>
      <w:bookmarkEnd w:id="129"/>
      <w:bookmarkEnd w:id="130"/>
      <w:bookmarkEnd w:id="131"/>
      <w:bookmarkEnd w:id="132"/>
      <w:bookmarkEnd w:id="133"/>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4" w:name="_Toc175363527"/>
      <w:bookmarkStart w:id="135" w:name="_Toc376160278"/>
      <w:bookmarkStart w:id="136" w:name="_Toc439140080"/>
      <w:bookmarkStart w:id="137" w:name="_Toc461706113"/>
      <w:bookmarkStart w:id="138" w:name="_Toc52201450"/>
      <w:r w:rsidRPr="00C13C89">
        <w:t xml:space="preserve">4.2.1  </w:t>
      </w:r>
      <w:r w:rsidR="00211EF7" w:rsidRPr="00C13C89">
        <w:t>FRM Draft versus Project Refill</w:t>
      </w:r>
      <w:bookmarkEnd w:id="134"/>
      <w:bookmarkEnd w:id="135"/>
      <w:bookmarkEnd w:id="136"/>
      <w:bookmarkEnd w:id="137"/>
      <w:bookmarkEnd w:id="138"/>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413804" w:rsidRDefault="00D21232" w:rsidP="00485811">
      <w:pPr>
        <w:pStyle w:val="Heading3"/>
        <w:rPr>
          <w:rFonts w:ascii="Times New Roman" w:hAnsi="Times New Roman"/>
        </w:rPr>
      </w:pPr>
      <w:bookmarkStart w:id="139" w:name="_Toc52201451"/>
      <w:bookmarkStart w:id="140" w:name="_Toc175363528"/>
      <w:bookmarkStart w:id="141" w:name="_Toc376160279"/>
      <w:bookmarkStart w:id="142" w:name="_Toc439140081"/>
      <w:bookmarkStart w:id="143" w:name="_Toc461706114"/>
      <w:r w:rsidRPr="00C13C89">
        <w:t xml:space="preserve">4.2.2  </w:t>
      </w:r>
      <w:r w:rsidR="00211EF7" w:rsidRPr="00C13C89">
        <w:t>Spring Flow Management versus Project Refill and Summer Flow Augmentation</w:t>
      </w:r>
      <w:bookmarkEnd w:id="139"/>
      <w:r w:rsidR="00211EF7" w:rsidRPr="00C13C89" w:rsidDel="00211EF7">
        <w:rPr>
          <w:rFonts w:ascii="Times New Roman" w:hAnsi="Times New Roman"/>
        </w:rPr>
        <w:t xml:space="preserve"> </w:t>
      </w:r>
      <w:bookmarkEnd w:id="140"/>
      <w:bookmarkEnd w:id="141"/>
      <w:bookmarkEnd w:id="142"/>
      <w:bookmarkEnd w:id="143"/>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w:t>
      </w:r>
      <w:r w:rsidR="00FF217E">
        <w:lastRenderedPageBreak/>
        <w:t>is a limited amount of water available for flow augmentation and summer flow objectives are provided as a biological guideline</w:t>
      </w:r>
      <w:r w:rsidR="006A2A04">
        <w:t>.</w:t>
      </w:r>
    </w:p>
    <w:p w14:paraId="61CE9164" w14:textId="01756346" w:rsidR="00871A8D" w:rsidRDefault="00D21232" w:rsidP="00871A8D">
      <w:pPr>
        <w:pStyle w:val="Heading3"/>
      </w:pPr>
      <w:bookmarkStart w:id="144" w:name="_Toc52201452"/>
      <w:r w:rsidRPr="00C13C89">
        <w:t xml:space="preserve">4.2.3  </w:t>
      </w:r>
      <w:bookmarkStart w:id="145" w:name="_Hlk180666048"/>
      <w:bookmarkEnd w:id="144"/>
      <w:r w:rsidR="00871A8D">
        <w:t xml:space="preserve">Chum </w:t>
      </w:r>
      <w:bookmarkEnd w:id="145"/>
      <w:r w:rsidR="00871A8D">
        <w:t xml:space="preserve">Flow versus Project Refill and Spring Flow Management </w:t>
      </w:r>
    </w:p>
    <w:p w14:paraId="1D920BF3" w14:textId="59BEDEF2" w:rsidR="00871A8D" w:rsidRDefault="00871A8D" w:rsidP="00871A8D">
      <w:pPr>
        <w:autoSpaceDE w:val="0"/>
        <w:autoSpaceDN w:val="0"/>
        <w:adjustRightInd w:val="0"/>
        <w:rPr>
          <w:rFonts w:ascii="TimesNewRomanPSMT" w:hAnsi="TimesNewRomanPSMT" w:cs="TimesNewRomanPSMT"/>
        </w:rPr>
      </w:pPr>
      <w:bookmarkStart w:id="146" w:name="_Toc52181041"/>
      <w:bookmarkEnd w:id="146"/>
      <w:r>
        <w:t>Providing a Bonneville Dam tailwater elevation level conducive to chum spawning,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When this scenario arises, the TMT may recommend dewatering chum redds in</w:t>
      </w:r>
    </w:p>
    <w:p w14:paraId="06E126CC" w14:textId="32FF9F93" w:rsidR="00871A8D" w:rsidRDefault="00871A8D" w:rsidP="00871A8D">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The minimum tailwater for incubation and emergence is set at the end of spawning in December based on </w:t>
      </w:r>
      <w:proofErr w:type="spellStart"/>
      <w:r>
        <w:t>redd</w:t>
      </w:r>
      <w:proofErr w:type="spellEnd"/>
      <w:r>
        <w:t xml:space="preserve"> elevation data and is held as a minimum through emergence. See Section 7.3 for more information on Bonneville Chum operations.</w:t>
      </w:r>
    </w:p>
    <w:p w14:paraId="28A99767" w14:textId="5C48BB5E" w:rsidR="006676C8" w:rsidRDefault="006676C8" w:rsidP="00BF6554">
      <w:pPr>
        <w:autoSpaceDE w:val="0"/>
        <w:autoSpaceDN w:val="0"/>
        <w:adjustRightInd w:val="0"/>
      </w:pPr>
    </w:p>
    <w:p w14:paraId="408F19B2" w14:textId="659B788E" w:rsidR="00462992" w:rsidRDefault="00871A8D" w:rsidP="00FC65F5">
      <w:bookmarkStart w:id="147" w:name="_Toc52201453"/>
      <w:bookmarkStart w:id="148" w:name="_Toc175363530"/>
      <w:bookmarkStart w:id="149" w:name="_Toc376160281"/>
      <w:bookmarkStart w:id="150" w:name="_Toc439140083"/>
      <w:bookmarkStart w:id="151"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w:t>
      </w:r>
      <w:r w:rsidR="00252030">
        <w:t xml:space="preserve"> </w:t>
      </w:r>
      <w:r>
        <w:t xml:space="preserve">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During the emergence period, the Action Agencies will report to TMT which will discuss balancing project refill and spring flows that benefit multiple ESUs that have priority over maintaining the protection tailwater elevation set in December.  </w:t>
      </w:r>
      <w:r w:rsidR="00462992">
        <w:t xml:space="preserve">  </w:t>
      </w:r>
    </w:p>
    <w:p w14:paraId="181AA5D6" w14:textId="30B2E811" w:rsidR="00211EF7" w:rsidRPr="00C50E97" w:rsidRDefault="00D21232" w:rsidP="00485811">
      <w:pPr>
        <w:pStyle w:val="Heading3"/>
      </w:pPr>
      <w:r w:rsidRPr="00C13C89">
        <w:t xml:space="preserve">4.2.4  </w:t>
      </w:r>
      <w:r w:rsidR="00211EF7" w:rsidRPr="00C13C89">
        <w:t>Libby Dam Sturgeon Flow versus Summer Flow Augmentation</w:t>
      </w:r>
      <w:bookmarkEnd w:id="147"/>
      <w:r w:rsidR="00211EF7" w:rsidRPr="00C13C89">
        <w:t xml:space="preserve">  </w:t>
      </w:r>
    </w:p>
    <w:bookmarkEnd w:id="148"/>
    <w:bookmarkEnd w:id="149"/>
    <w:bookmarkEnd w:id="150"/>
    <w:bookmarkEnd w:id="151"/>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52" w:name="_Toc52201454"/>
      <w:bookmarkStart w:id="153" w:name="_Toc175363531"/>
      <w:bookmarkStart w:id="154" w:name="_Toc376160282"/>
      <w:bookmarkStart w:id="155" w:name="_Toc439140084"/>
      <w:bookmarkStart w:id="156" w:name="_Toc461706117"/>
      <w:r w:rsidRPr="00C13C89">
        <w:t xml:space="preserve">4.2.5  </w:t>
      </w:r>
      <w:r w:rsidR="006B6D6C" w:rsidRPr="00C13C89">
        <w:t>Fish Operations versus Other Project Uses</w:t>
      </w:r>
      <w:bookmarkEnd w:id="152"/>
      <w:r w:rsidR="006B6D6C" w:rsidRPr="00C13C89">
        <w:t xml:space="preserve">  </w:t>
      </w:r>
    </w:p>
    <w:p w14:paraId="6CEC09CA" w14:textId="77777777" w:rsidR="00871A8D" w:rsidRDefault="00871A8D" w:rsidP="00871A8D">
      <w:bookmarkStart w:id="157" w:name="_Toc52181044"/>
      <w:bookmarkStart w:id="158" w:name="_Toc175363532"/>
      <w:bookmarkStart w:id="159" w:name="_Toc376160283"/>
      <w:bookmarkStart w:id="160" w:name="_Toc439140085"/>
      <w:bookmarkStart w:id="161" w:name="_Toc461706118"/>
      <w:bookmarkStart w:id="162" w:name="_Toc52201455"/>
      <w:bookmarkEnd w:id="153"/>
      <w:bookmarkEnd w:id="154"/>
      <w:bookmarkEnd w:id="155"/>
      <w:bookmarkEnd w:id="156"/>
      <w:bookmarkEnd w:id="157"/>
      <w:r>
        <w:t>In addition to FRM operations, there are other project purposes that may conflict with operations for the benefit of fish.  For example, operations for irrigation and reservoir recreation may conflict with releases of water for flow augmentation.  TMT will discuss these issues when they arise and may make recommendations to the AAs with responsibility for the operational decisions.</w:t>
      </w:r>
    </w:p>
    <w:p w14:paraId="33423A5C" w14:textId="22C88978" w:rsidR="00077F7B" w:rsidRPr="00EC1152" w:rsidRDefault="00D21232" w:rsidP="00485811">
      <w:pPr>
        <w:pStyle w:val="Heading3"/>
      </w:pPr>
      <w:r w:rsidRPr="00C13C89">
        <w:lastRenderedPageBreak/>
        <w:t xml:space="preserve">4.2.6  </w:t>
      </w:r>
      <w:r w:rsidR="00077F7B" w:rsidRPr="00C13C89">
        <w:t xml:space="preserve">Conflicts and </w:t>
      </w:r>
      <w:r w:rsidR="000E393F" w:rsidRPr="00C13C89">
        <w:t>P</w:t>
      </w:r>
      <w:r w:rsidR="00077F7B" w:rsidRPr="00C13C89">
        <w:t>riorities</w:t>
      </w:r>
      <w:bookmarkEnd w:id="158"/>
      <w:r w:rsidR="008B3BAA" w:rsidRPr="00C13C89">
        <w:t xml:space="preserve"> Summary</w:t>
      </w:r>
      <w:bookmarkEnd w:id="159"/>
      <w:bookmarkEnd w:id="160"/>
      <w:bookmarkEnd w:id="161"/>
      <w:bookmarkEnd w:id="162"/>
    </w:p>
    <w:p w14:paraId="7B4DBDCE" w14:textId="77777777" w:rsidR="00871A8D" w:rsidRDefault="00871A8D" w:rsidP="00871A8D">
      <w:pPr>
        <w:spacing w:after="240"/>
      </w:pPr>
      <w:bookmarkStart w:id="163" w:name="_Hlk180753926"/>
      <w:r>
        <w:t xml:space="preserve">The conflicts described above pose many challenges to the AAs in meeting the multiple uses of the CRS.  The priorities for flow management and individual reservoir operations outlined in Section 4.1 assist the AAs in operational decision-making.  </w:t>
      </w:r>
      <w:bookmarkEnd w:id="163"/>
    </w:p>
    <w:p w14:paraId="212EA400" w14:textId="77777777" w:rsidR="00871A8D" w:rsidRDefault="00871A8D" w:rsidP="00871A8D">
      <w:pPr>
        <w:spacing w:after="240"/>
      </w:pPr>
      <w:r>
        <w:t>Discussion of conflicts between operational requirements and alternatives for addressing such conflicts will occur in TMT.  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4" w:name="_Toc175363533"/>
      <w:bookmarkStart w:id="165" w:name="_Toc376160284"/>
      <w:bookmarkStart w:id="166" w:name="_Toc439140086"/>
      <w:bookmarkStart w:id="167" w:name="_Toc461706119"/>
      <w:bookmarkStart w:id="168" w:name="_Toc52201276"/>
      <w:bookmarkStart w:id="169" w:name="_Toc52201456"/>
      <w:bookmarkStart w:id="170" w:name="_Toc186446243"/>
      <w:proofErr w:type="gramStart"/>
      <w:r>
        <w:t xml:space="preserve">4.3  </w:t>
      </w:r>
      <w:r w:rsidR="00077F7B" w:rsidRPr="00414BF2">
        <w:t>Emergencies</w:t>
      </w:r>
      <w:bookmarkEnd w:id="164"/>
      <w:bookmarkEnd w:id="165"/>
      <w:bookmarkEnd w:id="166"/>
      <w:bookmarkEnd w:id="167"/>
      <w:bookmarkEnd w:id="168"/>
      <w:bookmarkEnd w:id="169"/>
      <w:bookmarkEnd w:id="170"/>
      <w:proofErr w:type="gramEnd"/>
    </w:p>
    <w:p w14:paraId="52225CDE" w14:textId="77777777" w:rsidR="00871A8D" w:rsidRDefault="00871A8D" w:rsidP="00871A8D">
      <w:bookmarkStart w:id="171" w:name="_Toc376160285"/>
      <w:bookmarkStart w:id="172" w:name="_Toc439140087"/>
      <w:bookmarkStart w:id="173" w:name="_Toc461706120"/>
      <w:bookmarkStart w:id="174" w:name="_Toc52201457"/>
      <w:r>
        <w:t xml:space="preserve">The WMP, the 2020 CRS BiOps, and the current FPP acknowledge that emergencies and other unexpected events occur and may cause interruptions or adjustments of fish protection measures.  Such deviations may be short in duration, such as a response to an unexpected unit outage or power line failure, or a search and rescue operation, or longer in duration, such as what was experienced in 2001 in response to the low water conditions.  Emergency operations will be managed in accordance with the TMT Emergency Protocols (included in the WMP as Appendix 1), the FPP and other appropriate AA emergency procedures.  </w:t>
      </w:r>
    </w:p>
    <w:p w14:paraId="1813B90C" w14:textId="5CE3F502" w:rsidR="00D1324C" w:rsidRDefault="00640458" w:rsidP="00485811">
      <w:pPr>
        <w:pStyle w:val="Heading3"/>
      </w:pPr>
      <w:proofErr w:type="gramStart"/>
      <w:r>
        <w:rPr>
          <w:lang w:val="en-US"/>
        </w:rPr>
        <w:t xml:space="preserve">4.3.1  </w:t>
      </w:r>
      <w:r w:rsidR="00D1324C">
        <w:t>Operational</w:t>
      </w:r>
      <w:proofErr w:type="gramEnd"/>
      <w:r w:rsidR="00D1324C">
        <w:t xml:space="preserve"> Emergencies</w:t>
      </w:r>
      <w:bookmarkEnd w:id="171"/>
      <w:bookmarkEnd w:id="172"/>
      <w:bookmarkEnd w:id="173"/>
      <w:bookmarkEnd w:id="174"/>
    </w:p>
    <w:p w14:paraId="3C7A89C4" w14:textId="77777777" w:rsidR="00871A8D" w:rsidRDefault="00871A8D" w:rsidP="00871A8D">
      <w:bookmarkStart w:id="175" w:name="_Toc376160286"/>
      <w:bookmarkStart w:id="176" w:name="_Toc439140088"/>
      <w:bookmarkStart w:id="177" w:name="_Toc461706121"/>
      <w:bookmarkStart w:id="178" w:name="_Toc52201458"/>
      <w:r>
        <w:t xml:space="preserve">The AAs will manage interruptions or adjustments in water management actions, which may occur due to unforeseen power system, FRM, navigation, dam safety, or other emergencies.  Such emergency actions will be viewed by the AAs as a last resort and will only be used in place of operations outlined in the annual WMP if necessary.  Emergency operations will be managed in accordance with TMT Emergency Protocols, the FPP and other appropriate AA emergency procedures and coordinated through TMT when practicable.  The AAs will take all reasonable steps to limit the duration of any interruption in fish protection measures.  Emergency Action Plans for generation and transmission emergencies are provided as an Attachment to the TMT Emergency Protocols.  </w:t>
      </w:r>
    </w:p>
    <w:p w14:paraId="14DDA199" w14:textId="5FDA2ADB" w:rsidR="00D1324C" w:rsidRPr="00D1324C" w:rsidRDefault="00640458" w:rsidP="00485811">
      <w:pPr>
        <w:pStyle w:val="Heading3"/>
      </w:pPr>
      <w:proofErr w:type="gramStart"/>
      <w:r>
        <w:rPr>
          <w:lang w:val="en-US"/>
        </w:rPr>
        <w:t xml:space="preserve">4.3.2  </w:t>
      </w:r>
      <w:r w:rsidR="00D1324C" w:rsidRPr="00D1324C">
        <w:t>Fish</w:t>
      </w:r>
      <w:proofErr w:type="gramEnd"/>
      <w:r w:rsidR="00D1324C" w:rsidRPr="00D1324C">
        <w:t xml:space="preserve"> Emergencies</w:t>
      </w:r>
      <w:bookmarkEnd w:id="175"/>
      <w:bookmarkEnd w:id="176"/>
      <w:bookmarkEnd w:id="177"/>
      <w:bookmarkEnd w:id="178"/>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79" w:name="_Toc376160287"/>
      <w:bookmarkStart w:id="180" w:name="_Toc439140089"/>
      <w:bookmarkStart w:id="181" w:name="_Toc461706122"/>
      <w:bookmarkStart w:id="182"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9"/>
      <w:bookmarkEnd w:id="180"/>
      <w:bookmarkEnd w:id="181"/>
      <w:bookmarkEnd w:id="182"/>
    </w:p>
    <w:p w14:paraId="299075E2" w14:textId="77777777" w:rsidR="00871A8D" w:rsidRDefault="00871A8D" w:rsidP="00871A8D">
      <w:bookmarkStart w:id="183" w:name="_Toc175363534"/>
      <w:bookmarkStart w:id="184" w:name="_Toc376160288"/>
      <w:bookmarkStart w:id="185" w:name="_Toc439140090"/>
      <w:bookmarkStart w:id="186" w:name="_Toc461706123"/>
      <w:bookmarkStart w:id="187" w:name="_Toc52201277"/>
      <w:bookmarkStart w:id="188" w:name="_Toc52201460"/>
      <w:r>
        <w:rPr>
          <w:rFonts w:ascii="TimesNewRoman" w:hAnsi="TimesNewRoman" w:cs="Arial"/>
        </w:rPr>
        <w:t xml:space="preserve">The AAs agree to take reasonable actions to aid non-ESA listed fish during brief periods of time due to unexpected equipment failures or other conditions and when significant detrimental </w:t>
      </w:r>
      <w:r>
        <w:rPr>
          <w:rFonts w:ascii="TimesNewRoman" w:hAnsi="TimesNewRoman" w:cs="Arial"/>
        </w:rPr>
        <w:lastRenderedPageBreak/>
        <w:t>biological effects are anticipated or likely to have occurred.  When there is a conflict in such operations, operations for ESA-listed fish will take priority.</w:t>
      </w:r>
      <w:r>
        <w:t xml:space="preserve"> </w:t>
      </w:r>
    </w:p>
    <w:p w14:paraId="005449EA" w14:textId="7191712F" w:rsidR="00077F7B" w:rsidRPr="00414BF2" w:rsidRDefault="00640458" w:rsidP="00EB7C6B">
      <w:pPr>
        <w:pStyle w:val="Heading2"/>
      </w:pPr>
      <w:bookmarkStart w:id="189" w:name="_Toc186446244"/>
      <w:proofErr w:type="gramStart"/>
      <w:r>
        <w:t xml:space="preserve">4.4  </w:t>
      </w:r>
      <w:r w:rsidR="008C5C07">
        <w:t>Fish</w:t>
      </w:r>
      <w:proofErr w:type="gramEnd"/>
      <w:r w:rsidR="008C5C07">
        <w:t xml:space="preserve"> </w:t>
      </w:r>
      <w:r w:rsidR="00077F7B" w:rsidRPr="00414BF2">
        <w:t>Research</w:t>
      </w:r>
      <w:bookmarkEnd w:id="183"/>
      <w:bookmarkEnd w:id="184"/>
      <w:bookmarkEnd w:id="185"/>
      <w:bookmarkEnd w:id="186"/>
      <w:bookmarkEnd w:id="187"/>
      <w:bookmarkEnd w:id="188"/>
      <w:bookmarkEnd w:id="189"/>
    </w:p>
    <w:p w14:paraId="18614C60" w14:textId="77777777" w:rsidR="00871A8D" w:rsidRDefault="00871A8D" w:rsidP="00871A8D">
      <w:r>
        <w:t xml:space="preserve">Research studies may require special operations that differ from routine operations otherwise considered in the 2020 </w:t>
      </w:r>
      <w:proofErr w:type="gramStart"/>
      <w:r>
        <w:t>CRS BiOps, and</w:t>
      </w:r>
      <w:proofErr w:type="gramEnd"/>
      <w:r>
        <w:t xml:space="preserve"> described in the current FPP.  These studies are generally developed through technical workgroups of the Regional Forum (e.g., the Corps’ Anadromous Fish Evaluation Program, Fish Facilities Design Review Work Group, and Studies Review Work Group).  Specific research operations are further described in the Corps’ FPP (Appendix A) and the AAs’ seasonal updates to the WMP.  In most cases, operations associated with research entail relatively minor changes from routine operations and are coordinated in regional technical forums (e.g., TMT and/or FPOM).  In some cases, the nature or magnitude of operational changes for research may require further coordination and review in policy forums [e.g., Hydro Coordination Senior Technical Team (HCT) or Regional Implementation and Oversight Group (RIOG)].  Generally, research planning and coordination occurs throughout the late fall and winter, with final research plans established by late winter/early spring.  If extraordinary events occur, such as extreme runoff conditions (high or low) or a system emergency, planned research may be modified prior to implementation to accommodate anticipated unique circumstances and/or to reallocate resources to obtain the greatest value given the circumstances. </w:t>
      </w:r>
    </w:p>
    <w:p w14:paraId="07D47281" w14:textId="17A594D3" w:rsidR="00542497" w:rsidRPr="00414BF2" w:rsidRDefault="00FE7851" w:rsidP="00EB7C6B">
      <w:pPr>
        <w:pStyle w:val="Heading2"/>
      </w:pPr>
      <w:bookmarkStart w:id="190" w:name="_Toc376160289"/>
      <w:bookmarkStart w:id="191" w:name="_Toc439140091"/>
      <w:bookmarkStart w:id="192" w:name="_Toc461706124"/>
      <w:bookmarkStart w:id="193" w:name="_Toc52201278"/>
      <w:bookmarkStart w:id="194" w:name="_Toc52201461"/>
      <w:bookmarkStart w:id="195" w:name="_Toc186446245"/>
      <w:proofErr w:type="gramStart"/>
      <w:r>
        <w:t>4.5</w:t>
      </w:r>
      <w:r w:rsidR="00640458">
        <w:t xml:space="preserve">  </w:t>
      </w:r>
      <w:r w:rsidR="00864959">
        <w:t>FRM</w:t>
      </w:r>
      <w:proofErr w:type="gramEnd"/>
      <w:r w:rsidR="00542497">
        <w:t xml:space="preserve"> Shifts</w:t>
      </w:r>
      <w:bookmarkEnd w:id="190"/>
      <w:bookmarkEnd w:id="191"/>
      <w:bookmarkEnd w:id="192"/>
      <w:bookmarkEnd w:id="193"/>
      <w:bookmarkEnd w:id="194"/>
      <w:bookmarkEnd w:id="195"/>
    </w:p>
    <w:p w14:paraId="2C0741F8" w14:textId="77777777" w:rsidR="007E2A73" w:rsidRDefault="00542497" w:rsidP="007E2A73">
      <w:pPr>
        <w:autoSpaceDE w:val="0"/>
        <w:autoSpaceDN w:val="0"/>
        <w:adjustRightInd w:val="0"/>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r w:rsidR="00A01497">
        <w:t>period</w:t>
      </w:r>
      <w:r w:rsidR="00C90813">
        <w:t xml:space="preserve">.  Consideration of these FRM shifts by the Corps will include an analysis of impacts to FRM and will not be implemented if FRM would be compromised.  These shifts may be implemented after coordination with </w:t>
      </w:r>
      <w:r w:rsidR="00E27A74">
        <w:t>the Corps and Reclamation</w:t>
      </w:r>
      <w:r w:rsidR="00C90813">
        <w:t>.  The reservoirs must be back to their specific system FRM elevations by April</w:t>
      </w:r>
      <w:r w:rsidR="00462992">
        <w:t xml:space="preserve"> 30</w:t>
      </w:r>
      <w:r w:rsidR="00751E22">
        <w:t>.</w:t>
      </w:r>
      <w:r w:rsidR="005A4CF9">
        <w:t xml:space="preserve">  </w:t>
      </w:r>
      <w:r w:rsidR="007E2A73">
        <w:t xml:space="preserve">FRM elevations including FRM shifts may be found on the following website: </w:t>
      </w:r>
    </w:p>
    <w:p w14:paraId="7C39824C" w14:textId="35ACD248" w:rsidR="004B61EB" w:rsidRDefault="005A4CF9" w:rsidP="004B61EB">
      <w:pPr>
        <w:autoSpaceDE w:val="0"/>
        <w:autoSpaceDN w:val="0"/>
        <w:adjustRightInd w:val="0"/>
        <w:rPr>
          <w:color w:val="C10000"/>
        </w:rPr>
      </w:pPr>
      <w:r w:rsidRPr="007C6836">
        <w:rPr>
          <w:color w:val="4472C4" w:themeColor="accent5"/>
        </w:rPr>
        <w:t xml:space="preserve">https://www.nwd-wc.usace.army.mil/report/flood_risk/  </w:t>
      </w:r>
      <w:r w:rsidR="004B61EB" w:rsidRPr="007C6836">
        <w:rPr>
          <w:color w:val="4472C4" w:themeColor="accent5"/>
        </w:rPr>
        <w:t xml:space="preserve">  </w:t>
      </w:r>
    </w:p>
    <w:p w14:paraId="454889BB" w14:textId="2BE6DB20" w:rsidR="00875927" w:rsidRDefault="00875927">
      <w:pPr>
        <w:pStyle w:val="Heading1"/>
      </w:pPr>
      <w:bookmarkStart w:id="196" w:name="_Toc376160290"/>
      <w:bookmarkStart w:id="197" w:name="_Toc439140092"/>
      <w:bookmarkStart w:id="198" w:name="_Toc461706125"/>
      <w:bookmarkStart w:id="199" w:name="_Toc52201279"/>
      <w:bookmarkStart w:id="200" w:name="_Toc52201462"/>
      <w:bookmarkStart w:id="201" w:name="_Toc186446246"/>
      <w:r>
        <w:t>Decision Points and Water Supply Forecasts</w:t>
      </w:r>
      <w:bookmarkEnd w:id="196"/>
      <w:bookmarkEnd w:id="197"/>
      <w:bookmarkEnd w:id="198"/>
      <w:bookmarkEnd w:id="199"/>
      <w:bookmarkEnd w:id="200"/>
      <w:bookmarkEnd w:id="201"/>
    </w:p>
    <w:p w14:paraId="0AD8A8F9" w14:textId="4B9912AD" w:rsidR="00DF1A27" w:rsidRDefault="00F05372" w:rsidP="00EB7C6B">
      <w:pPr>
        <w:pStyle w:val="Heading2"/>
      </w:pPr>
      <w:bookmarkStart w:id="202" w:name="_Toc376160291"/>
      <w:bookmarkStart w:id="203" w:name="_Toc439140093"/>
      <w:bookmarkStart w:id="204" w:name="_Toc461706126"/>
      <w:bookmarkStart w:id="205" w:name="_Toc52201280"/>
      <w:bookmarkStart w:id="206" w:name="_Toc52201463"/>
      <w:bookmarkStart w:id="207" w:name="_Toc186446247"/>
      <w:proofErr w:type="gramStart"/>
      <w:r>
        <w:t xml:space="preserve">5.1  </w:t>
      </w:r>
      <w:r w:rsidR="00DF1A27">
        <w:t>Water</w:t>
      </w:r>
      <w:proofErr w:type="gramEnd"/>
      <w:r w:rsidR="00DF1A27">
        <w:t xml:space="preserve"> Management Decisions and Actions</w:t>
      </w:r>
      <w:bookmarkEnd w:id="202"/>
      <w:bookmarkEnd w:id="203"/>
      <w:bookmarkEnd w:id="204"/>
      <w:bookmarkEnd w:id="205"/>
      <w:bookmarkEnd w:id="206"/>
      <w:bookmarkEnd w:id="207"/>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w:t>
      </w:r>
      <w:r>
        <w:lastRenderedPageBreak/>
        <w:t xml:space="preserve">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9A77B6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65037E" w:rsidRDefault="00462992" w:rsidP="00550162">
            <w:pPr>
              <w:autoSpaceDE w:val="0"/>
              <w:autoSpaceDN w:val="0"/>
              <w:adjustRightInd w:val="0"/>
              <w:jc w:val="center"/>
              <w:rPr>
                <w:rFonts w:ascii="Calibri" w:hAnsi="Calibri"/>
                <w:b/>
                <w:i/>
                <w:color w:val="000080"/>
                <w:sz w:val="17"/>
              </w:rPr>
            </w:pPr>
            <w:r w:rsidRPr="0065037E">
              <w:rPr>
                <w:rFonts w:ascii="Calibri" w:hAnsi="Calibri"/>
                <w:b/>
                <w:color w:val="000080"/>
                <w:sz w:val="17"/>
              </w:rPr>
              <w:t>August</w:t>
            </w:r>
          </w:p>
        </w:tc>
        <w:tc>
          <w:tcPr>
            <w:tcW w:w="574" w:type="pct"/>
            <w:shd w:val="pct15" w:color="auto" w:fill="FFFFFF"/>
            <w:vAlign w:val="center"/>
          </w:tcPr>
          <w:p w14:paraId="246D9B03"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Sept</w:t>
            </w:r>
            <w:r w:rsidR="004F7FFD" w:rsidRPr="0065037E">
              <w:rPr>
                <w:rFonts w:ascii="Calibri" w:hAnsi="Calibri"/>
                <w:b/>
                <w:color w:val="000080"/>
                <w:sz w:val="17"/>
              </w:rPr>
              <w:t>ember</w:t>
            </w:r>
          </w:p>
        </w:tc>
        <w:tc>
          <w:tcPr>
            <w:tcW w:w="407" w:type="pct"/>
            <w:shd w:val="pct15" w:color="auto" w:fill="FFFFFF"/>
            <w:vAlign w:val="center"/>
          </w:tcPr>
          <w:p w14:paraId="1BE08B13" w14:textId="18851A5A"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Oct</w:t>
            </w:r>
            <w:r w:rsidR="004F7FFD" w:rsidRPr="0065037E">
              <w:rPr>
                <w:rFonts w:ascii="Calibri" w:hAnsi="Calibri"/>
                <w:b/>
                <w:color w:val="000080"/>
                <w:sz w:val="17"/>
              </w:rPr>
              <w:t>ober</w:t>
            </w:r>
          </w:p>
        </w:tc>
        <w:tc>
          <w:tcPr>
            <w:tcW w:w="397" w:type="pct"/>
            <w:shd w:val="pct15" w:color="auto" w:fill="FFFFFF"/>
            <w:vAlign w:val="center"/>
          </w:tcPr>
          <w:p w14:paraId="1044083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Nov</w:t>
            </w:r>
            <w:r w:rsidR="004F7FFD" w:rsidRPr="0065037E">
              <w:rPr>
                <w:rFonts w:ascii="Calibri" w:hAnsi="Calibri"/>
                <w:b/>
                <w:color w:val="000080"/>
                <w:sz w:val="17"/>
              </w:rPr>
              <w:t>ember</w:t>
            </w:r>
          </w:p>
        </w:tc>
        <w:tc>
          <w:tcPr>
            <w:tcW w:w="623" w:type="pct"/>
            <w:shd w:val="pct15" w:color="auto" w:fill="FFFFFF"/>
            <w:vAlign w:val="center"/>
          </w:tcPr>
          <w:p w14:paraId="1CFC9F58"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Winter</w:t>
            </w:r>
            <w:r w:rsidR="007E0FBB" w:rsidRPr="0065037E">
              <w:rPr>
                <w:rFonts w:ascii="Calibri" w:hAnsi="Calibri"/>
                <w:b/>
                <w:color w:val="000080"/>
                <w:sz w:val="17"/>
              </w:rPr>
              <w:t xml:space="preserve"> </w:t>
            </w:r>
          </w:p>
          <w:p w14:paraId="2279B9A1" w14:textId="77777777" w:rsidR="00E3232A" w:rsidRPr="0065037E" w:rsidRDefault="00E3232A" w:rsidP="007E0FBB">
            <w:pPr>
              <w:autoSpaceDE w:val="0"/>
              <w:autoSpaceDN w:val="0"/>
              <w:adjustRightInd w:val="0"/>
              <w:jc w:val="center"/>
              <w:rPr>
                <w:rFonts w:ascii="Calibri" w:hAnsi="Calibri"/>
                <w:b/>
                <w:color w:val="000080"/>
                <w:sz w:val="17"/>
              </w:rPr>
            </w:pPr>
            <w:r w:rsidRPr="0065037E">
              <w:rPr>
                <w:rFonts w:ascii="Calibri" w:hAnsi="Calibri"/>
                <w:b/>
                <w:color w:val="000080"/>
                <w:sz w:val="17"/>
              </w:rPr>
              <w:t>(Dec</w:t>
            </w:r>
            <w:r w:rsidR="004F7FFD" w:rsidRPr="0065037E">
              <w:rPr>
                <w:rFonts w:ascii="Calibri" w:hAnsi="Calibri"/>
                <w:b/>
                <w:color w:val="000080"/>
                <w:sz w:val="17"/>
              </w:rPr>
              <w:t>ember</w:t>
            </w:r>
            <w:r w:rsidRPr="0065037E">
              <w:rPr>
                <w:rFonts w:ascii="Calibri" w:hAnsi="Calibri"/>
                <w:b/>
                <w:color w:val="000080"/>
                <w:sz w:val="17"/>
              </w:rPr>
              <w:t>–Mar</w:t>
            </w:r>
            <w:r w:rsidR="004F7FFD" w:rsidRPr="0065037E">
              <w:rPr>
                <w:rFonts w:ascii="Calibri" w:hAnsi="Calibri"/>
                <w:b/>
                <w:color w:val="000080"/>
                <w:sz w:val="17"/>
              </w:rPr>
              <w:t>ch</w:t>
            </w:r>
            <w:r w:rsidRPr="0065037E">
              <w:rPr>
                <w:rFonts w:ascii="Calibri" w:hAnsi="Calibri"/>
                <w:b/>
                <w:color w:val="000080"/>
                <w:sz w:val="17"/>
              </w:rPr>
              <w:t>)</w:t>
            </w:r>
          </w:p>
        </w:tc>
        <w:tc>
          <w:tcPr>
            <w:tcW w:w="664" w:type="pct"/>
            <w:shd w:val="pct15" w:color="auto" w:fill="FFFFFF"/>
            <w:vAlign w:val="center"/>
          </w:tcPr>
          <w:p w14:paraId="32D313FB" w14:textId="551FB308"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April</w:t>
            </w:r>
          </w:p>
        </w:tc>
        <w:tc>
          <w:tcPr>
            <w:tcW w:w="674" w:type="pct"/>
            <w:shd w:val="pct15" w:color="auto" w:fill="FFFFFF"/>
            <w:vAlign w:val="center"/>
          </w:tcPr>
          <w:p w14:paraId="66B24A64" w14:textId="0C7537FF"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May</w:t>
            </w:r>
          </w:p>
        </w:tc>
        <w:tc>
          <w:tcPr>
            <w:tcW w:w="552" w:type="pct"/>
            <w:shd w:val="pct15" w:color="auto" w:fill="FFFFFF"/>
            <w:vAlign w:val="center"/>
          </w:tcPr>
          <w:p w14:paraId="60DCBFB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June</w:t>
            </w:r>
          </w:p>
        </w:tc>
        <w:tc>
          <w:tcPr>
            <w:tcW w:w="568" w:type="pct"/>
            <w:shd w:val="pct15" w:color="auto" w:fill="FFFFFF"/>
            <w:vAlign w:val="center"/>
          </w:tcPr>
          <w:p w14:paraId="0FB46E3C" w14:textId="513730F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July</w:t>
            </w:r>
          </w:p>
        </w:tc>
      </w:tr>
      <w:tr w:rsidR="00AE1FD5" w:rsidRPr="00A30FFC" w14:paraId="0AD5486B" w14:textId="77777777" w:rsidTr="00147F76">
        <w:tc>
          <w:tcPr>
            <w:tcW w:w="541" w:type="pct"/>
            <w:shd w:val="clear" w:color="auto" w:fill="auto"/>
          </w:tcPr>
          <w:p w14:paraId="03578FFF" w14:textId="36B034AF" w:rsidR="00924EE7" w:rsidRPr="0053710A" w:rsidRDefault="00924EE7"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Snake Projects:</w:t>
            </w:r>
            <w:r w:rsidRPr="0053710A">
              <w:rPr>
                <w:rFonts w:ascii="Calibri" w:hAnsi="Calibri"/>
                <w:sz w:val="16"/>
              </w:rPr>
              <w:t xml:space="preserve"> Continue MOP operations through August 14 </w:t>
            </w:r>
            <w:r w:rsidR="00DA7EA4" w:rsidRPr="0053710A">
              <w:rPr>
                <w:rFonts w:ascii="Calibri" w:hAnsi="Calibri"/>
                <w:sz w:val="16"/>
              </w:rPr>
              <w:t xml:space="preserve">at LGS, LMN, IHR and through August 31 at LWG </w:t>
            </w:r>
            <w:r w:rsidRPr="0053710A">
              <w:rPr>
                <w:rFonts w:ascii="Calibri" w:hAnsi="Calibri"/>
                <w:sz w:val="16"/>
              </w:rPr>
              <w:t>(see section 6.10.1).</w:t>
            </w:r>
          </w:p>
          <w:p w14:paraId="64F65075" w14:textId="77777777" w:rsidR="00AE1FD5" w:rsidRPr="0053710A" w:rsidRDefault="00FF7E52"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AE1FD5" w:rsidRPr="0053710A">
              <w:rPr>
                <w:rFonts w:ascii="Calibri" w:hAnsi="Calibri"/>
                <w:sz w:val="16"/>
                <w:u w:val="single"/>
              </w:rPr>
              <w:t xml:space="preserve"> </w:t>
            </w:r>
            <w:r w:rsidR="00AE1FD5" w:rsidRPr="0053710A">
              <w:rPr>
                <w:rFonts w:ascii="Calibri" w:hAnsi="Calibri"/>
                <w:sz w:val="16"/>
              </w:rPr>
              <w:t>Draft to no lower than 1535 feet (65 feet from full) by end of Aug., unless modified per the Agreement between U.S. and Nez Perce Tribe for water use in the Dworshak Reservoir.</w:t>
            </w:r>
          </w:p>
          <w:p w14:paraId="55FA9858" w14:textId="6EEEEB5B" w:rsidR="00287B20" w:rsidRPr="0053710A" w:rsidRDefault="00FF7E52" w:rsidP="00287B20">
            <w:pPr>
              <w:numPr>
                <w:ilvl w:val="0"/>
                <w:numId w:val="8"/>
              </w:numPr>
              <w:autoSpaceDE w:val="0"/>
              <w:autoSpaceDN w:val="0"/>
              <w:adjustRightInd w:val="0"/>
              <w:spacing w:afterLines="40" w:after="96"/>
              <w:ind w:left="0" w:firstLine="0"/>
              <w:rPr>
                <w:rFonts w:ascii="Calibri" w:hAnsi="Calibri" w:cs="Calibri"/>
                <w:sz w:val="16"/>
                <w:szCs w:val="16"/>
              </w:rPr>
            </w:pPr>
            <w:r w:rsidRPr="0053710A">
              <w:rPr>
                <w:rFonts w:ascii="Calibri" w:hAnsi="Calibri"/>
                <w:sz w:val="16"/>
              </w:rPr>
              <w:t xml:space="preserve"> </w:t>
            </w:r>
            <w:r w:rsidR="00287B20" w:rsidRPr="0053710A">
              <w:rPr>
                <w:rFonts w:ascii="Calibri" w:hAnsi="Calibri" w:cs="Calibri"/>
                <w:sz w:val="16"/>
                <w:szCs w:val="16"/>
                <w:u w:val="single"/>
              </w:rPr>
              <w:t>Grand Coulee</w:t>
            </w:r>
            <w:r w:rsidR="00287B20" w:rsidRPr="0053710A">
              <w:rPr>
                <w:rFonts w:ascii="Calibri" w:hAnsi="Calibri" w:cs="Calibri"/>
                <w:sz w:val="16"/>
                <w:szCs w:val="16"/>
              </w:rPr>
              <w:t xml:space="preserve">: </w:t>
            </w:r>
            <w:r w:rsidR="00A56146" w:rsidRPr="0053710A">
              <w:rPr>
                <w:rFonts w:ascii="Calibri" w:hAnsi="Calibri" w:cs="Calibri"/>
                <w:sz w:val="16"/>
                <w:szCs w:val="16"/>
              </w:rPr>
              <w:t xml:space="preserve">target </w:t>
            </w:r>
            <w:r w:rsidR="00287B20" w:rsidRPr="0053710A">
              <w:rPr>
                <w:rFonts w:ascii="Calibri" w:hAnsi="Calibri" w:cs="Calibri"/>
                <w:sz w:val="16"/>
                <w:szCs w:val="16"/>
              </w:rPr>
              <w:t xml:space="preserve">summer draft limit determined by July WSF for The Dalles Apr-Aug. </w:t>
            </w:r>
          </w:p>
          <w:p w14:paraId="0C796E5B" w14:textId="22311E4D"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 xml:space="preserve">and trap (see section </w:t>
            </w:r>
            <w:r w:rsidR="00C90813" w:rsidRPr="0053710A">
              <w:rPr>
                <w:rFonts w:ascii="Calibri" w:eastAsia="Calibri" w:hAnsi="Calibri"/>
                <w:sz w:val="16"/>
              </w:rPr>
              <w:t>6.8.</w:t>
            </w:r>
            <w:sdt>
              <w:sdtPr>
                <w:tag w:val="goog_rdk_7"/>
                <w:id w:val="422155682"/>
              </w:sdtPr>
              <w:sdtEndPr/>
              <w:sdtContent>
                <w:r w:rsidR="00C90813" w:rsidRPr="0053710A">
                  <w:rPr>
                    <w:rFonts w:ascii="Calibri" w:eastAsia="Calibri" w:hAnsi="Calibri"/>
                    <w:sz w:val="16"/>
                  </w:rPr>
                  <w:t>3</w:t>
                </w:r>
              </w:sdtContent>
            </w:sdt>
            <w:sdt>
              <w:sdtPr>
                <w:tag w:val="goog_rdk_8"/>
                <w:id w:val="-714967219"/>
                <w:showingPlcHdr/>
              </w:sdtPr>
              <w:sdtEndPr/>
              <w:sdtContent>
                <w:r w:rsidR="000E3CCE" w:rsidRPr="0053710A">
                  <w:rPr>
                    <w:sz w:val="16"/>
                  </w:rPr>
                  <w:t xml:space="preserve">     </w:t>
                </w:r>
              </w:sdtContent>
            </w:sdt>
            <w:r w:rsidRPr="00413804">
              <w:rPr>
                <w:rFonts w:ascii="Calibri" w:hAnsi="Calibri"/>
                <w:sz w:val="17"/>
              </w:rPr>
              <w:t>)</w:t>
            </w:r>
            <w:r w:rsidR="005F1513" w:rsidRPr="0053710A">
              <w:rPr>
                <w:rFonts w:ascii="Calibri" w:hAnsi="Calibri"/>
                <w:sz w:val="16"/>
              </w:rPr>
              <w:t>.</w:t>
            </w:r>
            <w:r w:rsidRPr="0053710A">
              <w:rPr>
                <w:rFonts w:ascii="Calibri" w:hAnsi="Calibri"/>
                <w:sz w:val="16"/>
              </w:rPr>
              <w:t xml:space="preserve">  </w:t>
            </w:r>
          </w:p>
          <w:p w14:paraId="154B3A2C" w14:textId="278959C9" w:rsidR="00FF7E52" w:rsidRPr="0053710A" w:rsidRDefault="00FF7E52" w:rsidP="00147F76">
            <w:pPr>
              <w:autoSpaceDE w:val="0"/>
              <w:autoSpaceDN w:val="0"/>
              <w:adjustRightInd w:val="0"/>
              <w:spacing w:afterLines="40" w:after="96"/>
              <w:rPr>
                <w:rFonts w:ascii="Calibri" w:hAnsi="Calibri"/>
                <w:sz w:val="16"/>
              </w:rPr>
            </w:pPr>
          </w:p>
          <w:p w14:paraId="42F4EF12" w14:textId="50A7FA52" w:rsidR="00E3232A" w:rsidRPr="0053710A" w:rsidRDefault="00E3232A" w:rsidP="004C306E">
            <w:pPr>
              <w:pStyle w:val="Header"/>
              <w:tabs>
                <w:tab w:val="clear" w:pos="4320"/>
                <w:tab w:val="clear" w:pos="8640"/>
              </w:tabs>
              <w:autoSpaceDE w:val="0"/>
              <w:autoSpaceDN w:val="0"/>
              <w:adjustRightInd w:val="0"/>
              <w:spacing w:after="80"/>
              <w:jc w:val="center"/>
              <w:rPr>
                <w:rFonts w:ascii="Calibri" w:hAnsi="Calibri"/>
                <w:b/>
                <w:i/>
                <w:color w:val="000080"/>
                <w:sz w:val="16"/>
                <w:lang w:val="en-US"/>
              </w:rPr>
            </w:pPr>
          </w:p>
        </w:tc>
        <w:tc>
          <w:tcPr>
            <w:tcW w:w="574" w:type="pct"/>
          </w:tcPr>
          <w:p w14:paraId="49846E5D" w14:textId="577E9C98" w:rsidR="00E12EF9" w:rsidRPr="0053710A" w:rsidRDefault="007E0FBB" w:rsidP="00C32893">
            <w:pPr>
              <w:numPr>
                <w:ilvl w:val="0"/>
                <w:numId w:val="3"/>
              </w:numPr>
              <w:autoSpaceDE w:val="0"/>
              <w:autoSpaceDN w:val="0"/>
              <w:adjustRightInd w:val="0"/>
              <w:spacing w:afterLines="40" w:after="96"/>
              <w:ind w:left="0" w:firstLine="0"/>
              <w:rPr>
                <w:rFonts w:ascii="Calibri" w:hAnsi="Calibri"/>
                <w:b/>
                <w:kern w:val="32"/>
                <w:sz w:val="16"/>
              </w:rPr>
            </w:pPr>
            <w:proofErr w:type="spellStart"/>
            <w:r w:rsidRPr="0053710A">
              <w:rPr>
                <w:rFonts w:ascii="Calibri" w:hAnsi="Calibri"/>
                <w:sz w:val="16"/>
                <w:u w:val="single"/>
              </w:rPr>
              <w:t>Albeni</w:t>
            </w:r>
            <w:proofErr w:type="spellEnd"/>
            <w:r w:rsidRPr="0053710A">
              <w:rPr>
                <w:rFonts w:ascii="Calibri" w:hAnsi="Calibri"/>
                <w:sz w:val="16"/>
                <w:u w:val="single"/>
              </w:rPr>
              <w:t xml:space="preserve"> Falls</w:t>
            </w:r>
            <w:r w:rsidRPr="0053710A">
              <w:rPr>
                <w:rFonts w:ascii="Calibri" w:hAnsi="Calibri"/>
                <w:sz w:val="16"/>
              </w:rPr>
              <w:t xml:space="preserve">: </w:t>
            </w:r>
            <w:r w:rsidR="006E7011">
              <w:rPr>
                <w:rFonts w:ascii="Calibri" w:hAnsi="Calibri" w:cs="Calibri"/>
                <w:sz w:val="17"/>
                <w:szCs w:val="17"/>
              </w:rPr>
              <w:t xml:space="preserve">Begin fall draft of </w:t>
            </w:r>
            <w:r w:rsidR="00A76352" w:rsidRPr="0053710A">
              <w:rPr>
                <w:rFonts w:ascii="Calibri" w:hAnsi="Calibri"/>
                <w:sz w:val="16"/>
              </w:rPr>
              <w:t xml:space="preserve">Lake Pend Oreille </w:t>
            </w:r>
            <w:r w:rsidR="006E7011">
              <w:rPr>
                <w:rFonts w:ascii="Calibri" w:hAnsi="Calibri" w:cs="Calibri"/>
                <w:sz w:val="17"/>
                <w:szCs w:val="17"/>
              </w:rPr>
              <w:t>in</w:t>
            </w:r>
            <w:r w:rsidR="00A76352" w:rsidRPr="0053710A">
              <w:rPr>
                <w:rFonts w:ascii="Calibri" w:hAnsi="Calibri"/>
                <w:sz w:val="16"/>
              </w:rPr>
              <w:t xml:space="preserve"> mid to late Sep </w:t>
            </w:r>
            <w:r w:rsidR="006E7011">
              <w:rPr>
                <w:rFonts w:ascii="Calibri" w:hAnsi="Calibri" w:cs="Calibri"/>
                <w:sz w:val="17"/>
                <w:szCs w:val="17"/>
              </w:rPr>
              <w:t>targeting 2060-2061 feet at the end of Sep.</w:t>
            </w:r>
          </w:p>
          <w:p w14:paraId="788AC40B" w14:textId="48ECBFDC"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w:t>
            </w:r>
            <w:r w:rsidR="00B5235C" w:rsidRPr="0053710A">
              <w:rPr>
                <w:rFonts w:ascii="Calibri" w:hAnsi="Calibri"/>
                <w:sz w:val="16"/>
              </w:rPr>
              <w:t xml:space="preserve">5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7E8FC72A" w14:textId="77777777" w:rsidR="00E12EF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10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10B241A8" w14:textId="5B463847" w:rsidR="00AE1FD5" w:rsidRPr="0053710A" w:rsidRDefault="00E90CEF"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DD12CB" w:rsidRPr="0053710A">
              <w:rPr>
                <w:rFonts w:ascii="Calibri" w:hAnsi="Calibri"/>
                <w:sz w:val="16"/>
              </w:rPr>
              <w:t>:</w:t>
            </w:r>
            <w:r w:rsidRPr="0053710A">
              <w:rPr>
                <w:rFonts w:ascii="Calibri" w:hAnsi="Calibri"/>
                <w:sz w:val="16"/>
              </w:rPr>
              <w:t xml:space="preserve">  </w:t>
            </w:r>
            <w:r w:rsidR="00DF1A27" w:rsidRPr="0053710A">
              <w:rPr>
                <w:rFonts w:ascii="Calibri" w:hAnsi="Calibri"/>
                <w:sz w:val="16"/>
              </w:rPr>
              <w:t xml:space="preserve">Draft </w:t>
            </w:r>
            <w:r w:rsidRPr="0053710A">
              <w:rPr>
                <w:rFonts w:ascii="Calibri" w:hAnsi="Calibri"/>
                <w:sz w:val="16"/>
              </w:rPr>
              <w:t xml:space="preserve">to </w:t>
            </w:r>
            <w:r w:rsidR="00DF1A27" w:rsidRPr="0053710A">
              <w:rPr>
                <w:rFonts w:ascii="Calibri" w:hAnsi="Calibri"/>
                <w:sz w:val="16"/>
              </w:rPr>
              <w:t xml:space="preserve">1520 </w:t>
            </w:r>
            <w:r w:rsidR="007E03F0" w:rsidRPr="0053710A">
              <w:rPr>
                <w:rFonts w:ascii="Calibri" w:hAnsi="Calibri"/>
                <w:sz w:val="16"/>
              </w:rPr>
              <w:t>feet</w:t>
            </w:r>
            <w:r w:rsidR="00DF1A27" w:rsidRPr="0053710A">
              <w:rPr>
                <w:rFonts w:ascii="Calibri" w:hAnsi="Calibri"/>
                <w:sz w:val="16"/>
              </w:rPr>
              <w:t xml:space="preserve"> (80 </w:t>
            </w:r>
            <w:r w:rsidR="007E03F0" w:rsidRPr="0053710A">
              <w:rPr>
                <w:rFonts w:ascii="Calibri" w:hAnsi="Calibri"/>
                <w:sz w:val="16"/>
              </w:rPr>
              <w:t>feet</w:t>
            </w:r>
            <w:r w:rsidR="00DF1A27" w:rsidRPr="0053710A">
              <w:rPr>
                <w:rFonts w:ascii="Calibri" w:hAnsi="Calibri"/>
                <w:sz w:val="16"/>
              </w:rPr>
              <w:t xml:space="preserve"> from full) by end of Sep</w:t>
            </w:r>
            <w:r w:rsidR="00FE31E1" w:rsidRPr="0053710A">
              <w:rPr>
                <w:rFonts w:ascii="Calibri" w:hAnsi="Calibri"/>
                <w:sz w:val="16"/>
              </w:rPr>
              <w:t>,</w:t>
            </w:r>
            <w:r w:rsidR="00DF1A27" w:rsidRPr="0053710A">
              <w:rPr>
                <w:rFonts w:ascii="Calibri" w:hAnsi="Calibri"/>
                <w:sz w:val="16"/>
              </w:rPr>
              <w:t xml:space="preserve"> unless modified per the Agreement between U.S. and Nez Perce Tribe for water use in the Dworshak Reservoir.</w:t>
            </w:r>
            <w:r w:rsidR="007F6EE0" w:rsidRPr="0053710A">
              <w:rPr>
                <w:rFonts w:ascii="Calibri" w:hAnsi="Calibri"/>
                <w:sz w:val="16"/>
              </w:rPr>
              <w:t xml:space="preserve"> </w:t>
            </w:r>
          </w:p>
          <w:p w14:paraId="61C18165" w14:textId="70C60419"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and trap (see section 6.8.2)</w:t>
            </w:r>
            <w:r w:rsidR="005F1513" w:rsidRPr="0053710A">
              <w:rPr>
                <w:rFonts w:ascii="Calibri" w:hAnsi="Calibri"/>
                <w:sz w:val="16"/>
              </w:rPr>
              <w:t>.</w:t>
            </w:r>
            <w:r w:rsidRPr="0053710A">
              <w:rPr>
                <w:rFonts w:ascii="Calibri" w:hAnsi="Calibri"/>
                <w:sz w:val="16"/>
              </w:rPr>
              <w:t xml:space="preserve">  </w:t>
            </w:r>
          </w:p>
          <w:p w14:paraId="6CD8891F" w14:textId="578DE67E" w:rsidR="003B3859" w:rsidRPr="0053710A" w:rsidRDefault="003B3859" w:rsidP="00147F76">
            <w:pPr>
              <w:autoSpaceDE w:val="0"/>
              <w:autoSpaceDN w:val="0"/>
              <w:adjustRightInd w:val="0"/>
              <w:spacing w:afterLines="40" w:after="96"/>
              <w:rPr>
                <w:rFonts w:ascii="Calibri" w:hAnsi="Calibri"/>
                <w:sz w:val="16"/>
              </w:rPr>
            </w:pPr>
          </w:p>
        </w:tc>
        <w:tc>
          <w:tcPr>
            <w:tcW w:w="407" w:type="pct"/>
          </w:tcPr>
          <w:p w14:paraId="160F0CEF" w14:textId="77777777"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Bonneville</w:t>
            </w:r>
            <w:r w:rsidRPr="0053710A">
              <w:rPr>
                <w:rFonts w:ascii="Calibri" w:hAnsi="Calibri"/>
                <w:sz w:val="16"/>
              </w:rPr>
              <w:t>:</w:t>
            </w:r>
            <w:r w:rsidRPr="0053710A">
              <w:rPr>
                <w:rFonts w:ascii="Calibri" w:hAnsi="Calibri"/>
                <w:sz w:val="16"/>
                <w:u w:val="single"/>
              </w:rPr>
              <w:t xml:space="preserve"> </w:t>
            </w:r>
            <w:r w:rsidRPr="0053710A">
              <w:rPr>
                <w:rFonts w:ascii="Calibri" w:hAnsi="Calibri"/>
                <w:sz w:val="16"/>
              </w:rPr>
              <w:t>Assess potential tailwater elevations to support chum spawning</w:t>
            </w:r>
            <w:r w:rsidR="0044036B" w:rsidRPr="0053710A">
              <w:rPr>
                <w:rFonts w:ascii="Calibri" w:hAnsi="Calibri"/>
                <w:sz w:val="16"/>
              </w:rPr>
              <w:t>.</w:t>
            </w:r>
            <w:r w:rsidRPr="0053710A">
              <w:rPr>
                <w:rFonts w:ascii="Calibri" w:hAnsi="Calibri"/>
                <w:sz w:val="16"/>
              </w:rPr>
              <w:t xml:space="preserve"> </w:t>
            </w:r>
          </w:p>
          <w:p w14:paraId="5A6FE193"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Storage Projects: </w:t>
            </w:r>
            <w:r w:rsidR="00E3232A" w:rsidRPr="0053710A">
              <w:rPr>
                <w:rFonts w:ascii="Calibri" w:hAnsi="Calibri"/>
                <w:sz w:val="16"/>
              </w:rPr>
              <w:t xml:space="preserve">Preliminary discussions of </w:t>
            </w:r>
            <w:r w:rsidR="003C3D95" w:rsidRPr="0053710A">
              <w:rPr>
                <w:rFonts w:ascii="Calibri" w:hAnsi="Calibri"/>
                <w:sz w:val="16"/>
              </w:rPr>
              <w:t>FRM</w:t>
            </w:r>
            <w:r w:rsidR="00E3232A" w:rsidRPr="0053710A">
              <w:rPr>
                <w:rFonts w:ascii="Calibri" w:hAnsi="Calibri"/>
                <w:sz w:val="16"/>
              </w:rPr>
              <w:t>/project refill strategy</w:t>
            </w:r>
            <w:r w:rsidR="0044036B" w:rsidRPr="0053710A">
              <w:rPr>
                <w:rFonts w:ascii="Calibri" w:hAnsi="Calibri"/>
                <w:sz w:val="16"/>
              </w:rPr>
              <w:t>.</w:t>
            </w:r>
          </w:p>
          <w:p w14:paraId="112D9973" w14:textId="461DCC6A"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Support for Hanford Reach fall Chinook protection operations</w:t>
            </w:r>
            <w:r w:rsidR="0044036B" w:rsidRPr="0053710A">
              <w:rPr>
                <w:rFonts w:ascii="Calibri" w:hAnsi="Calibri"/>
                <w:i/>
                <w:sz w:val="16"/>
              </w:rPr>
              <w:t>.</w:t>
            </w:r>
          </w:p>
          <w:p w14:paraId="1D648A79"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Libby: </w:t>
            </w:r>
            <w:r w:rsidR="00E3232A" w:rsidRPr="0053710A">
              <w:rPr>
                <w:rFonts w:ascii="Calibri" w:hAnsi="Calibri"/>
                <w:sz w:val="16"/>
              </w:rPr>
              <w:t>Consider Kootenai burbot temperature operation</w:t>
            </w:r>
            <w:r w:rsidR="0044036B" w:rsidRPr="0053710A">
              <w:rPr>
                <w:rFonts w:ascii="Calibri" w:hAnsi="Calibri"/>
                <w:sz w:val="16"/>
              </w:rPr>
              <w:t>.</w:t>
            </w:r>
          </w:p>
        </w:tc>
        <w:tc>
          <w:tcPr>
            <w:tcW w:w="397" w:type="pct"/>
          </w:tcPr>
          <w:p w14:paraId="208CF833" w14:textId="77777777" w:rsidR="003B3859" w:rsidRPr="0053710A" w:rsidRDefault="00E3232A">
            <w:pPr>
              <w:numPr>
                <w:ilvl w:val="0"/>
                <w:numId w:val="4"/>
              </w:numPr>
              <w:autoSpaceDE w:val="0"/>
              <w:autoSpaceDN w:val="0"/>
              <w:adjustRightInd w:val="0"/>
              <w:spacing w:afterLines="40" w:after="96"/>
              <w:rPr>
                <w:rFonts w:ascii="Calibri" w:hAnsi="Calibri"/>
                <w:sz w:val="16"/>
              </w:rPr>
            </w:pPr>
            <w:r w:rsidRPr="0053710A">
              <w:rPr>
                <w:rFonts w:ascii="Calibri" w:hAnsi="Calibri"/>
                <w:sz w:val="16"/>
              </w:rPr>
              <w:t xml:space="preserve">Hanford Reach fall Chinook </w:t>
            </w:r>
            <w:proofErr w:type="spellStart"/>
            <w:r w:rsidRPr="0053710A">
              <w:rPr>
                <w:rFonts w:ascii="Calibri" w:hAnsi="Calibri"/>
                <w:sz w:val="16"/>
              </w:rPr>
              <w:t>redd</w:t>
            </w:r>
            <w:proofErr w:type="spellEnd"/>
            <w:r w:rsidRPr="0053710A">
              <w:rPr>
                <w:rFonts w:ascii="Calibri" w:hAnsi="Calibri"/>
                <w:sz w:val="16"/>
              </w:rPr>
              <w:t xml:space="preserve"> protection level set</w:t>
            </w:r>
            <w:r w:rsidR="0044036B" w:rsidRPr="0053710A">
              <w:rPr>
                <w:rFonts w:ascii="Calibri" w:hAnsi="Calibri"/>
                <w:b/>
                <w:i/>
                <w:sz w:val="16"/>
              </w:rPr>
              <w:t>.</w:t>
            </w:r>
          </w:p>
          <w:p w14:paraId="2225AF8C" w14:textId="77777777" w:rsidR="005F6F21" w:rsidRPr="0053710A" w:rsidRDefault="00BD6EFB">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204BA6" w:rsidRPr="0053710A">
              <w:rPr>
                <w:rFonts w:ascii="Calibri" w:hAnsi="Calibri"/>
                <w:sz w:val="16"/>
                <w:u w:val="single"/>
              </w:rPr>
              <w:t>:</w:t>
            </w:r>
            <w:r w:rsidR="00204BA6" w:rsidRPr="0053710A">
              <w:rPr>
                <w:rFonts w:ascii="Calibri" w:hAnsi="Calibri"/>
                <w:sz w:val="16"/>
              </w:rPr>
              <w:t xml:space="preserve"> </w:t>
            </w:r>
            <w:r w:rsidR="00481BC2" w:rsidRPr="0053710A">
              <w:rPr>
                <w:rFonts w:ascii="Calibri" w:hAnsi="Calibri"/>
                <w:sz w:val="16"/>
              </w:rPr>
              <w:t>Set Tailwater elevations to support c</w:t>
            </w:r>
            <w:r w:rsidRPr="0053710A">
              <w:rPr>
                <w:rFonts w:ascii="Calibri" w:hAnsi="Calibri"/>
                <w:sz w:val="16"/>
              </w:rPr>
              <w:t xml:space="preserve">hum </w:t>
            </w:r>
            <w:r w:rsidR="00481BC2" w:rsidRPr="0053710A">
              <w:rPr>
                <w:rFonts w:ascii="Calibri" w:hAnsi="Calibri"/>
                <w:sz w:val="16"/>
              </w:rPr>
              <w:t>spawning</w:t>
            </w:r>
            <w:r w:rsidRPr="0053710A">
              <w:rPr>
                <w:rFonts w:ascii="Calibri" w:hAnsi="Calibri"/>
                <w:sz w:val="16"/>
              </w:rPr>
              <w:t xml:space="preserve">. </w:t>
            </w:r>
          </w:p>
          <w:p w14:paraId="3E0F13D3" w14:textId="77777777" w:rsidR="006E7011" w:rsidRDefault="005F6F21" w:rsidP="006E7011">
            <w:pPr>
              <w:numPr>
                <w:ilvl w:val="0"/>
                <w:numId w:val="4"/>
              </w:numPr>
              <w:autoSpaceDE w:val="0"/>
              <w:autoSpaceDN w:val="0"/>
              <w:adjustRightInd w:val="0"/>
              <w:spacing w:afterLines="40" w:after="96"/>
              <w:rPr>
                <w:rFonts w:ascii="Calibri" w:hAnsi="Calibri" w:cs="Calibri"/>
                <w:sz w:val="17"/>
                <w:szCs w:val="17"/>
              </w:rPr>
            </w:pPr>
            <w:r w:rsidRPr="0053710A">
              <w:rPr>
                <w:rFonts w:ascii="Calibri" w:hAnsi="Calibri"/>
                <w:sz w:val="16"/>
                <w:u w:val="single"/>
              </w:rPr>
              <w:t>Lower Snake –</w:t>
            </w:r>
            <w:r w:rsidRPr="0053710A">
              <w:rPr>
                <w:rFonts w:ascii="Calibri" w:hAnsi="Calibri"/>
                <w:sz w:val="16"/>
              </w:rPr>
              <w:t xml:space="preserve"> Set abundance triggers for zero flow operations.</w:t>
            </w:r>
          </w:p>
          <w:p w14:paraId="377F8060" w14:textId="2752332F" w:rsidR="006E7011" w:rsidRPr="002660CE" w:rsidRDefault="006E7011" w:rsidP="006E7011">
            <w:pPr>
              <w:numPr>
                <w:ilvl w:val="0"/>
                <w:numId w:val="4"/>
              </w:numPr>
              <w:autoSpaceDE w:val="0"/>
              <w:autoSpaceDN w:val="0"/>
              <w:adjustRightInd w:val="0"/>
              <w:spacing w:afterLines="40" w:after="96"/>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draft to 2051</w:t>
            </w:r>
            <w:r>
              <w:rPr>
                <w:rFonts w:ascii="Calibri" w:hAnsi="Calibri" w:cs="Calibri"/>
                <w:sz w:val="17"/>
                <w:szCs w:val="17"/>
              </w:rPr>
              <w:t>-2051.5</w:t>
            </w:r>
            <w:r w:rsidRPr="002660CE">
              <w:rPr>
                <w:rFonts w:ascii="Calibri" w:hAnsi="Calibri" w:cs="Calibri"/>
                <w:sz w:val="17"/>
                <w:szCs w:val="17"/>
              </w:rPr>
              <w:t xml:space="preserve"> feet by mid-Nov </w:t>
            </w:r>
            <w:r>
              <w:rPr>
                <w:rFonts w:ascii="Calibri" w:hAnsi="Calibri" w:cs="Calibri"/>
                <w:sz w:val="17"/>
                <w:szCs w:val="17"/>
              </w:rPr>
              <w:t>for kokanee spawning.</w:t>
            </w:r>
            <w:r w:rsidRPr="002660CE">
              <w:rPr>
                <w:rFonts w:ascii="Calibri" w:hAnsi="Calibri" w:cs="Calibri"/>
                <w:sz w:val="17"/>
                <w:szCs w:val="17"/>
              </w:rPr>
              <w:t xml:space="preserve"> </w:t>
            </w:r>
          </w:p>
          <w:p w14:paraId="51B7B5D5" w14:textId="35CE6DCF" w:rsidR="00BD6EFB" w:rsidRPr="0053710A" w:rsidRDefault="00BD6EFB" w:rsidP="00A749AE">
            <w:pPr>
              <w:autoSpaceDE w:val="0"/>
              <w:autoSpaceDN w:val="0"/>
              <w:adjustRightInd w:val="0"/>
              <w:spacing w:afterLines="40" w:after="96"/>
              <w:rPr>
                <w:rFonts w:ascii="Calibri" w:hAnsi="Calibri"/>
                <w:sz w:val="16"/>
              </w:rPr>
            </w:pPr>
            <w:r w:rsidRPr="0053710A">
              <w:rPr>
                <w:rFonts w:ascii="Calibri" w:hAnsi="Calibri"/>
                <w:sz w:val="16"/>
              </w:rPr>
              <w:t xml:space="preserve"> </w:t>
            </w:r>
          </w:p>
        </w:tc>
        <w:tc>
          <w:tcPr>
            <w:tcW w:w="623" w:type="pct"/>
          </w:tcPr>
          <w:p w14:paraId="0FC799B4" w14:textId="77777777" w:rsidR="003B3859"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6639EA" w:rsidRPr="0053710A">
              <w:rPr>
                <w:rFonts w:ascii="Calibri" w:hAnsi="Calibri"/>
                <w:sz w:val="16"/>
                <w:u w:val="single"/>
              </w:rPr>
              <w:t xml:space="preserve">: </w:t>
            </w:r>
            <w:r w:rsidRPr="0053710A">
              <w:rPr>
                <w:rFonts w:ascii="Calibri" w:hAnsi="Calibri"/>
                <w:sz w:val="16"/>
              </w:rPr>
              <w:t>Determine winter/</w:t>
            </w:r>
            <w:r w:rsidR="004F7FFD" w:rsidRPr="0053710A">
              <w:rPr>
                <w:rFonts w:ascii="Calibri" w:hAnsi="Calibri"/>
                <w:sz w:val="16"/>
              </w:rPr>
              <w:t xml:space="preserve"> </w:t>
            </w:r>
            <w:r w:rsidRPr="0053710A">
              <w:rPr>
                <w:rFonts w:ascii="Calibri" w:hAnsi="Calibri"/>
                <w:sz w:val="16"/>
              </w:rPr>
              <w:t xml:space="preserve">spring chum </w:t>
            </w:r>
            <w:proofErr w:type="spellStart"/>
            <w:r w:rsidR="0005656A" w:rsidRPr="0053710A">
              <w:rPr>
                <w:rFonts w:ascii="Calibri" w:hAnsi="Calibri"/>
                <w:sz w:val="16"/>
              </w:rPr>
              <w:t>redd</w:t>
            </w:r>
            <w:proofErr w:type="spellEnd"/>
            <w:r w:rsidR="00483840" w:rsidRPr="0053710A">
              <w:rPr>
                <w:rFonts w:ascii="Calibri" w:hAnsi="Calibri"/>
                <w:sz w:val="16"/>
              </w:rPr>
              <w:t xml:space="preserve"> </w:t>
            </w:r>
            <w:r w:rsidRPr="0053710A">
              <w:rPr>
                <w:rFonts w:ascii="Calibri" w:hAnsi="Calibri"/>
                <w:sz w:val="16"/>
              </w:rPr>
              <w:t>protection tailwater elevation</w:t>
            </w:r>
            <w:r w:rsidR="0005656A" w:rsidRPr="0053710A">
              <w:rPr>
                <w:rFonts w:ascii="Calibri" w:hAnsi="Calibri"/>
                <w:sz w:val="16"/>
              </w:rPr>
              <w:t>.</w:t>
            </w:r>
            <w:r w:rsidRPr="0053710A">
              <w:rPr>
                <w:rFonts w:ascii="Calibri" w:hAnsi="Calibri"/>
                <w:sz w:val="16"/>
              </w:rPr>
              <w:t xml:space="preserve"> </w:t>
            </w:r>
          </w:p>
          <w:p w14:paraId="77604263" w14:textId="77777777" w:rsidR="003B3859" w:rsidRPr="0053710A" w:rsidRDefault="00702D0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w:t>
            </w:r>
            <w:r w:rsidR="003C3D95" w:rsidRPr="0053710A">
              <w:rPr>
                <w:rFonts w:ascii="Calibri" w:hAnsi="Calibri"/>
                <w:sz w:val="16"/>
              </w:rPr>
              <w:t>FRM</w:t>
            </w:r>
            <w:r w:rsidR="00E3232A" w:rsidRPr="0053710A">
              <w:rPr>
                <w:rFonts w:ascii="Calibri" w:hAnsi="Calibri"/>
                <w:sz w:val="16"/>
              </w:rPr>
              <w:t xml:space="preserve"> and refill strategies, including any available </w:t>
            </w:r>
            <w:r w:rsidR="003C3D95" w:rsidRPr="0053710A">
              <w:rPr>
                <w:rFonts w:ascii="Calibri" w:hAnsi="Calibri"/>
                <w:sz w:val="16"/>
              </w:rPr>
              <w:t>FRM</w:t>
            </w:r>
            <w:r w:rsidR="00E3232A" w:rsidRPr="0053710A">
              <w:rPr>
                <w:rFonts w:ascii="Calibri" w:hAnsi="Calibri"/>
                <w:sz w:val="16"/>
              </w:rPr>
              <w:t xml:space="preserve"> shifts</w:t>
            </w:r>
            <w:r w:rsidR="0044036B" w:rsidRPr="0053710A">
              <w:rPr>
                <w:rFonts w:ascii="Calibri" w:hAnsi="Calibri"/>
                <w:sz w:val="16"/>
              </w:rPr>
              <w:t>.</w:t>
            </w:r>
          </w:p>
          <w:p w14:paraId="42DFD26A" w14:textId="41AB790D" w:rsidR="003B3859" w:rsidRPr="0053710A"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lang w:val="en-US"/>
              </w:rPr>
              <w:t xml:space="preserve">Determine final </w:t>
            </w:r>
            <w:r w:rsidR="00AF64DB" w:rsidRPr="0053710A">
              <w:rPr>
                <w:rFonts w:ascii="Calibri" w:hAnsi="Calibri"/>
                <w:sz w:val="16"/>
                <w:lang w:val="en-US"/>
              </w:rPr>
              <w:t>spring refill</w:t>
            </w:r>
            <w:r w:rsidRPr="0053710A">
              <w:rPr>
                <w:rFonts w:ascii="Calibri" w:hAnsi="Calibri"/>
                <w:sz w:val="16"/>
                <w:lang w:val="en-US"/>
              </w:rPr>
              <w:t xml:space="preserve"> objective</w:t>
            </w:r>
            <w:r w:rsidR="009C765E" w:rsidRPr="0053710A">
              <w:rPr>
                <w:rFonts w:ascii="Calibri" w:hAnsi="Calibri"/>
                <w:sz w:val="16"/>
                <w:lang w:val="en-US"/>
              </w:rPr>
              <w:t>s</w:t>
            </w:r>
            <w:r w:rsidRPr="0053710A">
              <w:rPr>
                <w:rFonts w:ascii="Calibri" w:hAnsi="Calibri"/>
                <w:sz w:val="16"/>
                <w:lang w:val="en-US"/>
              </w:rPr>
              <w:t xml:space="preserve"> based on FCEs</w:t>
            </w:r>
            <w:r w:rsidR="00AF64DB" w:rsidRPr="0053710A">
              <w:rPr>
                <w:rFonts w:ascii="Calibri" w:hAnsi="Calibri"/>
                <w:sz w:val="16"/>
                <w:lang w:val="en-US"/>
              </w:rPr>
              <w:t xml:space="preserve"> and </w:t>
            </w:r>
            <w:r w:rsidRPr="0053710A">
              <w:rPr>
                <w:rFonts w:ascii="Calibri" w:hAnsi="Calibri"/>
                <w:sz w:val="16"/>
                <w:lang w:val="en-US"/>
              </w:rPr>
              <w:t>WSF</w:t>
            </w:r>
            <w:r w:rsidR="00AF64DB" w:rsidRPr="0053710A">
              <w:rPr>
                <w:rFonts w:ascii="Calibri" w:hAnsi="Calibri"/>
                <w:sz w:val="16"/>
                <w:lang w:val="en-US"/>
              </w:rPr>
              <w:t>s</w:t>
            </w:r>
            <w:r w:rsidRPr="0053710A">
              <w:rPr>
                <w:rFonts w:ascii="Calibri" w:hAnsi="Calibri"/>
                <w:sz w:val="16"/>
                <w:lang w:val="en-US"/>
              </w:rPr>
              <w:t xml:space="preserve">. </w:t>
            </w:r>
          </w:p>
          <w:p w14:paraId="1F980F7E" w14:textId="1E894DC2" w:rsidR="003B3859" w:rsidRPr="0053710A"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u w:val="single"/>
                <w:lang w:val="en-US"/>
              </w:rPr>
              <w:t>Hungry Horse, Columbia Falls</w:t>
            </w:r>
            <w:r w:rsidRPr="0053710A">
              <w:rPr>
                <w:rFonts w:ascii="Calibri" w:hAnsi="Calibri"/>
                <w:sz w:val="16"/>
                <w:lang w:val="en-US"/>
              </w:rPr>
              <w:t xml:space="preserve">: </w:t>
            </w:r>
            <w:r w:rsidR="00E3232A" w:rsidRPr="0053710A">
              <w:rPr>
                <w:rFonts w:ascii="Calibri" w:hAnsi="Calibri"/>
                <w:sz w:val="16"/>
                <w:lang w:val="en-US"/>
              </w:rPr>
              <w:t xml:space="preserve">Min flows set by </w:t>
            </w:r>
            <w:r w:rsidR="00EC0203" w:rsidRPr="0053710A">
              <w:rPr>
                <w:rFonts w:ascii="Calibri" w:hAnsi="Calibri"/>
                <w:sz w:val="16"/>
                <w:lang w:val="en-US"/>
              </w:rPr>
              <w:t>Jan, Feb, Mar WSF for</w:t>
            </w:r>
            <w:r w:rsidR="00E3232A" w:rsidRPr="0053710A">
              <w:rPr>
                <w:rFonts w:ascii="Calibri" w:hAnsi="Calibri"/>
                <w:sz w:val="16"/>
                <w:lang w:val="en-US"/>
              </w:rPr>
              <w:t xml:space="preserve"> Apr-Aug</w:t>
            </w:r>
            <w:r w:rsidR="00204BA6" w:rsidRPr="0053710A">
              <w:rPr>
                <w:rFonts w:ascii="Calibri" w:hAnsi="Calibri"/>
                <w:sz w:val="16"/>
                <w:lang w:val="en-US"/>
              </w:rPr>
              <w:t>.</w:t>
            </w:r>
          </w:p>
          <w:p w14:paraId="2797063A" w14:textId="77777777" w:rsidR="003B3859" w:rsidRPr="0053710A" w:rsidRDefault="003C655F"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Dworshak</w:t>
            </w:r>
            <w:r w:rsidRPr="0053710A">
              <w:rPr>
                <w:rFonts w:ascii="Calibri" w:hAnsi="Calibri"/>
                <w:sz w:val="16"/>
              </w:rPr>
              <w:t xml:space="preserve">: </w:t>
            </w:r>
            <w:r w:rsidR="006639EA" w:rsidRPr="0053710A">
              <w:rPr>
                <w:rFonts w:ascii="Calibri" w:hAnsi="Calibri"/>
                <w:sz w:val="16"/>
              </w:rPr>
              <w:t>D</w:t>
            </w:r>
            <w:r w:rsidR="00E3232A" w:rsidRPr="0053710A">
              <w:rPr>
                <w:rFonts w:ascii="Calibri" w:hAnsi="Calibri"/>
                <w:sz w:val="16"/>
              </w:rPr>
              <w:t>etermine flexibility to operate above min flow and still reach spring refill targets</w:t>
            </w:r>
            <w:r w:rsidR="0044036B" w:rsidRPr="0053710A">
              <w:rPr>
                <w:rFonts w:ascii="Calibri" w:hAnsi="Calibri"/>
                <w:sz w:val="16"/>
              </w:rPr>
              <w:t>.</w:t>
            </w:r>
          </w:p>
          <w:p w14:paraId="67D6B469" w14:textId="408EDC8D" w:rsidR="00E057C5"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EC0203" w:rsidRPr="0053710A">
              <w:rPr>
                <w:rFonts w:ascii="Calibri" w:hAnsi="Calibri"/>
                <w:sz w:val="16"/>
              </w:rPr>
              <w:t xml:space="preserve"> </w:t>
            </w:r>
            <w:r w:rsidR="0069773E" w:rsidRPr="0053710A">
              <w:rPr>
                <w:rFonts w:ascii="Calibri" w:hAnsi="Calibri"/>
                <w:sz w:val="16"/>
              </w:rPr>
              <w:t>Monthly</w:t>
            </w:r>
            <w:r w:rsidR="00EC0203" w:rsidRPr="0053710A">
              <w:rPr>
                <w:rFonts w:ascii="Calibri" w:hAnsi="Calibri"/>
                <w:sz w:val="16"/>
              </w:rPr>
              <w:t xml:space="preserve"> Corps WSF</w:t>
            </w:r>
            <w:r w:rsidR="005977E4" w:rsidRPr="0053710A">
              <w:rPr>
                <w:rFonts w:ascii="Calibri" w:hAnsi="Calibri"/>
                <w:sz w:val="16"/>
              </w:rPr>
              <w:t xml:space="preserve"> </w:t>
            </w:r>
            <w:r w:rsidR="00EC0203" w:rsidRPr="0053710A">
              <w:rPr>
                <w:rFonts w:ascii="Calibri" w:hAnsi="Calibri"/>
                <w:sz w:val="16"/>
              </w:rPr>
              <w:t>d</w:t>
            </w:r>
            <w:r w:rsidRPr="0053710A">
              <w:rPr>
                <w:rFonts w:ascii="Calibri" w:hAnsi="Calibri"/>
                <w:sz w:val="16"/>
              </w:rPr>
              <w:t>etermine</w:t>
            </w:r>
            <w:r w:rsidR="005977E4" w:rsidRPr="0053710A">
              <w:rPr>
                <w:rFonts w:ascii="Calibri" w:hAnsi="Calibri"/>
                <w:sz w:val="16"/>
              </w:rPr>
              <w:t>s</w:t>
            </w:r>
            <w:r w:rsidRPr="0053710A">
              <w:rPr>
                <w:rFonts w:ascii="Calibri" w:hAnsi="Calibri"/>
                <w:sz w:val="16"/>
              </w:rPr>
              <w:t xml:space="preserve"> end of </w:t>
            </w:r>
            <w:r w:rsidR="00376EA0" w:rsidRPr="0053710A">
              <w:rPr>
                <w:rFonts w:ascii="Calibri" w:hAnsi="Calibri"/>
                <w:sz w:val="16"/>
              </w:rPr>
              <w:t xml:space="preserve">month </w:t>
            </w:r>
            <w:r w:rsidR="003C3D95" w:rsidRPr="0053710A">
              <w:rPr>
                <w:rFonts w:ascii="Calibri" w:hAnsi="Calibri"/>
                <w:sz w:val="16"/>
              </w:rPr>
              <w:t>FRM</w:t>
            </w:r>
            <w:r w:rsidRPr="0053710A">
              <w:rPr>
                <w:rFonts w:ascii="Calibri" w:hAnsi="Calibri"/>
                <w:sz w:val="16"/>
              </w:rPr>
              <w:t xml:space="preserve"> elev</w:t>
            </w:r>
            <w:r w:rsidR="009C765E" w:rsidRPr="0053710A">
              <w:rPr>
                <w:rFonts w:ascii="Calibri" w:hAnsi="Calibri"/>
                <w:sz w:val="16"/>
              </w:rPr>
              <w:t>ation</w:t>
            </w:r>
            <w:r w:rsidR="00376EA0" w:rsidRPr="0053710A">
              <w:rPr>
                <w:rFonts w:ascii="Calibri" w:hAnsi="Calibri"/>
                <w:sz w:val="16"/>
              </w:rPr>
              <w:t>s</w:t>
            </w:r>
            <w:r w:rsidR="0044036B" w:rsidRPr="0053710A">
              <w:rPr>
                <w:rFonts w:ascii="Calibri" w:hAnsi="Calibri"/>
                <w:sz w:val="16"/>
              </w:rPr>
              <w:t>.</w:t>
            </w:r>
          </w:p>
          <w:p w14:paraId="32D41C14" w14:textId="5E57EDA0" w:rsidR="005F6F21"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Grand Coulee</w:t>
            </w:r>
            <w:r w:rsidRPr="0053710A">
              <w:rPr>
                <w:rFonts w:ascii="Calibri" w:hAnsi="Calibri"/>
                <w:sz w:val="16"/>
              </w:rPr>
              <w:t xml:space="preserve">: </w:t>
            </w:r>
            <w:r w:rsidR="00244DD0" w:rsidRPr="0053710A">
              <w:rPr>
                <w:rFonts w:ascii="Calibri" w:hAnsi="Calibri"/>
                <w:sz w:val="16"/>
              </w:rPr>
              <w:t xml:space="preserve">Use March WSF at The Dalles Apr-Sep to determine if Lake Roosevelt </w:t>
            </w:r>
            <w:r w:rsidR="00D2527B" w:rsidRPr="0053710A">
              <w:rPr>
                <w:rFonts w:ascii="Calibri" w:hAnsi="Calibri"/>
                <w:sz w:val="16"/>
              </w:rPr>
              <w:t>Inc.</w:t>
            </w:r>
            <w:r w:rsidR="00244DD0" w:rsidRPr="0053710A">
              <w:rPr>
                <w:rFonts w:ascii="Calibri" w:hAnsi="Calibri"/>
                <w:sz w:val="16"/>
              </w:rPr>
              <w:t xml:space="preserve"> Storage draft is 82.5 KAF or 132.5 </w:t>
            </w:r>
            <w:r w:rsidR="000E65B2" w:rsidRPr="0053710A">
              <w:rPr>
                <w:rFonts w:ascii="Calibri" w:hAnsi="Calibri"/>
                <w:sz w:val="16"/>
              </w:rPr>
              <w:t>KAF</w:t>
            </w:r>
            <w:r w:rsidR="0044036B" w:rsidRPr="0053710A">
              <w:rPr>
                <w:rFonts w:ascii="Calibri" w:hAnsi="Calibri"/>
                <w:sz w:val="16"/>
              </w:rPr>
              <w:t>.</w:t>
            </w:r>
          </w:p>
        </w:tc>
        <w:tc>
          <w:tcPr>
            <w:tcW w:w="664" w:type="pct"/>
          </w:tcPr>
          <w:p w14:paraId="0E45EF61" w14:textId="77777777" w:rsidR="00E12EF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Spring flow objectives set by April </w:t>
            </w:r>
            <w:r w:rsidR="0030549A" w:rsidRPr="0053710A">
              <w:rPr>
                <w:rFonts w:ascii="Calibri" w:hAnsi="Calibri"/>
                <w:sz w:val="16"/>
              </w:rPr>
              <w:t>WSFs</w:t>
            </w:r>
            <w:r w:rsidR="0044036B" w:rsidRPr="0053710A">
              <w:rPr>
                <w:rFonts w:ascii="Calibri" w:hAnsi="Calibri"/>
                <w:sz w:val="16"/>
              </w:rPr>
              <w:t>.</w:t>
            </w:r>
          </w:p>
          <w:p w14:paraId="2BFD13FD"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Determine spring flow management strategy including priority for refill</w:t>
            </w:r>
            <w:r w:rsidR="0044036B" w:rsidRPr="0053710A">
              <w:rPr>
                <w:rFonts w:ascii="Calibri" w:hAnsi="Calibri"/>
                <w:sz w:val="16"/>
              </w:rPr>
              <w:t>.</w:t>
            </w:r>
          </w:p>
          <w:p w14:paraId="26F489C8" w14:textId="13B23C78" w:rsidR="003B3859" w:rsidRPr="0053710A" w:rsidRDefault="003C655F" w:rsidP="00C32893">
            <w:pPr>
              <w:numPr>
                <w:ilvl w:val="0"/>
                <w:numId w:val="6"/>
              </w:numPr>
              <w:autoSpaceDE w:val="0"/>
              <w:autoSpaceDN w:val="0"/>
              <w:adjustRightInd w:val="0"/>
              <w:spacing w:afterLines="40" w:after="96"/>
              <w:rPr>
                <w:rFonts w:ascii="Calibri" w:hAnsi="Calibri"/>
                <w:sz w:val="16"/>
              </w:rPr>
            </w:pPr>
            <w:r w:rsidRPr="0053710A">
              <w:rPr>
                <w:rFonts w:ascii="Calibri" w:hAnsi="Calibri"/>
                <w:sz w:val="16"/>
                <w:u w:val="single"/>
              </w:rPr>
              <w:t xml:space="preserve">Lower </w:t>
            </w:r>
            <w:r w:rsidRPr="0053710A">
              <w:rPr>
                <w:rFonts w:ascii="Calibri" w:hAnsi="Calibri"/>
                <w:sz w:val="16"/>
                <w:u w:val="single"/>
              </w:rPr>
              <w:br/>
              <w:t>Snake Projects</w:t>
            </w:r>
            <w:r w:rsidRPr="0053710A">
              <w:rPr>
                <w:rFonts w:ascii="Calibri" w:hAnsi="Calibri"/>
                <w:sz w:val="16"/>
              </w:rPr>
              <w:t xml:space="preserve">: </w:t>
            </w:r>
            <w:r w:rsidR="00C95C37" w:rsidRPr="0053710A">
              <w:rPr>
                <w:rFonts w:ascii="Calibri" w:hAnsi="Calibri"/>
                <w:sz w:val="16"/>
              </w:rPr>
              <w:t>Apr 3 begin MOP.</w:t>
            </w:r>
          </w:p>
          <w:p w14:paraId="0E569254" w14:textId="59772B10"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w:t>
            </w:r>
            <w:r w:rsidR="004F7FFD" w:rsidRPr="0053710A">
              <w:rPr>
                <w:rFonts w:ascii="Calibri" w:hAnsi="Calibri"/>
                <w:sz w:val="16"/>
              </w:rPr>
              <w:t xml:space="preserve">Apr 10 begin </w:t>
            </w:r>
            <w:r w:rsidR="00151372" w:rsidRPr="0053710A">
              <w:rPr>
                <w:rFonts w:ascii="Calibri" w:hAnsi="Calibri"/>
                <w:sz w:val="16"/>
              </w:rPr>
              <w:t>predator disruption operations for Blalock Island Caspian terns (264.5-266.5 feet) to June 1 (may extend to June 15)</w:t>
            </w:r>
            <w:r w:rsidR="002660CE" w:rsidRPr="0053710A">
              <w:rPr>
                <w:rFonts w:ascii="Calibri" w:hAnsi="Calibri"/>
                <w:sz w:val="16"/>
              </w:rPr>
              <w:t>.</w:t>
            </w:r>
          </w:p>
          <w:p w14:paraId="2A385DBC"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w:t>
            </w:r>
            <w:r w:rsidR="00166077" w:rsidRPr="0053710A">
              <w:rPr>
                <w:rFonts w:ascii="Calibri" w:hAnsi="Calibri"/>
                <w:sz w:val="16"/>
              </w:rPr>
              <w:t>ICF</w:t>
            </w:r>
            <w:r w:rsidR="00E3232A" w:rsidRPr="0053710A">
              <w:rPr>
                <w:rFonts w:ascii="Calibri" w:hAnsi="Calibri"/>
                <w:sz w:val="16"/>
              </w:rPr>
              <w:t xml:space="preserve"> at The Dalles</w:t>
            </w:r>
            <w:r w:rsidR="0044036B" w:rsidRPr="0053710A">
              <w:rPr>
                <w:rFonts w:ascii="Calibri" w:hAnsi="Calibri"/>
                <w:sz w:val="16"/>
              </w:rPr>
              <w:t>.</w:t>
            </w:r>
          </w:p>
          <w:p w14:paraId="4F70B822"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If required, use April </w:t>
            </w:r>
            <w:r w:rsidR="0030549A"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3254CB17" w14:textId="65C72FFB" w:rsidR="003B3859" w:rsidRPr="0053710A" w:rsidRDefault="003C655F"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Storage Projects</w:t>
            </w:r>
            <w:r w:rsidRPr="0053710A">
              <w:rPr>
                <w:rFonts w:ascii="Calibri" w:hAnsi="Calibri"/>
                <w:sz w:val="16"/>
              </w:rPr>
              <w:t xml:space="preserve">: </w:t>
            </w:r>
            <w:r w:rsidR="00E3232A" w:rsidRPr="0053710A">
              <w:rPr>
                <w:rFonts w:ascii="Calibri" w:hAnsi="Calibri"/>
                <w:sz w:val="16"/>
              </w:rPr>
              <w:t xml:space="preserve">When not </w:t>
            </w:r>
            <w:r w:rsidR="006639EA" w:rsidRPr="0053710A">
              <w:rPr>
                <w:rFonts w:ascii="Calibri" w:hAnsi="Calibri"/>
                <w:sz w:val="16"/>
              </w:rPr>
              <w:t>at</w:t>
            </w:r>
            <w:r w:rsidRPr="0053710A">
              <w:rPr>
                <w:rFonts w:ascii="Calibri" w:hAnsi="Calibri"/>
                <w:sz w:val="16"/>
              </w:rPr>
              <w:t xml:space="preserve"> min flows, operate</w:t>
            </w:r>
            <w:r w:rsidR="00E3232A" w:rsidRPr="0053710A">
              <w:rPr>
                <w:rFonts w:ascii="Calibri" w:hAnsi="Calibri"/>
                <w:sz w:val="16"/>
              </w:rPr>
              <w:t xml:space="preserve"> to </w:t>
            </w:r>
            <w:r w:rsidR="00AF64DB" w:rsidRPr="0053710A">
              <w:rPr>
                <w:rFonts w:ascii="Calibri" w:hAnsi="Calibri"/>
                <w:sz w:val="16"/>
              </w:rPr>
              <w:t>spring refill objectives</w:t>
            </w:r>
            <w:r w:rsidR="00E3232A" w:rsidRPr="0053710A">
              <w:rPr>
                <w:rFonts w:ascii="Calibri" w:hAnsi="Calibri"/>
                <w:sz w:val="16"/>
              </w:rPr>
              <w:t xml:space="preserve"> determined </w:t>
            </w:r>
            <w:r w:rsidRPr="0053710A">
              <w:rPr>
                <w:rFonts w:ascii="Calibri" w:hAnsi="Calibri"/>
                <w:sz w:val="16"/>
              </w:rPr>
              <w:t>by</w:t>
            </w:r>
            <w:r w:rsidR="00E3232A" w:rsidRPr="0053710A">
              <w:rPr>
                <w:rFonts w:ascii="Calibri" w:hAnsi="Calibri"/>
                <w:sz w:val="16"/>
              </w:rPr>
              <w:t xml:space="preserve"> in-season management</w:t>
            </w:r>
            <w:r w:rsidR="0044036B" w:rsidRPr="0053710A">
              <w:rPr>
                <w:rFonts w:ascii="Calibri" w:hAnsi="Calibri"/>
                <w:sz w:val="16"/>
              </w:rPr>
              <w:t>.</w:t>
            </w:r>
          </w:p>
        </w:tc>
        <w:tc>
          <w:tcPr>
            <w:tcW w:w="674" w:type="pct"/>
          </w:tcPr>
          <w:p w14:paraId="7A0009EB" w14:textId="23450482"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Evaluate likely tier for sturgeon volume using May </w:t>
            </w:r>
            <w:r w:rsidR="0030549A" w:rsidRPr="0053710A">
              <w:rPr>
                <w:rFonts w:ascii="Calibri" w:hAnsi="Calibri"/>
                <w:sz w:val="16"/>
              </w:rPr>
              <w:t>WSF</w:t>
            </w:r>
            <w:r w:rsidRPr="0053710A">
              <w:rPr>
                <w:rFonts w:ascii="Calibri" w:hAnsi="Calibri"/>
                <w:sz w:val="16"/>
              </w:rPr>
              <w:t xml:space="preserve">. Regional </w:t>
            </w:r>
            <w:r w:rsidR="0035494E" w:rsidRPr="0053710A">
              <w:rPr>
                <w:rFonts w:ascii="Calibri" w:hAnsi="Calibri"/>
                <w:sz w:val="16"/>
              </w:rPr>
              <w:t xml:space="preserve">FPIP </w:t>
            </w:r>
            <w:r w:rsidRPr="0053710A">
              <w:rPr>
                <w:rFonts w:ascii="Calibri" w:hAnsi="Calibri"/>
                <w:sz w:val="16"/>
              </w:rPr>
              <w:t>tech</w:t>
            </w:r>
            <w:r w:rsidR="003C655F" w:rsidRPr="0053710A">
              <w:rPr>
                <w:rFonts w:ascii="Calibri" w:hAnsi="Calibri"/>
                <w:sz w:val="16"/>
              </w:rPr>
              <w:t xml:space="preserve">nical team recommends shape, </w:t>
            </w:r>
            <w:r w:rsidRPr="0053710A">
              <w:rPr>
                <w:rFonts w:ascii="Calibri" w:hAnsi="Calibri"/>
                <w:sz w:val="16"/>
              </w:rPr>
              <w:t>timing of sturgeon pulse.</w:t>
            </w:r>
          </w:p>
          <w:p w14:paraId="6E897108" w14:textId="0677EE99" w:rsidR="003B3859" w:rsidRPr="0053710A" w:rsidRDefault="00824946" w:rsidP="00824946">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Minimum outflow 6 kcfs for bull trout from May 15 – 31, and May WSF tiered minimum (6-9 kcfs) until sturgeon op begins. </w:t>
            </w:r>
            <w:r w:rsidR="00E3232A" w:rsidRPr="0053710A">
              <w:rPr>
                <w:rFonts w:ascii="Calibri" w:hAnsi="Calibri"/>
                <w:sz w:val="16"/>
              </w:rPr>
              <w:t xml:space="preserve"> </w:t>
            </w:r>
          </w:p>
          <w:p w14:paraId="29C23911" w14:textId="30E0C0C1" w:rsidR="003B3859" w:rsidRPr="0053710A"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Use May WSF to calculate tiered bull trout flow (6-9 kcfs) for post-sturgeon flow through Aug.</w:t>
            </w:r>
          </w:p>
          <w:p w14:paraId="1B141014"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ICF at The Dalles (if </w:t>
            </w:r>
            <w:r w:rsidR="003C655F" w:rsidRPr="0053710A">
              <w:rPr>
                <w:rFonts w:ascii="Calibri" w:hAnsi="Calibri"/>
                <w:sz w:val="16"/>
              </w:rPr>
              <w:t>not</w:t>
            </w:r>
            <w:r w:rsidR="00E3232A" w:rsidRPr="0053710A">
              <w:rPr>
                <w:rFonts w:ascii="Calibri" w:hAnsi="Calibri"/>
                <w:sz w:val="16"/>
              </w:rPr>
              <w:t xml:space="preserve"> in April)</w:t>
            </w:r>
            <w:r w:rsidR="0044036B" w:rsidRPr="0053710A">
              <w:rPr>
                <w:rFonts w:ascii="Calibri" w:hAnsi="Calibri"/>
                <w:sz w:val="16"/>
              </w:rPr>
              <w:t>.</w:t>
            </w:r>
          </w:p>
          <w:p w14:paraId="5BC88A6F" w14:textId="171B821D"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Libby/Hungry Horse</w:t>
            </w:r>
            <w:r w:rsidRPr="0053710A">
              <w:rPr>
                <w:rFonts w:ascii="Calibri" w:hAnsi="Calibri"/>
                <w:sz w:val="16"/>
              </w:rPr>
              <w:t xml:space="preserve">: Use May </w:t>
            </w:r>
            <w:r w:rsidR="003C655F"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728D6771" w14:textId="67085821"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00165695" w:rsidRPr="0053710A">
              <w:rPr>
                <w:rFonts w:ascii="Calibri" w:hAnsi="Calibri"/>
                <w:sz w:val="16"/>
                <w:u w:val="single"/>
              </w:rPr>
              <w:t>:</w:t>
            </w:r>
            <w:r w:rsidR="00165695" w:rsidRPr="0053710A">
              <w:rPr>
                <w:rFonts w:ascii="Calibri" w:hAnsi="Calibri"/>
                <w:sz w:val="16"/>
              </w:rPr>
              <w:t xml:space="preserve"> Use local seasonal water supply forecast (Apr-Aug) to determine </w:t>
            </w:r>
            <w:r w:rsidR="005F6F21" w:rsidRPr="0053710A">
              <w:rPr>
                <w:rFonts w:ascii="Calibri" w:hAnsi="Calibri"/>
                <w:sz w:val="16"/>
              </w:rPr>
              <w:t xml:space="preserve">Sep </w:t>
            </w:r>
            <w:r w:rsidR="00165695" w:rsidRPr="0053710A">
              <w:rPr>
                <w:rFonts w:ascii="Calibri" w:hAnsi="Calibri"/>
                <w:sz w:val="16"/>
              </w:rPr>
              <w:t xml:space="preserve">draft </w:t>
            </w:r>
            <w:r w:rsidR="008418F8">
              <w:rPr>
                <w:rFonts w:ascii="Calibri" w:hAnsi="Calibri" w:cs="Calibri"/>
                <w:sz w:val="17"/>
                <w:szCs w:val="17"/>
              </w:rPr>
              <w:t>target</w:t>
            </w:r>
            <w:r w:rsidR="00165695" w:rsidRPr="0053710A">
              <w:rPr>
                <w:rFonts w:ascii="Calibri" w:hAnsi="Calibri"/>
                <w:sz w:val="16"/>
              </w:rPr>
              <w:t>.</w:t>
            </w:r>
          </w:p>
          <w:p w14:paraId="4D6504F6" w14:textId="01409E9D" w:rsidR="003B3859" w:rsidRPr="0053710A" w:rsidRDefault="00E3232A" w:rsidP="00422474">
            <w:pPr>
              <w:autoSpaceDE w:val="0"/>
              <w:autoSpaceDN w:val="0"/>
              <w:adjustRightInd w:val="0"/>
              <w:spacing w:afterLines="40" w:after="96"/>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CE1466" w:rsidRPr="0053710A">
              <w:rPr>
                <w:rFonts w:ascii="Calibri" w:hAnsi="Calibri"/>
                <w:sz w:val="16"/>
              </w:rPr>
              <w:t xml:space="preserve">Use local May WSF for May-Sep to determine Sep draft </w:t>
            </w:r>
            <w:r w:rsidR="008418F8">
              <w:rPr>
                <w:rFonts w:ascii="Calibri" w:hAnsi="Calibri" w:cs="Calibri"/>
                <w:sz w:val="17"/>
                <w:szCs w:val="17"/>
              </w:rPr>
              <w:t>target</w:t>
            </w:r>
            <w:r w:rsidRPr="0053710A">
              <w:rPr>
                <w:rFonts w:ascii="Calibri" w:hAnsi="Calibri"/>
                <w:sz w:val="16"/>
              </w:rPr>
              <w:t>.</w:t>
            </w:r>
            <w:r w:rsidR="007F6EE0" w:rsidRPr="0053710A">
              <w:rPr>
                <w:rFonts w:ascii="Calibri" w:hAnsi="Calibri"/>
                <w:sz w:val="16"/>
              </w:rPr>
              <w:t xml:space="preserve">  </w:t>
            </w:r>
          </w:p>
        </w:tc>
        <w:tc>
          <w:tcPr>
            <w:tcW w:w="552" w:type="pct"/>
          </w:tcPr>
          <w:p w14:paraId="377C2942"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Granite:</w:t>
            </w:r>
            <w:r w:rsidRPr="0053710A">
              <w:rPr>
                <w:rFonts w:ascii="Calibri" w:hAnsi="Calibri"/>
                <w:sz w:val="16"/>
              </w:rPr>
              <w:t xml:space="preserve"> Summer flow objective determined by June </w:t>
            </w:r>
            <w:r w:rsidR="003C655F" w:rsidRPr="0053710A">
              <w:rPr>
                <w:rFonts w:ascii="Calibri" w:hAnsi="Calibri"/>
                <w:sz w:val="16"/>
              </w:rPr>
              <w:t>WSF</w:t>
            </w:r>
            <w:r w:rsidR="0044036B" w:rsidRPr="0053710A">
              <w:rPr>
                <w:rFonts w:ascii="Calibri" w:hAnsi="Calibri"/>
                <w:sz w:val="16"/>
              </w:rPr>
              <w:t>.</w:t>
            </w:r>
          </w:p>
          <w:p w14:paraId="3147A54A" w14:textId="7DEB48B8"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Use June </w:t>
            </w:r>
            <w:r w:rsidR="00166077" w:rsidRPr="0053710A">
              <w:rPr>
                <w:rFonts w:ascii="Calibri" w:hAnsi="Calibri"/>
                <w:sz w:val="16"/>
              </w:rPr>
              <w:t xml:space="preserve">WSF </w:t>
            </w:r>
            <w:r w:rsidRPr="0053710A">
              <w:rPr>
                <w:rFonts w:ascii="Calibri" w:hAnsi="Calibri"/>
                <w:sz w:val="16"/>
              </w:rPr>
              <w:t>to determine VARQ refill flows</w:t>
            </w:r>
            <w:r w:rsidR="0044036B" w:rsidRPr="0053710A">
              <w:rPr>
                <w:rFonts w:ascii="Calibri" w:hAnsi="Calibri"/>
                <w:sz w:val="16"/>
              </w:rPr>
              <w:t>.</w:t>
            </w:r>
            <w:r w:rsidRPr="0053710A">
              <w:rPr>
                <w:rFonts w:ascii="Calibri" w:hAnsi="Calibri"/>
                <w:sz w:val="16"/>
              </w:rPr>
              <w:t xml:space="preserve"> </w:t>
            </w:r>
          </w:p>
          <w:p w14:paraId="304A565D"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Determine summer flow augmentation strategy (early June)</w:t>
            </w:r>
            <w:r w:rsidR="0044036B" w:rsidRPr="0053710A">
              <w:rPr>
                <w:rFonts w:ascii="Calibri" w:hAnsi="Calibri"/>
                <w:sz w:val="16"/>
              </w:rPr>
              <w:t>.</w:t>
            </w:r>
          </w:p>
          <w:p w14:paraId="7A6A910C" w14:textId="54939090" w:rsidR="0069773E"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Pr="0053710A">
              <w:rPr>
                <w:rFonts w:ascii="Calibri" w:hAnsi="Calibri"/>
                <w:sz w:val="16"/>
              </w:rPr>
              <w:t xml:space="preserve"> Refill by about June 30</w:t>
            </w:r>
            <w:r w:rsidR="007951D1" w:rsidRPr="0053710A">
              <w:rPr>
                <w:rFonts w:ascii="Calibri" w:hAnsi="Calibri"/>
                <w:sz w:val="16"/>
              </w:rPr>
              <w:t xml:space="preserve"> or earlier in dry years</w:t>
            </w:r>
            <w:r w:rsidR="0044036B" w:rsidRPr="0053710A">
              <w:rPr>
                <w:rFonts w:ascii="Calibri" w:hAnsi="Calibri"/>
                <w:sz w:val="16"/>
              </w:rPr>
              <w:t>.</w:t>
            </w:r>
          </w:p>
          <w:p w14:paraId="7F3CFAB7" w14:textId="7A149656" w:rsidR="00151372" w:rsidRPr="0053710A" w:rsidRDefault="0069773E"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 Begin Dworshak temperature modeling. </w:t>
            </w:r>
          </w:p>
          <w:p w14:paraId="02D86BDD" w14:textId="5A1DE5F0" w:rsidR="007951D1" w:rsidRPr="0053710A" w:rsidRDefault="005C0003"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005F6F21" w:rsidRPr="0053710A">
              <w:rPr>
                <w:rFonts w:ascii="Calibri" w:hAnsi="Calibri"/>
                <w:sz w:val="16"/>
              </w:rPr>
              <w:t>and trap</w:t>
            </w:r>
            <w:r w:rsidR="00FF2188" w:rsidRPr="0053710A">
              <w:rPr>
                <w:rFonts w:ascii="Calibri" w:hAnsi="Calibri"/>
                <w:sz w:val="16"/>
              </w:rPr>
              <w:t xml:space="preserve"> (see section </w:t>
            </w:r>
            <w:r w:rsidR="00694792" w:rsidRPr="0053710A">
              <w:rPr>
                <w:rFonts w:ascii="Calibri" w:eastAsia="Calibri" w:hAnsi="Calibri"/>
                <w:sz w:val="16"/>
              </w:rPr>
              <w:t>6.8.3</w:t>
            </w:r>
            <w:r w:rsidR="00FF2188" w:rsidRPr="0053710A">
              <w:rPr>
                <w:rFonts w:ascii="Calibri" w:hAnsi="Calibri"/>
                <w:sz w:val="16"/>
              </w:rPr>
              <w:t>)</w:t>
            </w:r>
            <w:r w:rsidR="007951D1" w:rsidRPr="0053710A">
              <w:rPr>
                <w:rFonts w:ascii="Calibri" w:hAnsi="Calibri"/>
                <w:sz w:val="16"/>
              </w:rPr>
              <w:t xml:space="preserve">  </w:t>
            </w:r>
          </w:p>
          <w:p w14:paraId="6EC37453" w14:textId="0B3CE8F2" w:rsidR="003B3859" w:rsidRPr="0053710A" w:rsidRDefault="00151372"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00EA2245" w:rsidRPr="0053710A">
              <w:rPr>
                <w:rFonts w:ascii="Calibri" w:hAnsi="Calibri"/>
                <w:sz w:val="16"/>
              </w:rPr>
              <w:t xml:space="preserve"> Begin MIP operation </w:t>
            </w:r>
            <w:r w:rsidR="00EA2245">
              <w:rPr>
                <w:rFonts w:ascii="Calibri" w:hAnsi="Calibri" w:cs="Calibri"/>
                <w:sz w:val="17"/>
                <w:szCs w:val="17"/>
              </w:rPr>
              <w:t>in</w:t>
            </w:r>
            <w:r w:rsidR="00EA2245" w:rsidRPr="002660CE">
              <w:rPr>
                <w:rFonts w:ascii="Calibri" w:hAnsi="Calibri" w:cs="Calibri"/>
                <w:sz w:val="17"/>
                <w:szCs w:val="17"/>
              </w:rPr>
              <w:t xml:space="preserve"> </w:t>
            </w:r>
            <w:r w:rsidR="00EA2245">
              <w:rPr>
                <w:rFonts w:ascii="Calibri" w:hAnsi="Calibri" w:cs="Calibri"/>
                <w:sz w:val="17"/>
                <w:szCs w:val="17"/>
              </w:rPr>
              <w:t xml:space="preserve">early </w:t>
            </w:r>
            <w:r w:rsidR="00EA2245" w:rsidRPr="0053710A">
              <w:rPr>
                <w:rFonts w:ascii="Calibri" w:hAnsi="Calibri"/>
                <w:sz w:val="16"/>
              </w:rPr>
              <w:t>June</w:t>
            </w:r>
            <w:r w:rsidR="00EA2245">
              <w:rPr>
                <w:rFonts w:ascii="Calibri" w:hAnsi="Calibri"/>
                <w:sz w:val="16"/>
              </w:rPr>
              <w:t xml:space="preserve"> (no later than June 15)</w:t>
            </w:r>
            <w:r w:rsidR="00EA2245" w:rsidRPr="0053710A">
              <w:rPr>
                <w:rFonts w:ascii="Calibri" w:hAnsi="Calibri"/>
                <w:sz w:val="16"/>
              </w:rPr>
              <w:t xml:space="preserve"> through Aug 31</w:t>
            </w:r>
            <w:r w:rsidRPr="0053710A">
              <w:rPr>
                <w:rFonts w:ascii="Calibri" w:hAnsi="Calibri"/>
                <w:sz w:val="16"/>
              </w:rPr>
              <w:t>.</w:t>
            </w:r>
          </w:p>
          <w:p w14:paraId="63AE1580" w14:textId="38C1681A" w:rsidR="007951D1" w:rsidRPr="0053710A" w:rsidRDefault="007951D1" w:rsidP="001750CF">
            <w:pPr>
              <w:autoSpaceDE w:val="0"/>
              <w:autoSpaceDN w:val="0"/>
              <w:adjustRightInd w:val="0"/>
              <w:spacing w:afterLines="40" w:after="96"/>
              <w:rPr>
                <w:rFonts w:ascii="Calibri" w:hAnsi="Calibri"/>
                <w:sz w:val="16"/>
              </w:rPr>
            </w:pPr>
          </w:p>
        </w:tc>
        <w:tc>
          <w:tcPr>
            <w:tcW w:w="568" w:type="pct"/>
          </w:tcPr>
          <w:p w14:paraId="287BCC68" w14:textId="77777777" w:rsidR="003B3859" w:rsidRPr="0053710A" w:rsidRDefault="00E3232A"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Grand Coulee</w:t>
            </w:r>
            <w:r w:rsidRPr="0053710A">
              <w:rPr>
                <w:rFonts w:ascii="Calibri" w:hAnsi="Calibri"/>
                <w:sz w:val="16"/>
              </w:rPr>
              <w:t xml:space="preserve">: summer draft limit determined by July </w:t>
            </w:r>
            <w:r w:rsidR="003C655F" w:rsidRPr="0053710A">
              <w:rPr>
                <w:rFonts w:ascii="Calibri" w:hAnsi="Calibri"/>
                <w:sz w:val="16"/>
              </w:rPr>
              <w:t>WSF</w:t>
            </w:r>
            <w:r w:rsidRPr="0053710A">
              <w:rPr>
                <w:rFonts w:ascii="Calibri" w:hAnsi="Calibri"/>
                <w:sz w:val="16"/>
              </w:rPr>
              <w:t xml:space="preserve"> </w:t>
            </w:r>
            <w:r w:rsidR="00166077" w:rsidRPr="0053710A">
              <w:rPr>
                <w:rFonts w:ascii="Calibri" w:hAnsi="Calibri"/>
                <w:sz w:val="16"/>
              </w:rPr>
              <w:t xml:space="preserve">for </w:t>
            </w:r>
            <w:r w:rsidRPr="0053710A">
              <w:rPr>
                <w:rFonts w:ascii="Calibri" w:hAnsi="Calibri"/>
                <w:sz w:val="16"/>
              </w:rPr>
              <w:t>The Dalles</w:t>
            </w:r>
            <w:r w:rsidR="00166077" w:rsidRPr="0053710A">
              <w:rPr>
                <w:rFonts w:ascii="Calibri" w:hAnsi="Calibri"/>
                <w:sz w:val="16"/>
              </w:rPr>
              <w:t xml:space="preserve"> Apr-Aug</w:t>
            </w:r>
            <w:r w:rsidR="0044036B" w:rsidRPr="0053710A">
              <w:rPr>
                <w:rFonts w:ascii="Calibri" w:hAnsi="Calibri"/>
                <w:sz w:val="16"/>
              </w:rPr>
              <w:t>.</w:t>
            </w:r>
            <w:r w:rsidRPr="0053710A">
              <w:rPr>
                <w:rFonts w:ascii="Calibri" w:hAnsi="Calibri"/>
                <w:sz w:val="16"/>
              </w:rPr>
              <w:t xml:space="preserve"> </w:t>
            </w:r>
          </w:p>
          <w:p w14:paraId="305D83C1" w14:textId="2563B8A1" w:rsidR="003B3859" w:rsidRPr="0053710A" w:rsidRDefault="003C655F"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006639EA" w:rsidRPr="0053710A">
              <w:rPr>
                <w:rFonts w:ascii="Calibri" w:hAnsi="Calibri"/>
                <w:sz w:val="16"/>
                <w:u w:val="single"/>
              </w:rPr>
              <w:t xml:space="preserve">: </w:t>
            </w:r>
            <w:r w:rsidR="003D1890" w:rsidRPr="0053710A">
              <w:rPr>
                <w:rFonts w:ascii="Calibri" w:hAnsi="Calibri"/>
                <w:sz w:val="16"/>
              </w:rPr>
              <w:t>Estimate stable flows that will d</w:t>
            </w:r>
            <w:r w:rsidR="00E3232A" w:rsidRPr="0053710A">
              <w:rPr>
                <w:rFonts w:ascii="Calibri" w:hAnsi="Calibri"/>
                <w:sz w:val="16"/>
              </w:rPr>
              <w:t>raft for salmon</w:t>
            </w:r>
            <w:r w:rsidR="0044036B" w:rsidRPr="0053710A">
              <w:rPr>
                <w:rFonts w:ascii="Calibri" w:hAnsi="Calibri"/>
                <w:sz w:val="16"/>
              </w:rPr>
              <w:t>.</w:t>
            </w:r>
            <w:r w:rsidR="00E3232A" w:rsidRPr="0053710A">
              <w:rPr>
                <w:rFonts w:ascii="Calibri" w:hAnsi="Calibri"/>
                <w:sz w:val="16"/>
              </w:rPr>
              <w:t xml:space="preserve"> </w:t>
            </w:r>
          </w:p>
          <w:p w14:paraId="56299D7C" w14:textId="77777777" w:rsidR="00AE1FD5" w:rsidRPr="0053710A" w:rsidRDefault="00E3232A"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Refill probability is likely later in July (exact date determined in</w:t>
            </w:r>
            <w:r w:rsidR="00703FFB" w:rsidRPr="0053710A">
              <w:rPr>
                <w:rFonts w:ascii="Calibri" w:hAnsi="Calibri"/>
                <w:sz w:val="16"/>
              </w:rPr>
              <w:t>-</w:t>
            </w:r>
            <w:r w:rsidRPr="0053710A">
              <w:rPr>
                <w:rFonts w:ascii="Calibri" w:hAnsi="Calibri"/>
                <w:sz w:val="16"/>
              </w:rPr>
              <w:t>season)</w:t>
            </w:r>
            <w:r w:rsidR="0044036B" w:rsidRPr="0053710A">
              <w:rPr>
                <w:rFonts w:ascii="Calibri" w:hAnsi="Calibri"/>
                <w:sz w:val="16"/>
              </w:rPr>
              <w:t>.</w:t>
            </w:r>
            <w:r w:rsidR="00AE1FD5" w:rsidRPr="0053710A">
              <w:rPr>
                <w:rFonts w:ascii="Calibri" w:hAnsi="Calibri"/>
                <w:sz w:val="16"/>
                <w:u w:val="single"/>
              </w:rPr>
              <w:t xml:space="preserve"> </w:t>
            </w:r>
          </w:p>
          <w:p w14:paraId="336CD726" w14:textId="3BA2B086" w:rsidR="00AE1FD5" w:rsidRPr="0065037E" w:rsidRDefault="00AE1FD5" w:rsidP="00AE1FD5">
            <w:pPr>
              <w:numPr>
                <w:ilvl w:val="0"/>
                <w:numId w:val="7"/>
              </w:numPr>
              <w:autoSpaceDE w:val="0"/>
              <w:autoSpaceDN w:val="0"/>
              <w:adjustRightInd w:val="0"/>
              <w:spacing w:afterLines="40" w:after="96"/>
              <w:ind w:left="0" w:firstLine="0"/>
              <w:rPr>
                <w:rFonts w:ascii="Calibri" w:hAnsi="Calibri"/>
                <w:sz w:val="17"/>
              </w:rPr>
            </w:pPr>
            <w:r w:rsidRPr="0053710A">
              <w:rPr>
                <w:rFonts w:ascii="Calibri" w:hAnsi="Calibri"/>
                <w:sz w:val="16"/>
                <w:u w:val="single"/>
              </w:rPr>
              <w:t>Dworshak:</w:t>
            </w:r>
            <w:r w:rsidRPr="0053710A">
              <w:rPr>
                <w:rFonts w:ascii="Calibri" w:hAnsi="Calibri"/>
                <w:sz w:val="16"/>
              </w:rPr>
              <w:t xml:space="preserve"> Regulate outflow temperatures to attempt to maintain water temperatures in the Lower</w:t>
            </w:r>
            <w:r w:rsidRPr="0053710A">
              <w:rPr>
                <w:rFonts w:ascii="Calibri" w:hAnsi="Calibri"/>
                <w:sz w:val="16"/>
              </w:rPr>
              <w:cr/>
              <w:t xml:space="preserve">Granite Dam tailwater and trap (see section </w:t>
            </w:r>
            <w:r w:rsidR="00694792" w:rsidRPr="0053710A">
              <w:rPr>
                <w:rFonts w:ascii="Calibri" w:eastAsia="Calibri" w:hAnsi="Calibri"/>
                <w:sz w:val="16"/>
              </w:rPr>
              <w:t>6.8.3</w:t>
            </w:r>
            <w:sdt>
              <w:sdtPr>
                <w:tag w:val="goog_rdk_14"/>
                <w:id w:val="226266304"/>
                <w:showingPlcHdr/>
              </w:sdtPr>
              <w:sdtEndPr/>
              <w:sdtContent>
                <w:r w:rsidR="00DC4C38" w:rsidRPr="0053710A">
                  <w:rPr>
                    <w:sz w:val="16"/>
                  </w:rPr>
                  <w:t xml:space="preserve">     </w:t>
                </w:r>
              </w:sdtContent>
            </w:sdt>
            <w:r w:rsidRPr="0065037E">
              <w:rPr>
                <w:rFonts w:ascii="Calibri" w:hAnsi="Calibri"/>
                <w:sz w:val="17"/>
              </w:rPr>
              <w:t>)</w:t>
            </w:r>
            <w:r w:rsidR="005F1513" w:rsidRPr="0065037E">
              <w:rPr>
                <w:rFonts w:ascii="Calibri" w:hAnsi="Calibri"/>
                <w:sz w:val="17"/>
              </w:rPr>
              <w:t>.</w:t>
            </w:r>
            <w:r w:rsidRPr="0065037E">
              <w:rPr>
                <w:rFonts w:ascii="Calibri" w:hAnsi="Calibri"/>
                <w:sz w:val="17"/>
              </w:rPr>
              <w:t xml:space="preserve"> </w:t>
            </w:r>
          </w:p>
          <w:p w14:paraId="47A8DD8F" w14:textId="7186981B" w:rsidR="00AE1FD5" w:rsidRPr="0065037E" w:rsidRDefault="00AE1FD5" w:rsidP="00147F76">
            <w:pPr>
              <w:autoSpaceDE w:val="0"/>
              <w:autoSpaceDN w:val="0"/>
              <w:adjustRightInd w:val="0"/>
              <w:spacing w:afterLines="40" w:after="96"/>
              <w:rPr>
                <w:rFonts w:ascii="Calibri" w:hAnsi="Calibri"/>
                <w:sz w:val="17"/>
              </w:rPr>
            </w:pPr>
          </w:p>
          <w:p w14:paraId="6B1B2131" w14:textId="05099982" w:rsidR="00E12EF9" w:rsidRPr="0065037E" w:rsidRDefault="00E12EF9" w:rsidP="001750CF">
            <w:pPr>
              <w:autoSpaceDE w:val="0"/>
              <w:autoSpaceDN w:val="0"/>
              <w:adjustRightInd w:val="0"/>
              <w:spacing w:afterLines="40" w:after="96"/>
              <w:rPr>
                <w:rFonts w:ascii="Calibri" w:hAnsi="Calibri"/>
                <w:sz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8" w:name="_Toc175363537"/>
    </w:p>
    <w:p w14:paraId="69A269E5" w14:textId="451FC620" w:rsidR="004E3020" w:rsidRPr="00B13B4F" w:rsidRDefault="00F05372" w:rsidP="00EB7C6B">
      <w:pPr>
        <w:pStyle w:val="Heading2"/>
      </w:pPr>
      <w:bookmarkStart w:id="209" w:name="_Toc376160292"/>
      <w:bookmarkStart w:id="210" w:name="_Toc439140094"/>
      <w:bookmarkStart w:id="211" w:name="_Toc461706127"/>
      <w:bookmarkStart w:id="212" w:name="_Toc52201281"/>
      <w:bookmarkStart w:id="213" w:name="_Toc52201464"/>
      <w:bookmarkStart w:id="214" w:name="_Toc186446248"/>
      <w:proofErr w:type="gramStart"/>
      <w:r>
        <w:lastRenderedPageBreak/>
        <w:t xml:space="preserve">5.2  </w:t>
      </w:r>
      <w:r w:rsidR="004E3020" w:rsidRPr="00B13B4F">
        <w:t>Water</w:t>
      </w:r>
      <w:proofErr w:type="gramEnd"/>
      <w:r w:rsidR="004E3020" w:rsidRPr="00B13B4F">
        <w:t xml:space="preserve"> Supply Forecasts</w:t>
      </w:r>
      <w:bookmarkEnd w:id="208"/>
      <w:bookmarkEnd w:id="209"/>
      <w:bookmarkEnd w:id="210"/>
      <w:r w:rsidR="005C0BDE">
        <w:t xml:space="preserve"> (WSF)</w:t>
      </w:r>
      <w:bookmarkEnd w:id="211"/>
      <w:bookmarkEnd w:id="212"/>
      <w:bookmarkEnd w:id="213"/>
      <w:bookmarkEnd w:id="214"/>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7F3AE3F6" w:rsidR="001A627E" w:rsidRDefault="00702FD0" w:rsidP="00F22FE5">
      <w:pPr>
        <w:spacing w:after="240"/>
      </w:pPr>
      <w:r>
        <w:t xml:space="preserve">In </w:t>
      </w:r>
      <w:r w:rsidR="00AE0F51">
        <w:t>2025</w:t>
      </w:r>
      <w:r>
        <w:t>,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t>
      </w:r>
      <w:r w:rsidR="004B745A">
        <w:t xml:space="preserve">and </w:t>
      </w:r>
      <w:r>
        <w:t>will be the default forecast for calculating system FRM.</w:t>
      </w:r>
      <w:r w:rsidR="00F22FE5" w:rsidRPr="00C827E9">
        <w:t xml:space="preserve"> </w:t>
      </w:r>
      <w:r w:rsidR="00F22FE5">
        <w:t xml:space="preserve"> </w:t>
      </w:r>
    </w:p>
    <w:p w14:paraId="3F3BE6E3" w14:textId="080D35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91"/>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0EFDDA37" w14:textId="77777777" w:rsidR="003B58E8" w:rsidRDefault="003B58E8" w:rsidP="003B58E8">
            <w:pPr>
              <w:spacing w:before="120" w:after="120"/>
              <w:rPr>
                <w:rFonts w:ascii="Calibri" w:hAnsi="Calibri" w:cs="Calibri"/>
                <w:sz w:val="20"/>
                <w:szCs w:val="20"/>
              </w:rPr>
            </w:pPr>
            <w:r>
              <w:rPr>
                <w:rFonts w:ascii="Calibri" w:hAnsi="Calibri" w:cs="Calibri"/>
                <w:sz w:val="20"/>
                <w:szCs w:val="20"/>
              </w:rPr>
              <w:t>January 6, 2025</w:t>
            </w:r>
          </w:p>
          <w:p w14:paraId="459957A2" w14:textId="125BD760" w:rsidR="00805B13" w:rsidRPr="00A30FFC" w:rsidRDefault="00805B13" w:rsidP="00805B13">
            <w:pPr>
              <w:spacing w:before="120" w:after="120"/>
              <w:rPr>
                <w:rFonts w:ascii="Calibri" w:hAnsi="Calibri" w:cs="Calibri"/>
                <w:sz w:val="20"/>
                <w:szCs w:val="20"/>
              </w:rPr>
            </w:pP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3C1DD1AF" w14:textId="77777777" w:rsidR="003B58E8" w:rsidRDefault="003B58E8" w:rsidP="003B58E8">
            <w:r>
              <w:rPr>
                <w:rFonts w:ascii="Calibri" w:hAnsi="Calibri" w:cs="Calibri"/>
                <w:sz w:val="20"/>
                <w:szCs w:val="20"/>
              </w:rPr>
              <w:t>February 5, 2025</w:t>
            </w:r>
            <w:r>
              <w:t xml:space="preserve"> </w:t>
            </w:r>
          </w:p>
          <w:p w14:paraId="66EE1A37" w14:textId="39097D6F" w:rsidR="00805B13" w:rsidRPr="00A30FFC" w:rsidRDefault="00805B13" w:rsidP="00805B13">
            <w:pPr>
              <w:spacing w:before="120" w:after="120"/>
              <w:rPr>
                <w:rFonts w:ascii="Calibri" w:hAnsi="Calibri" w:cs="Calibri"/>
                <w:sz w:val="20"/>
                <w:szCs w:val="20"/>
              </w:rPr>
            </w:pP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13FF9469" w14:textId="77777777" w:rsidR="003B58E8" w:rsidRDefault="003B58E8" w:rsidP="003B58E8">
            <w:r>
              <w:rPr>
                <w:rFonts w:ascii="Calibri" w:hAnsi="Calibri" w:cs="Calibri"/>
                <w:sz w:val="20"/>
                <w:szCs w:val="20"/>
              </w:rPr>
              <w:t>March 5, 2025</w:t>
            </w:r>
            <w:r>
              <w:t xml:space="preserve"> </w:t>
            </w:r>
          </w:p>
          <w:p w14:paraId="7E98CB95" w14:textId="62488ABE" w:rsidR="00805B13" w:rsidRPr="00A30FFC" w:rsidRDefault="00805B13" w:rsidP="00805B13">
            <w:pPr>
              <w:spacing w:before="120" w:after="120"/>
              <w:rPr>
                <w:rFonts w:ascii="Calibri" w:hAnsi="Calibri" w:cs="Calibri"/>
                <w:sz w:val="20"/>
                <w:szCs w:val="20"/>
              </w:rPr>
            </w:pP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3D39B4D2" w14:textId="77777777" w:rsidR="003B58E8" w:rsidRDefault="003B58E8" w:rsidP="003B58E8">
            <w:r>
              <w:rPr>
                <w:rFonts w:ascii="Calibri" w:hAnsi="Calibri" w:cs="Calibri"/>
                <w:sz w:val="20"/>
                <w:szCs w:val="20"/>
              </w:rPr>
              <w:t>April 3, 2025</w:t>
            </w:r>
            <w:r>
              <w:t xml:space="preserve"> </w:t>
            </w:r>
          </w:p>
          <w:p w14:paraId="28163894" w14:textId="64AC3352" w:rsidR="00805B13" w:rsidRPr="00A30FFC" w:rsidRDefault="00805B13" w:rsidP="00805B13">
            <w:pPr>
              <w:spacing w:before="120" w:after="120"/>
              <w:rPr>
                <w:rFonts w:ascii="Calibri" w:hAnsi="Calibri" w:cs="Calibri"/>
                <w:sz w:val="20"/>
                <w:szCs w:val="20"/>
              </w:rPr>
            </w:pP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3676F59D" w14:textId="77777777" w:rsidR="003B58E8" w:rsidRDefault="003B58E8" w:rsidP="003B58E8">
            <w:r>
              <w:rPr>
                <w:rFonts w:ascii="Calibri" w:hAnsi="Calibri" w:cs="Calibri"/>
                <w:sz w:val="20"/>
                <w:szCs w:val="20"/>
              </w:rPr>
              <w:t>May 5, 2025</w:t>
            </w:r>
            <w:r>
              <w:t xml:space="preserve"> </w:t>
            </w:r>
          </w:p>
          <w:p w14:paraId="01438128" w14:textId="7A0BEC58" w:rsidR="00805B13" w:rsidRPr="00A30FFC" w:rsidRDefault="00805B13" w:rsidP="00805B13">
            <w:pPr>
              <w:spacing w:before="120" w:after="120"/>
              <w:rPr>
                <w:rFonts w:ascii="Calibri" w:hAnsi="Calibri" w:cs="Calibri"/>
                <w:sz w:val="20"/>
                <w:szCs w:val="20"/>
              </w:rPr>
            </w:pP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7BF35A5D" w14:textId="77777777" w:rsidR="003B58E8" w:rsidRDefault="003B58E8" w:rsidP="003B58E8">
            <w:r>
              <w:rPr>
                <w:rFonts w:ascii="Calibri" w:hAnsi="Calibri" w:cs="Calibri"/>
                <w:sz w:val="20"/>
                <w:szCs w:val="20"/>
              </w:rPr>
              <w:t>June 4, 2025</w:t>
            </w:r>
            <w:r>
              <w:t xml:space="preserve"> </w:t>
            </w:r>
          </w:p>
          <w:p w14:paraId="4B2203BC" w14:textId="7F3DABC3" w:rsidR="00805B13" w:rsidRPr="00A30FFC" w:rsidRDefault="00805B13" w:rsidP="00805B13">
            <w:pPr>
              <w:spacing w:before="120" w:after="120"/>
              <w:rPr>
                <w:rFonts w:ascii="Calibri" w:hAnsi="Calibri" w:cs="Calibri"/>
                <w:sz w:val="20"/>
                <w:szCs w:val="20"/>
              </w:rPr>
            </w:pP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4FAE48C9" w14:textId="77777777" w:rsidR="003B58E8" w:rsidRDefault="003B58E8" w:rsidP="003B58E8">
            <w:r>
              <w:rPr>
                <w:rFonts w:ascii="Calibri" w:hAnsi="Calibri" w:cs="Calibri"/>
                <w:sz w:val="20"/>
                <w:szCs w:val="20"/>
              </w:rPr>
              <w:t>July 3, 2005</w:t>
            </w:r>
            <w:r>
              <w:t xml:space="preserve"> </w:t>
            </w:r>
          </w:p>
          <w:p w14:paraId="5E68AC08" w14:textId="78AAE8B4" w:rsidR="00805B13" w:rsidRPr="00A30FFC" w:rsidRDefault="00805B13" w:rsidP="00805B13">
            <w:pPr>
              <w:spacing w:before="120" w:after="120"/>
              <w:rPr>
                <w:rFonts w:ascii="Calibri" w:hAnsi="Calibri" w:cs="Calibri"/>
                <w:sz w:val="20"/>
                <w:szCs w:val="20"/>
              </w:rPr>
            </w:pP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3FCE17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refill </w:t>
            </w:r>
            <w:proofErr w:type="gramStart"/>
            <w:r w:rsidRPr="00A30FFC">
              <w:rPr>
                <w:rFonts w:ascii="Calibri" w:hAnsi="Calibri" w:cs="Calibri"/>
                <w:sz w:val="20"/>
                <w:szCs w:val="20"/>
              </w:rPr>
              <w:t>flows</w:t>
            </w:r>
            <w:proofErr w:type="gramEnd"/>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043BC841" w14:textId="77777777" w:rsidR="003B58E8" w:rsidRDefault="003B58E8" w:rsidP="003B58E8">
            <w:r>
              <w:rPr>
                <w:rFonts w:ascii="Calibri" w:hAnsi="Calibri" w:cs="Calibri"/>
                <w:sz w:val="20"/>
                <w:szCs w:val="20"/>
              </w:rPr>
              <w:t xml:space="preserve">December </w:t>
            </w:r>
            <w:r>
              <w:t xml:space="preserve"> </w:t>
            </w:r>
          </w:p>
          <w:p w14:paraId="64842BDB" w14:textId="772C9422"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 </w:t>
            </w:r>
          </w:p>
        </w:tc>
        <w:tc>
          <w:tcPr>
            <w:tcW w:w="1818" w:type="pct"/>
            <w:vAlign w:val="center"/>
          </w:tcPr>
          <w:p w14:paraId="3D93502B" w14:textId="0DC822D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December </w:t>
            </w:r>
            <w:r w:rsidR="004B745A">
              <w:rPr>
                <w:rFonts w:ascii="Calibri" w:hAnsi="Calibri" w:cs="Calibri"/>
                <w:sz w:val="20"/>
                <w:szCs w:val="20"/>
              </w:rPr>
              <w:t>FRM</w:t>
            </w:r>
            <w:r w:rsidRPr="00A30FFC">
              <w:rPr>
                <w:rFonts w:ascii="Calibri" w:hAnsi="Calibri" w:cs="Calibri"/>
                <w:sz w:val="20"/>
                <w:szCs w:val="20"/>
              </w:rPr>
              <w:t xml:space="preserve"> draft </w:t>
            </w:r>
            <w:r w:rsidR="004B745A">
              <w:rPr>
                <w:rFonts w:ascii="Calibri" w:hAnsi="Calibri" w:cs="Calibri"/>
                <w:sz w:val="20"/>
                <w:szCs w:val="20"/>
              </w:rPr>
              <w:t>requirement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85BF1AC"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668D648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r w:rsidRPr="00A30FFC">
              <w:rPr>
                <w:rFonts w:ascii="Calibri" w:hAnsi="Calibri" w:cs="Calibri"/>
                <w:sz w:val="20"/>
                <w:szCs w:val="20"/>
              </w:rPr>
              <w:t xml:space="preserve">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5477F3AD"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Libby min. sturgeon flow volume and min. bull trout flows for after sturgeon pulse through </w:t>
            </w:r>
            <w:proofErr w:type="gramStart"/>
            <w:r w:rsidRPr="00A30FFC">
              <w:rPr>
                <w:rFonts w:ascii="Calibri" w:hAnsi="Calibri" w:cs="Calibri"/>
                <w:sz w:val="20"/>
                <w:szCs w:val="20"/>
              </w:rPr>
              <w:t>Sep</w:t>
            </w:r>
            <w:proofErr w:type="gramEnd"/>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w:t>
            </w:r>
            <w:proofErr w:type="gramStart"/>
            <w:r w:rsidRPr="00A30FFC">
              <w:rPr>
                <w:rFonts w:ascii="Calibri" w:hAnsi="Calibri" w:cs="Calibri"/>
                <w:sz w:val="20"/>
                <w:szCs w:val="20"/>
              </w:rPr>
              <w:t>flows</w:t>
            </w:r>
            <w:proofErr w:type="gramEnd"/>
          </w:p>
          <w:p w14:paraId="271BC89E" w14:textId="3A5CBCFC"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EB6FAE">
              <w:rPr>
                <w:rFonts w:ascii="Calibri" w:hAnsi="Calibri" w:cs="Calibri"/>
                <w:sz w:val="20"/>
                <w:szCs w:val="20"/>
              </w:rPr>
              <w:t>target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5" w:name="_Toc376160293"/>
      <w:bookmarkStart w:id="216" w:name="_Toc439140095"/>
      <w:bookmarkStart w:id="217" w:name="_Toc461706128"/>
      <w:bookmarkStart w:id="218" w:name="_Ref466381505"/>
      <w:bookmarkStart w:id="219" w:name="_Ref466382907"/>
      <w:bookmarkStart w:id="220" w:name="_Toc52201282"/>
      <w:bookmarkStart w:id="221" w:name="_Toc52201465"/>
      <w:bookmarkStart w:id="222" w:name="_Toc186446249"/>
      <w:r>
        <w:lastRenderedPageBreak/>
        <w:t>Project Operations</w:t>
      </w:r>
      <w:bookmarkEnd w:id="215"/>
      <w:bookmarkEnd w:id="216"/>
      <w:bookmarkEnd w:id="217"/>
      <w:bookmarkEnd w:id="218"/>
      <w:bookmarkEnd w:id="219"/>
      <w:bookmarkEnd w:id="220"/>
      <w:bookmarkEnd w:id="221"/>
      <w:bookmarkEnd w:id="222"/>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06A3F43" w:rsidR="004A408F" w:rsidRDefault="004A408F" w:rsidP="004A408F">
      <w:pPr>
        <w:pStyle w:val="Caption"/>
      </w:pPr>
      <w:bookmarkStart w:id="223" w:name="OLE_LINK6"/>
      <w:bookmarkStart w:id="224"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23"/>
          <w:bookmarkEnd w:id="224"/>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76FA7BCB" w14:textId="77777777" w:rsidR="003B58E8" w:rsidRDefault="003B58E8" w:rsidP="003B58E8">
            <w:r>
              <w:rPr>
                <w:rFonts w:ascii="Calibri" w:hAnsi="Calibri" w:cs="Calibri"/>
                <w:sz w:val="18"/>
                <w:szCs w:val="18"/>
                <w:u w:val="single"/>
              </w:rPr>
              <w:t>Winter</w:t>
            </w:r>
            <w:r>
              <w:t xml:space="preserve"> </w:t>
            </w:r>
          </w:p>
          <w:p w14:paraId="4D64F020" w14:textId="6507CAC3" w:rsidR="00DF1A27" w:rsidRPr="00A30FFC" w:rsidRDefault="009B68A1" w:rsidP="00300C71">
            <w:pPr>
              <w:spacing w:after="60"/>
              <w:rPr>
                <w:rFonts w:ascii="Calibri" w:hAnsi="Calibri" w:cs="Calibri"/>
                <w:sz w:val="18"/>
                <w:szCs w:val="18"/>
              </w:rPr>
            </w:pPr>
            <w:r>
              <w:rPr>
                <w:rFonts w:ascii="Calibri" w:hAnsi="Calibri" w:cs="Calibri"/>
                <w:sz w:val="18"/>
                <w:szCs w:val="18"/>
                <w:u w:val="single"/>
              </w:rPr>
              <w:t>:</w:t>
            </w:r>
            <w:r w:rsidR="00DF1A27" w:rsidRPr="00A30FFC">
              <w:rPr>
                <w:rFonts w:ascii="Calibri" w:hAnsi="Calibri" w:cs="Calibri"/>
                <w:sz w:val="18"/>
                <w:szCs w:val="18"/>
              </w:rPr>
              <w:t xml:space="preserve">  Operate to VARQ </w:t>
            </w:r>
            <w:r w:rsidR="003C3D95" w:rsidRPr="00A30FFC">
              <w:rPr>
                <w:rFonts w:ascii="Calibri" w:hAnsi="Calibri" w:cs="Calibri"/>
                <w:sz w:val="18"/>
                <w:szCs w:val="18"/>
              </w:rPr>
              <w:t>FRM</w:t>
            </w:r>
            <w:r w:rsidR="00DF1A27"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00DF1A27"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0B207B5D" w:rsidR="00E91565" w:rsidRPr="00A30FFC" w:rsidRDefault="00EA2245" w:rsidP="00483B60">
            <w:pPr>
              <w:spacing w:after="60"/>
              <w:rPr>
                <w:rFonts w:ascii="Calibri" w:hAnsi="Calibri" w:cs="Calibri"/>
                <w:sz w:val="18"/>
                <w:szCs w:val="18"/>
              </w:rPr>
            </w:pPr>
            <w:r w:rsidRPr="00A30FFC">
              <w:rPr>
                <w:rFonts w:ascii="Calibri" w:hAnsi="Calibri" w:cs="Calibri"/>
                <w:sz w:val="18"/>
                <w:szCs w:val="18"/>
                <w:u w:val="single"/>
              </w:rPr>
              <w:t>Summer</w:t>
            </w:r>
            <w:r w:rsidR="00E91565" w:rsidRPr="00A30FFC">
              <w:rPr>
                <w:rFonts w:ascii="Calibri" w:hAnsi="Calibri" w:cs="Calibri"/>
                <w:sz w:val="18"/>
                <w:szCs w:val="18"/>
                <w:u w:val="single"/>
              </w:rPr>
              <w:t>:</w:t>
            </w:r>
            <w:r w:rsidR="00E000A6" w:rsidRPr="00A30FFC">
              <w:rPr>
                <w:rFonts w:ascii="Calibri" w:hAnsi="Calibri" w:cs="Calibri"/>
                <w:sz w:val="18"/>
                <w:szCs w:val="18"/>
                <w:u w:val="single"/>
              </w:rPr>
              <w:t xml:space="preserve"> </w:t>
            </w:r>
            <w:r w:rsidR="00E91565" w:rsidRPr="00A30FFC">
              <w:rPr>
                <w:rFonts w:ascii="Calibri" w:hAnsi="Calibri" w:cs="Calibri"/>
                <w:b/>
                <w:sz w:val="18"/>
                <w:szCs w:val="18"/>
              </w:rPr>
              <w:t xml:space="preserve"> </w:t>
            </w:r>
            <w:r w:rsidR="00595ED5" w:rsidRPr="00A30FFC">
              <w:rPr>
                <w:rFonts w:ascii="Calibri" w:hAnsi="Calibri" w:cs="Calibri"/>
                <w:sz w:val="18"/>
                <w:szCs w:val="18"/>
              </w:rPr>
              <w:t>P</w:t>
            </w:r>
            <w:r w:rsidR="00E91565" w:rsidRPr="00A30FFC">
              <w:rPr>
                <w:rFonts w:ascii="Calibri" w:hAnsi="Calibri" w:cs="Calibri"/>
                <w:sz w:val="18"/>
                <w:szCs w:val="18"/>
              </w:rPr>
              <w:t xml:space="preserve">rovide summer flow augmentation, </w:t>
            </w:r>
            <w:r w:rsidR="00711BBD">
              <w:rPr>
                <w:rFonts w:ascii="Calibri" w:hAnsi="Calibri" w:cs="Calibri"/>
                <w:sz w:val="18"/>
                <w:szCs w:val="18"/>
              </w:rPr>
              <w:t xml:space="preserve">bull trout min flow, </w:t>
            </w:r>
            <w:r w:rsidR="00FA786F" w:rsidRPr="00A30FFC">
              <w:rPr>
                <w:rFonts w:ascii="Calibri" w:hAnsi="Calibri" w:cs="Calibri"/>
                <w:sz w:val="18"/>
                <w:szCs w:val="18"/>
              </w:rPr>
              <w:t>refill</w:t>
            </w:r>
            <w:r w:rsidR="00483B60" w:rsidRPr="00A30FFC">
              <w:rPr>
                <w:rFonts w:ascii="Calibri" w:hAnsi="Calibri" w:cs="Calibri"/>
                <w:sz w:val="18"/>
                <w:szCs w:val="18"/>
              </w:rPr>
              <w:t>. E</w:t>
            </w:r>
            <w:r w:rsidR="00E91565"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00E91565" w:rsidRPr="00A30FFC">
              <w:rPr>
                <w:rFonts w:ascii="Calibri" w:hAnsi="Calibri" w:cs="Calibri"/>
                <w:sz w:val="18"/>
                <w:szCs w:val="18"/>
              </w:rPr>
              <w:t xml:space="preserve"> on available water supply, shape</w:t>
            </w:r>
            <w:r w:rsidR="00E7624C">
              <w:rPr>
                <w:rFonts w:ascii="Calibri" w:hAnsi="Calibri" w:cs="Calibri"/>
                <w:sz w:val="18"/>
                <w:szCs w:val="18"/>
              </w:rPr>
              <w:t>,</w:t>
            </w:r>
            <w:r w:rsidR="00E91565"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00E91565"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31AF7C1A"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0604E9" w:rsidRPr="00EB6FAE">
              <w:rPr>
                <w:rFonts w:asciiTheme="minorHAnsi" w:hAnsiTheme="minorHAnsi" w:cstheme="minorHAnsi"/>
                <w:sz w:val="18"/>
              </w:rPr>
              <w:t xml:space="preserve">minimum </w:t>
            </w:r>
            <w:r w:rsidR="001835F2" w:rsidRPr="00EB6FAE">
              <w:rPr>
                <w:rFonts w:asciiTheme="minorHAnsi" w:hAnsiTheme="minorHAnsi" w:cstheme="minorHAnsi"/>
                <w:sz w:val="18"/>
                <w:szCs w:val="18"/>
              </w:rPr>
              <w:t>flow</w:t>
            </w:r>
            <w:r w:rsidR="001835F2" w:rsidRPr="00A30FFC">
              <w:rPr>
                <w:rFonts w:ascii="Calibri" w:hAnsi="Calibri" w:cs="Calibri"/>
                <w:sz w:val="18"/>
                <w:szCs w:val="18"/>
              </w:rPr>
              <w:t xml:space="preserve">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7CE320B9"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 xml:space="preserve">to </w:t>
            </w:r>
            <w:r w:rsidR="000604E9">
              <w:rPr>
                <w:sz w:val="18"/>
              </w:rPr>
              <w:t xml:space="preserve">end-of-Sep sliding </w:t>
            </w:r>
            <w:r>
              <w:rPr>
                <w:rFonts w:ascii="Calibri" w:hAnsi="Calibri" w:cs="Calibri"/>
                <w:sz w:val="18"/>
                <w:szCs w:val="18"/>
              </w:rPr>
              <w:t>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w:t>
            </w:r>
            <w:r w:rsidR="000604E9">
              <w:rPr>
                <w:sz w:val="18"/>
              </w:rPr>
              <w:t>Pool</w:t>
            </w:r>
            <w:r w:rsidR="000604E9" w:rsidRPr="00A30FFC">
              <w:rPr>
                <w:rFonts w:ascii="Calibri" w:hAnsi="Calibri" w:cs="Calibri"/>
                <w:sz w:val="18"/>
                <w:szCs w:val="18"/>
              </w:rPr>
              <w:t xml:space="preserve"> </w:t>
            </w:r>
            <w:r w:rsidRPr="00A30FFC">
              <w:rPr>
                <w:rFonts w:ascii="Calibri" w:hAnsi="Calibri" w:cs="Calibri"/>
                <w:sz w:val="18"/>
                <w:szCs w:val="18"/>
              </w:rPr>
              <w:t xml:space="preserve">is 2459 feet.  </w:t>
            </w:r>
          </w:p>
        </w:tc>
        <w:tc>
          <w:tcPr>
            <w:tcW w:w="764" w:type="pct"/>
          </w:tcPr>
          <w:p w14:paraId="38B3E6B5" w14:textId="68A13AF5"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 xml:space="preserve">Fall/winter storage may be used to </w:t>
            </w:r>
            <w:r w:rsidR="003B58E8">
              <w:rPr>
                <w:rFonts w:ascii="Calibri" w:hAnsi="Calibri" w:cs="Calibri"/>
                <w:sz w:val="18"/>
                <w:szCs w:val="18"/>
              </w:rPr>
              <w:t>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lastRenderedPageBreak/>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2031E196"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w:t>
            </w:r>
            <w:r w:rsidR="008E26FF">
              <w:rPr>
                <w:rFonts w:ascii="Calibri" w:hAnsi="Calibri" w:cs="Calibri"/>
                <w:sz w:val="18"/>
                <w:szCs w:val="18"/>
              </w:rPr>
              <w:t xml:space="preserve">no lower than </w:t>
            </w:r>
            <w:r w:rsidR="00567FD8">
              <w:rPr>
                <w:rFonts w:ascii="Calibri" w:hAnsi="Calibri" w:cs="Calibri"/>
                <w:sz w:val="18"/>
                <w:szCs w:val="18"/>
              </w:rPr>
              <w:t xml:space="preserve">the </w:t>
            </w:r>
            <w:r w:rsidR="008E26FF">
              <w:rPr>
                <w:rFonts w:ascii="Calibri" w:hAnsi="Calibri" w:cs="Calibri"/>
                <w:sz w:val="18"/>
                <w:szCs w:val="18"/>
              </w:rPr>
              <w:t>VDL which ensures</w:t>
            </w:r>
            <w:r w:rsidR="00684B0D" w:rsidRPr="00A30FFC">
              <w:rPr>
                <w:rFonts w:ascii="Calibri" w:hAnsi="Calibri" w:cs="Calibri"/>
                <w:sz w:val="18"/>
                <w:szCs w:val="18"/>
              </w:rPr>
              <w:t xml:space="preserve">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3438ADEA"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sidR="00401FC8">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sidR="002939CD">
              <w:rPr>
                <w:rFonts w:ascii="Calibri" w:hAnsi="Calibri" w:cs="Calibri"/>
                <w:sz w:val="18"/>
                <w:szCs w:val="18"/>
              </w:rPr>
              <w:t xml:space="preserve">as </w:t>
            </w:r>
            <w:r>
              <w:rPr>
                <w:rFonts w:ascii="Calibri" w:hAnsi="Calibri" w:cs="Calibri"/>
                <w:sz w:val="18"/>
                <w:szCs w:val="18"/>
              </w:rPr>
              <w:t>determined by the</w:t>
            </w:r>
            <w:r w:rsidR="000604E9">
              <w:rPr>
                <w:sz w:val="18"/>
              </w:rPr>
              <w:t xml:space="preserve"> May water supply forecast</w:t>
            </w:r>
            <w:r>
              <w:rPr>
                <w:rFonts w:ascii="Calibri" w:hAnsi="Calibri" w:cs="Calibri"/>
                <w:sz w:val="18"/>
                <w:szCs w:val="18"/>
              </w:rPr>
              <w: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853B73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w:t>
            </w:r>
            <w:r w:rsidR="00F7761E">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w:t>
            </w:r>
            <w:r w:rsidR="000604E9">
              <w:rPr>
                <w:sz w:val="18"/>
              </w:rPr>
              <w:t xml:space="preserve"> Sep 30</w:t>
            </w:r>
            <w:r w:rsidR="000604E9">
              <w:t xml:space="preserve"> </w:t>
            </w:r>
            <w:r w:rsidR="000604E9">
              <w:rPr>
                <w:sz w:val="18"/>
              </w:rPr>
              <w:t>based on the water supply forecast. Full Pool is 3560</w:t>
            </w:r>
            <w:r w:rsidR="00981EC5">
              <w:rPr>
                <w:sz w:val="18"/>
              </w:rPr>
              <w:t xml:space="preserve"> feet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36307D0F"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EB6FAE">
              <w:rPr>
                <w:rFonts w:ascii="Calibri" w:hAnsi="Calibri" w:cs="Calibri"/>
                <w:sz w:val="18"/>
                <w:szCs w:val="18"/>
              </w:rPr>
              <w:t xml:space="preserve">typically </w:t>
            </w:r>
            <w:r w:rsidRPr="00A30FFC">
              <w:rPr>
                <w:rFonts w:ascii="Calibri" w:hAnsi="Calibri" w:cs="Calibri"/>
                <w:sz w:val="18"/>
                <w:szCs w:val="18"/>
              </w:rPr>
              <w:t>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0D6EA01C"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xml:space="preserve">.  </w:t>
            </w:r>
            <w:r w:rsidR="00832B38">
              <w:rPr>
                <w:rFonts w:ascii="Calibri" w:hAnsi="Calibri" w:cs="Calibri"/>
                <w:sz w:val="18"/>
                <w:szCs w:val="18"/>
              </w:rPr>
              <w:t>Operate from</w:t>
            </w:r>
            <w:r w:rsidRPr="00A30FFC">
              <w:rPr>
                <w:rFonts w:ascii="Calibri" w:hAnsi="Calibri" w:cs="Calibri"/>
                <w:sz w:val="18"/>
                <w:szCs w:val="18"/>
              </w:rPr>
              <w:t xml:space="preserve"> </w:t>
            </w:r>
            <w:r w:rsidR="00086FC5" w:rsidRPr="00A30FFC">
              <w:rPr>
                <w:rFonts w:ascii="Calibri" w:hAnsi="Calibri" w:cs="Calibri"/>
                <w:sz w:val="18"/>
                <w:szCs w:val="18"/>
              </w:rPr>
              <w:t>2051</w:t>
            </w:r>
            <w:r w:rsidR="00832B38">
              <w:rPr>
                <w:rFonts w:ascii="Calibri" w:hAnsi="Calibri" w:cs="Calibri"/>
                <w:sz w:val="18"/>
                <w:szCs w:val="18"/>
              </w:rPr>
              <w:t>-2051.5</w:t>
            </w:r>
            <w:r w:rsidR="00086FC5" w:rsidRPr="00A30FFC">
              <w:rPr>
                <w:rFonts w:ascii="Calibri" w:hAnsi="Calibri" w:cs="Calibri"/>
                <w:sz w:val="18"/>
                <w:szCs w:val="18"/>
              </w:rPr>
              <w:t xml:space="preserve">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30B79D10"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w:t>
            </w:r>
            <w:r w:rsidR="003B58E8">
              <w:rPr>
                <w:rFonts w:ascii="Calibri" w:hAnsi="Calibri" w:cs="Calibri"/>
                <w:sz w:val="18"/>
                <w:szCs w:val="18"/>
              </w:rPr>
              <w:t>Storage may be used to support chum flows.</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sidR="00D67B47">
              <w:rPr>
                <w:rFonts w:ascii="Calibri" w:hAnsi="Calibri" w:cs="Calibri"/>
                <w:sz w:val="18"/>
                <w:szCs w:val="18"/>
              </w:rPr>
              <w:t xml:space="preserve">and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proofErr w:type="gramStart"/>
            <w:r w:rsidR="008D2D3C" w:rsidRPr="00A30FFC">
              <w:rPr>
                <w:rFonts w:ascii="Calibri" w:hAnsi="Calibri" w:cs="Calibri"/>
                <w:sz w:val="18"/>
                <w:szCs w:val="18"/>
              </w:rPr>
              <w:t>maintain</w:t>
            </w:r>
            <w:proofErr w:type="gramEnd"/>
            <w:r w:rsidR="008D2D3C" w:rsidRPr="00A30FFC">
              <w:rPr>
                <w:rFonts w:ascii="Calibri" w:hAnsi="Calibri" w:cs="Calibri"/>
                <w:sz w:val="18"/>
                <w:szCs w:val="18"/>
              </w:rPr>
              <w:t xml:space="preserve">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6E11638E"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w:t>
            </w:r>
            <w:r w:rsidR="00CB3BE3">
              <w:rPr>
                <w:rFonts w:ascii="Calibri" w:hAnsi="Calibri" w:cs="Calibri"/>
                <w:sz w:val="18"/>
                <w:szCs w:val="18"/>
              </w:rPr>
              <w:t xml:space="preserve">draft </w:t>
            </w:r>
            <w:r w:rsidRPr="00A30FFC">
              <w:rPr>
                <w:rFonts w:ascii="Calibri" w:hAnsi="Calibri" w:cs="Calibri"/>
                <w:sz w:val="18"/>
                <w:szCs w:val="18"/>
              </w:rPr>
              <w:t>up to 5 feet from full (1565 feet</w:t>
            </w:r>
            <w:r w:rsidR="00D907F0">
              <w:rPr>
                <w:rStyle w:val="FootnoteReference"/>
                <w:rFonts w:ascii="Calibri" w:hAnsi="Calibri" w:cs="Calibri"/>
                <w:sz w:val="18"/>
                <w:szCs w:val="18"/>
              </w:rPr>
              <w:footnoteReference w:id="6"/>
            </w:r>
            <w:r w:rsidRPr="00A30FFC">
              <w:rPr>
                <w:rFonts w:ascii="Calibri" w:hAnsi="Calibri" w:cs="Calibri"/>
                <w:sz w:val="18"/>
                <w:szCs w:val="18"/>
              </w:rPr>
              <w:t>) to help meet salmon flow.</w:t>
            </w:r>
          </w:p>
        </w:tc>
        <w:tc>
          <w:tcPr>
            <w:tcW w:w="764" w:type="pct"/>
          </w:tcPr>
          <w:p w14:paraId="1F63178F" w14:textId="7B0981C6"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2670F6">
              <w:rPr>
                <w:rFonts w:ascii="Calibri" w:hAnsi="Calibri" w:cs="Calibri"/>
                <w:sz w:val="18"/>
                <w:szCs w:val="18"/>
              </w:rPr>
              <w:t>Storage may be used to support chum flows.</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6D756A89"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002670F6">
              <w:rPr>
                <w:rFonts w:ascii="Calibri" w:hAnsi="Calibri" w:cs="Calibri"/>
                <w:sz w:val="18"/>
                <w:szCs w:val="18"/>
              </w:rPr>
              <w:t xml:space="preserve"> Storage may be used to support chum flows, if 95% refill can be maintained.</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lastRenderedPageBreak/>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5" w:name="_Toc376160294"/>
      <w:bookmarkStart w:id="226" w:name="_Toc439140096"/>
      <w:bookmarkStart w:id="227" w:name="_Toc461706129"/>
      <w:bookmarkStart w:id="228" w:name="_Toc52201283"/>
      <w:bookmarkStart w:id="229" w:name="_Toc52201466"/>
      <w:bookmarkStart w:id="230" w:name="_Toc186446250"/>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5"/>
      <w:bookmarkEnd w:id="226"/>
      <w:bookmarkEnd w:id="227"/>
      <w:bookmarkEnd w:id="228"/>
      <w:bookmarkEnd w:id="229"/>
      <w:bookmarkEnd w:id="230"/>
    </w:p>
    <w:p w14:paraId="45420EF1" w14:textId="3729452F" w:rsidR="00ED18D4" w:rsidRDefault="00F05372" w:rsidP="00485811">
      <w:pPr>
        <w:pStyle w:val="Heading3"/>
      </w:pPr>
      <w:bookmarkStart w:id="231" w:name="_Toc175363540"/>
      <w:bookmarkStart w:id="232" w:name="_Toc376160295"/>
      <w:bookmarkStart w:id="233" w:name="_Toc439140097"/>
      <w:bookmarkStart w:id="234" w:name="_Toc461706130"/>
      <w:bookmarkStart w:id="235" w:name="_Toc52201467"/>
      <w:proofErr w:type="gramStart"/>
      <w:r>
        <w:rPr>
          <w:lang w:val="en-US"/>
        </w:rPr>
        <w:t xml:space="preserve">6.1.1  </w:t>
      </w:r>
      <w:r w:rsidR="00ED18D4">
        <w:t>Mountain</w:t>
      </w:r>
      <w:proofErr w:type="gramEnd"/>
      <w:r w:rsidR="00ED18D4">
        <w:t xml:space="preserve"> Whitefish</w:t>
      </w:r>
      <w:bookmarkStart w:id="236" w:name="_Toc156982741"/>
      <w:bookmarkStart w:id="237" w:name="_Toc156984080"/>
      <w:bookmarkStart w:id="238" w:name="_Toc157310714"/>
      <w:bookmarkStart w:id="239" w:name="_Toc157561667"/>
      <w:bookmarkStart w:id="240" w:name="_Toc157578348"/>
      <w:bookmarkStart w:id="241" w:name="_Toc157584583"/>
      <w:bookmarkStart w:id="242" w:name="_Toc157587463"/>
      <w:bookmarkStart w:id="243" w:name="_Toc157590924"/>
      <w:bookmarkStart w:id="244" w:name="_Toc157591072"/>
      <w:bookmarkEnd w:id="231"/>
      <w:bookmarkEnd w:id="236"/>
      <w:bookmarkEnd w:id="237"/>
      <w:bookmarkEnd w:id="238"/>
      <w:bookmarkEnd w:id="239"/>
      <w:bookmarkEnd w:id="240"/>
      <w:bookmarkEnd w:id="241"/>
      <w:bookmarkEnd w:id="242"/>
      <w:bookmarkEnd w:id="243"/>
      <w:bookmarkEnd w:id="244"/>
      <w:r w:rsidR="008B65E6">
        <w:t xml:space="preserve"> Flows</w:t>
      </w:r>
      <w:bookmarkEnd w:id="232"/>
      <w:bookmarkEnd w:id="233"/>
      <w:bookmarkEnd w:id="234"/>
      <w:bookmarkEnd w:id="235"/>
    </w:p>
    <w:p w14:paraId="12440646" w14:textId="65022217" w:rsidR="008C7AD2" w:rsidRDefault="009B7A9F" w:rsidP="003B34CE">
      <w:bookmarkStart w:id="245" w:name="_Toc156982742"/>
      <w:bookmarkStart w:id="246" w:name="_Toc156984081"/>
      <w:bookmarkStart w:id="247" w:name="_Toc157310715"/>
      <w:bookmarkStart w:id="248" w:name="_Toc157561668"/>
      <w:bookmarkStart w:id="249" w:name="_Toc157578349"/>
      <w:bookmarkStart w:id="250" w:name="_Toc157584584"/>
      <w:bookmarkStart w:id="251" w:name="_Toc157587464"/>
      <w:bookmarkStart w:id="252" w:name="_Toc157590925"/>
      <w:bookmarkStart w:id="253" w:name="_Toc157591073"/>
      <w:bookmarkStart w:id="254" w:name="_Toc175363541"/>
      <w:bookmarkEnd w:id="245"/>
      <w:bookmarkEnd w:id="246"/>
      <w:bookmarkEnd w:id="247"/>
      <w:bookmarkEnd w:id="248"/>
      <w:bookmarkEnd w:id="249"/>
      <w:bookmarkEnd w:id="250"/>
      <w:bookmarkEnd w:id="251"/>
      <w:bookmarkEnd w:id="252"/>
      <w:bookmarkEnd w:id="253"/>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Canada has indicated </w:t>
      </w:r>
      <w:r>
        <w:t>that the level of white fish protection will be determined by BC Hydro in consultation with Canadian regulators</w:t>
      </w:r>
      <w:r w:rsidRPr="000F641D">
        <w:t>.</w:t>
      </w:r>
      <w:r>
        <w:t xml:space="preserve"> </w:t>
      </w:r>
      <w:r w:rsidR="00113A58">
        <w:t xml:space="preserve"> </w:t>
      </w:r>
      <w:r>
        <w:t>For water year 2025,</w:t>
      </w:r>
      <w:r w:rsidR="00EA2245" w:rsidRPr="00EA2245">
        <w:t xml:space="preserve"> </w:t>
      </w:r>
      <w:r w:rsidR="00981EC5">
        <w:t xml:space="preserve">as in previous years </w:t>
      </w:r>
      <w:r w:rsidR="00EA2245">
        <w:t xml:space="preserve">a negotiated annual agreement </w:t>
      </w:r>
      <w:r w:rsidR="00981EC5">
        <w:t xml:space="preserve">(Non Power Uses Agreement) </w:t>
      </w:r>
      <w:r w:rsidR="00EA2245">
        <w:t>under the Treaty is expected to reflect the flow objectives for whitefish</w:t>
      </w:r>
      <w:r>
        <w:t>.</w:t>
      </w:r>
    </w:p>
    <w:p w14:paraId="56B17349" w14:textId="45084534" w:rsidR="00ED18D4" w:rsidRDefault="00F05372" w:rsidP="00485811">
      <w:pPr>
        <w:pStyle w:val="Heading3"/>
      </w:pPr>
      <w:bookmarkStart w:id="255" w:name="_Toc376160296"/>
      <w:bookmarkStart w:id="256" w:name="_Toc439140098"/>
      <w:bookmarkStart w:id="257" w:name="_Toc461706131"/>
      <w:bookmarkStart w:id="258" w:name="_Toc52201468"/>
      <w:proofErr w:type="gramStart"/>
      <w:r>
        <w:rPr>
          <w:lang w:val="en-US"/>
        </w:rPr>
        <w:t xml:space="preserve">6.1.2  </w:t>
      </w:r>
      <w:r w:rsidR="00ED18D4">
        <w:t>Rainbow</w:t>
      </w:r>
      <w:proofErr w:type="gramEnd"/>
      <w:r w:rsidR="00ED18D4">
        <w:t xml:space="preserve"> Trout</w:t>
      </w:r>
      <w:bookmarkStart w:id="259" w:name="_Toc156982743"/>
      <w:bookmarkStart w:id="260" w:name="_Toc156984082"/>
      <w:bookmarkStart w:id="261" w:name="_Toc157310716"/>
      <w:bookmarkStart w:id="262" w:name="_Toc157561669"/>
      <w:bookmarkStart w:id="263" w:name="_Toc157578350"/>
      <w:bookmarkStart w:id="264" w:name="_Toc157584585"/>
      <w:bookmarkStart w:id="265" w:name="_Toc157587465"/>
      <w:bookmarkStart w:id="266" w:name="_Toc157590926"/>
      <w:bookmarkStart w:id="267" w:name="_Toc157591074"/>
      <w:bookmarkEnd w:id="254"/>
      <w:bookmarkEnd w:id="259"/>
      <w:bookmarkEnd w:id="260"/>
      <w:bookmarkEnd w:id="261"/>
      <w:bookmarkEnd w:id="262"/>
      <w:bookmarkEnd w:id="263"/>
      <w:bookmarkEnd w:id="264"/>
      <w:bookmarkEnd w:id="265"/>
      <w:bookmarkEnd w:id="266"/>
      <w:bookmarkEnd w:id="267"/>
      <w:r w:rsidR="008B65E6">
        <w:t xml:space="preserve"> Flows</w:t>
      </w:r>
      <w:bookmarkEnd w:id="255"/>
      <w:bookmarkEnd w:id="256"/>
      <w:bookmarkEnd w:id="257"/>
      <w:bookmarkEnd w:id="258"/>
    </w:p>
    <w:p w14:paraId="70A098C6" w14:textId="24A617B7" w:rsidR="00C511E7" w:rsidRDefault="00FE49EA"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1 and </w:t>
      </w:r>
      <w:r w:rsidRPr="00F53934">
        <w:t>June</w:t>
      </w:r>
      <w:r>
        <w:t xml:space="preserve"> 30.  </w:t>
      </w:r>
      <w:r w:rsidR="00EA2245">
        <w:t>For water year 2025,</w:t>
      </w:r>
      <w:r w:rsidR="00BF2B1E">
        <w:t xml:space="preserve"> as in previous years,</w:t>
      </w:r>
      <w:r w:rsidR="00EA2245">
        <w:t xml:space="preserve"> provision of these flows is expected to be negotiated through an annual agreement </w:t>
      </w:r>
      <w:r w:rsidR="00BF2B1E">
        <w:t xml:space="preserve">(Non Power Uses Agreement) </w:t>
      </w:r>
      <w:r w:rsidR="00EA2245">
        <w:t>under the Treaty.</w:t>
      </w:r>
      <w:r>
        <w:t xml:space="preserve">  The level of trout spawning protection for 2025 will be determined by BC Hydro in consultation with Canadian regulators.</w:t>
      </w:r>
    </w:p>
    <w:p w14:paraId="2CA26FB3" w14:textId="77777777" w:rsidR="00E5225F" w:rsidRDefault="00E5225F" w:rsidP="00E5225F">
      <w:pPr>
        <w:pStyle w:val="Heading3"/>
      </w:pPr>
      <w:r w:rsidRPr="0065037E">
        <w:t>6.</w:t>
      </w:r>
      <w:r>
        <w:t>1</w:t>
      </w:r>
      <w:r w:rsidRPr="0065037E">
        <w:t>.</w:t>
      </w:r>
      <w:r>
        <w:t>3</w:t>
      </w:r>
      <w:r w:rsidRPr="0065037E">
        <w:t xml:space="preserve">  F</w:t>
      </w:r>
      <w:r>
        <w:t xml:space="preserve">lood </w:t>
      </w:r>
      <w:r w:rsidRPr="0065037E">
        <w:t>R</w:t>
      </w:r>
      <w:r>
        <w:t xml:space="preserve">isk </w:t>
      </w:r>
      <w:r w:rsidRPr="0065037E">
        <w:t>M</w:t>
      </w:r>
      <w:r>
        <w:t>anagement</w:t>
      </w:r>
    </w:p>
    <w:p w14:paraId="6EA3E711" w14:textId="71ECDF50" w:rsidR="00E5225F" w:rsidRDefault="00E5225F" w:rsidP="00AD2C13">
      <w:r>
        <w:t>Pre-planned FRM operations as specified in the Columbia River Treaty Entity Agreement (signed November 15, 2024)</w:t>
      </w:r>
      <w:r>
        <w:rPr>
          <w:rStyle w:val="FootnoteReference"/>
        </w:rPr>
        <w:footnoteReference w:id="7"/>
      </w:r>
      <w:r>
        <w:t xml:space="preserve"> will include the evacuation of up to 3.6 MAF at Arrow Lakes Reservoir in water year 2025 in accordance with upper rule curves derived from the storage reservation diagram (corresponding storage volumes shown in</w:t>
      </w:r>
      <w:r w:rsidR="00D86EAF">
        <w:t xml:space="preserve"> Table 6</w:t>
      </w:r>
      <w:r>
        <w:t xml:space="preserve">).  The storage reservation diagram is also posted at </w:t>
      </w:r>
      <w:r w:rsidRPr="0029077B">
        <w:t>https://www.nwd.usace.army.mil/CRWM/Forecasts/</w:t>
      </w:r>
      <w:r>
        <w:t xml:space="preserve">.  This FRM storage is pre-planned and has been secured for water year 2025. </w:t>
      </w:r>
      <w:r w:rsidR="005B2312">
        <w:t xml:space="preserve"> </w:t>
      </w:r>
      <w:r>
        <w:t xml:space="preserve">The U.S. Entity and Canadian Entity are currently working to further refine the details of pre-planned FRM operations. </w:t>
      </w:r>
      <w:r w:rsidR="005B2312">
        <w:t xml:space="preserve"> </w:t>
      </w:r>
      <w:r>
        <w:t>The Columbia River Treaty also provides a mechanism for the U.S. to call upon Canada for additional storage in Canada to address U.S. flooding when conditions warrant</w:t>
      </w:r>
      <w:r w:rsidRPr="005B2312">
        <w:t>.</w:t>
      </w:r>
    </w:p>
    <w:p w14:paraId="3C647FB6" w14:textId="77777777" w:rsidR="005B2312" w:rsidRDefault="005B2312" w:rsidP="00AD2C13"/>
    <w:p w14:paraId="10298A5A" w14:textId="77777777" w:rsidR="005B2312" w:rsidRDefault="005B2312" w:rsidP="00AD2C13"/>
    <w:p w14:paraId="470A38D0" w14:textId="77777777" w:rsidR="005B2312" w:rsidRDefault="005B2312" w:rsidP="00AD2C13"/>
    <w:p w14:paraId="43000E33" w14:textId="77777777" w:rsidR="005B2312" w:rsidRDefault="005B2312" w:rsidP="00AD2C13"/>
    <w:p w14:paraId="1274A069" w14:textId="77777777" w:rsidR="005B2312" w:rsidRDefault="005B2312" w:rsidP="00AD2C13"/>
    <w:p w14:paraId="41A7ED22" w14:textId="77777777" w:rsidR="005B2312" w:rsidRPr="00052DF1" w:rsidRDefault="005B2312" w:rsidP="00AD2C13"/>
    <w:p w14:paraId="20E45B22" w14:textId="77777777" w:rsidR="00E5225F" w:rsidRDefault="00E5225F" w:rsidP="00E5225F"/>
    <w:p w14:paraId="7388E6D0" w14:textId="1EDC524D" w:rsidR="00E5225F" w:rsidRDefault="00E5225F" w:rsidP="005B2312">
      <w:pPr>
        <w:pStyle w:val="Caption"/>
      </w:pPr>
      <w:bookmarkStart w:id="268" w:name="_Ref183620461"/>
      <w:r>
        <w:lastRenderedPageBreak/>
        <w:t>Table</w:t>
      </w:r>
      <w:bookmarkEnd w:id="268"/>
      <w:r w:rsidR="00D86EAF">
        <w:t xml:space="preserve"> 6</w:t>
      </w:r>
      <w:r>
        <w:t>: Required End-of-Month Arrow Volume (MAF)</w:t>
      </w:r>
    </w:p>
    <w:tbl>
      <w:tblPr>
        <w:tblStyle w:val="TableGrid"/>
        <w:tblW w:w="0" w:type="auto"/>
        <w:jc w:val="center"/>
        <w:tblLook w:val="04A0" w:firstRow="1" w:lastRow="0" w:firstColumn="1" w:lastColumn="0" w:noHBand="0" w:noVBand="1"/>
      </w:tblPr>
      <w:tblGrid>
        <w:gridCol w:w="4495"/>
        <w:gridCol w:w="636"/>
        <w:gridCol w:w="636"/>
        <w:gridCol w:w="636"/>
        <w:gridCol w:w="668"/>
        <w:gridCol w:w="636"/>
        <w:gridCol w:w="636"/>
        <w:gridCol w:w="636"/>
      </w:tblGrid>
      <w:tr w:rsidR="00E5225F" w14:paraId="137A341B" w14:textId="77777777" w:rsidTr="005B2312">
        <w:trPr>
          <w:jc w:val="center"/>
        </w:trPr>
        <w:tc>
          <w:tcPr>
            <w:tcW w:w="4495" w:type="dxa"/>
            <w:vAlign w:val="center"/>
          </w:tcPr>
          <w:p w14:paraId="660BB3FE" w14:textId="77777777" w:rsidR="00E5225F" w:rsidRDefault="00E5225F" w:rsidP="005B2312">
            <w:pPr>
              <w:jc w:val="center"/>
            </w:pPr>
            <w:r>
              <w:t>Beginning of Month Forecast of April to August Columbia River Flow at the Dalles (MAF)</w:t>
            </w:r>
          </w:p>
        </w:tc>
        <w:tc>
          <w:tcPr>
            <w:tcW w:w="636" w:type="dxa"/>
            <w:vAlign w:val="center"/>
          </w:tcPr>
          <w:p w14:paraId="6A050FFB" w14:textId="77777777" w:rsidR="00E5225F" w:rsidRDefault="00E5225F" w:rsidP="005B2312">
            <w:pPr>
              <w:jc w:val="center"/>
            </w:pPr>
            <w:r>
              <w:t>Oct</w:t>
            </w:r>
          </w:p>
        </w:tc>
        <w:tc>
          <w:tcPr>
            <w:tcW w:w="636" w:type="dxa"/>
            <w:vAlign w:val="center"/>
          </w:tcPr>
          <w:p w14:paraId="5F4301EC" w14:textId="77777777" w:rsidR="00E5225F" w:rsidRDefault="00E5225F" w:rsidP="005B2312">
            <w:pPr>
              <w:jc w:val="center"/>
            </w:pPr>
            <w:r>
              <w:t>Nov</w:t>
            </w:r>
          </w:p>
        </w:tc>
        <w:tc>
          <w:tcPr>
            <w:tcW w:w="636" w:type="dxa"/>
            <w:vAlign w:val="center"/>
          </w:tcPr>
          <w:p w14:paraId="28ADB099" w14:textId="77777777" w:rsidR="00E5225F" w:rsidRDefault="00E5225F" w:rsidP="005B2312">
            <w:pPr>
              <w:jc w:val="center"/>
            </w:pPr>
            <w:r>
              <w:t>Dec</w:t>
            </w:r>
          </w:p>
        </w:tc>
        <w:tc>
          <w:tcPr>
            <w:tcW w:w="668" w:type="dxa"/>
            <w:vAlign w:val="center"/>
          </w:tcPr>
          <w:p w14:paraId="2A5CACB5" w14:textId="77777777" w:rsidR="00E5225F" w:rsidRDefault="00E5225F" w:rsidP="005B2312">
            <w:pPr>
              <w:jc w:val="center"/>
            </w:pPr>
            <w:r>
              <w:t>Jan</w:t>
            </w:r>
          </w:p>
        </w:tc>
        <w:tc>
          <w:tcPr>
            <w:tcW w:w="636" w:type="dxa"/>
            <w:vAlign w:val="center"/>
          </w:tcPr>
          <w:p w14:paraId="405A6E66" w14:textId="77777777" w:rsidR="00E5225F" w:rsidRDefault="00E5225F" w:rsidP="005B2312">
            <w:pPr>
              <w:jc w:val="center"/>
            </w:pPr>
            <w:r>
              <w:t>Feb</w:t>
            </w:r>
          </w:p>
        </w:tc>
        <w:tc>
          <w:tcPr>
            <w:tcW w:w="636" w:type="dxa"/>
            <w:vAlign w:val="center"/>
          </w:tcPr>
          <w:p w14:paraId="684A264E" w14:textId="77777777" w:rsidR="00E5225F" w:rsidRDefault="00E5225F" w:rsidP="005B2312">
            <w:pPr>
              <w:jc w:val="center"/>
            </w:pPr>
            <w:r>
              <w:t>Mar</w:t>
            </w:r>
          </w:p>
        </w:tc>
        <w:tc>
          <w:tcPr>
            <w:tcW w:w="636" w:type="dxa"/>
            <w:vAlign w:val="center"/>
          </w:tcPr>
          <w:p w14:paraId="7FAC63B6" w14:textId="77777777" w:rsidR="00E5225F" w:rsidRDefault="00E5225F" w:rsidP="005B2312">
            <w:pPr>
              <w:jc w:val="center"/>
            </w:pPr>
            <w:r>
              <w:t>Apr</w:t>
            </w:r>
          </w:p>
        </w:tc>
      </w:tr>
      <w:tr w:rsidR="00E5225F" w14:paraId="6CA4971C" w14:textId="77777777" w:rsidTr="005B2312">
        <w:trPr>
          <w:jc w:val="center"/>
        </w:trPr>
        <w:tc>
          <w:tcPr>
            <w:tcW w:w="4495" w:type="dxa"/>
            <w:vAlign w:val="center"/>
          </w:tcPr>
          <w:p w14:paraId="522DB45E" w14:textId="77777777" w:rsidR="00E5225F" w:rsidRDefault="00E5225F" w:rsidP="005B2312">
            <w:pPr>
              <w:jc w:val="center"/>
            </w:pPr>
            <w:r>
              <w:t>0</w:t>
            </w:r>
          </w:p>
        </w:tc>
        <w:tc>
          <w:tcPr>
            <w:tcW w:w="636" w:type="dxa"/>
            <w:vAlign w:val="center"/>
          </w:tcPr>
          <w:p w14:paraId="3E6D5BB5" w14:textId="77777777" w:rsidR="00E5225F" w:rsidRDefault="00E5225F" w:rsidP="005B2312">
            <w:pPr>
              <w:jc w:val="center"/>
            </w:pPr>
            <w:r>
              <w:t>0.25</w:t>
            </w:r>
          </w:p>
        </w:tc>
        <w:tc>
          <w:tcPr>
            <w:tcW w:w="636" w:type="dxa"/>
            <w:vAlign w:val="center"/>
          </w:tcPr>
          <w:p w14:paraId="0463F544" w14:textId="77777777" w:rsidR="00E5225F" w:rsidRDefault="00E5225F" w:rsidP="005B2312">
            <w:pPr>
              <w:jc w:val="center"/>
            </w:pPr>
            <w:r>
              <w:t>0.25</w:t>
            </w:r>
          </w:p>
        </w:tc>
        <w:tc>
          <w:tcPr>
            <w:tcW w:w="636" w:type="dxa"/>
            <w:vAlign w:val="center"/>
          </w:tcPr>
          <w:p w14:paraId="09C4E243" w14:textId="77777777" w:rsidR="00E5225F" w:rsidRDefault="00E5225F" w:rsidP="005B2312">
            <w:pPr>
              <w:jc w:val="center"/>
            </w:pPr>
            <w:r>
              <w:t>0.71</w:t>
            </w:r>
          </w:p>
        </w:tc>
        <w:tc>
          <w:tcPr>
            <w:tcW w:w="668" w:type="dxa"/>
            <w:vAlign w:val="center"/>
          </w:tcPr>
          <w:p w14:paraId="6128CC6D" w14:textId="77777777" w:rsidR="00E5225F" w:rsidRDefault="00E5225F" w:rsidP="005B2312">
            <w:pPr>
              <w:jc w:val="center"/>
            </w:pPr>
            <w:r>
              <w:t>0.71</w:t>
            </w:r>
          </w:p>
        </w:tc>
        <w:tc>
          <w:tcPr>
            <w:tcW w:w="636" w:type="dxa"/>
            <w:vAlign w:val="center"/>
          </w:tcPr>
          <w:p w14:paraId="75375241" w14:textId="77777777" w:rsidR="00E5225F" w:rsidRDefault="00E5225F" w:rsidP="005B2312">
            <w:pPr>
              <w:jc w:val="center"/>
            </w:pPr>
            <w:r>
              <w:t>0.71</w:t>
            </w:r>
          </w:p>
        </w:tc>
        <w:tc>
          <w:tcPr>
            <w:tcW w:w="636" w:type="dxa"/>
            <w:vAlign w:val="center"/>
          </w:tcPr>
          <w:p w14:paraId="665B6D97" w14:textId="77777777" w:rsidR="00E5225F" w:rsidRDefault="00E5225F" w:rsidP="005B2312">
            <w:pPr>
              <w:jc w:val="center"/>
            </w:pPr>
            <w:r>
              <w:t>0.71</w:t>
            </w:r>
          </w:p>
        </w:tc>
        <w:tc>
          <w:tcPr>
            <w:tcW w:w="636" w:type="dxa"/>
            <w:vAlign w:val="center"/>
          </w:tcPr>
          <w:p w14:paraId="5C881BEF" w14:textId="77777777" w:rsidR="00E5225F" w:rsidRDefault="00E5225F" w:rsidP="005B2312">
            <w:pPr>
              <w:jc w:val="center"/>
            </w:pPr>
            <w:r>
              <w:t>0.71</w:t>
            </w:r>
          </w:p>
        </w:tc>
      </w:tr>
      <w:tr w:rsidR="00E5225F" w14:paraId="1B79800A" w14:textId="77777777" w:rsidTr="005B2312">
        <w:trPr>
          <w:jc w:val="center"/>
        </w:trPr>
        <w:tc>
          <w:tcPr>
            <w:tcW w:w="4495" w:type="dxa"/>
            <w:vAlign w:val="center"/>
          </w:tcPr>
          <w:p w14:paraId="0145ED9C" w14:textId="77777777" w:rsidR="00E5225F" w:rsidRDefault="00E5225F" w:rsidP="005B2312">
            <w:pPr>
              <w:jc w:val="center"/>
            </w:pPr>
            <w:r>
              <w:t>60</w:t>
            </w:r>
          </w:p>
        </w:tc>
        <w:tc>
          <w:tcPr>
            <w:tcW w:w="636" w:type="dxa"/>
            <w:vAlign w:val="center"/>
          </w:tcPr>
          <w:p w14:paraId="72B92474" w14:textId="77777777" w:rsidR="00E5225F" w:rsidRDefault="00E5225F" w:rsidP="005B2312">
            <w:pPr>
              <w:jc w:val="center"/>
            </w:pPr>
            <w:r>
              <w:t>0.25</w:t>
            </w:r>
          </w:p>
        </w:tc>
        <w:tc>
          <w:tcPr>
            <w:tcW w:w="636" w:type="dxa"/>
            <w:vAlign w:val="center"/>
          </w:tcPr>
          <w:p w14:paraId="43B86B7B" w14:textId="77777777" w:rsidR="00E5225F" w:rsidRDefault="00E5225F" w:rsidP="005B2312">
            <w:pPr>
              <w:jc w:val="center"/>
            </w:pPr>
            <w:r>
              <w:t>0.25</w:t>
            </w:r>
          </w:p>
        </w:tc>
        <w:tc>
          <w:tcPr>
            <w:tcW w:w="636" w:type="dxa"/>
            <w:vAlign w:val="center"/>
          </w:tcPr>
          <w:p w14:paraId="15001DEF" w14:textId="77777777" w:rsidR="00E5225F" w:rsidRDefault="00E5225F" w:rsidP="005B2312">
            <w:pPr>
              <w:jc w:val="center"/>
            </w:pPr>
            <w:r>
              <w:t>0.71</w:t>
            </w:r>
          </w:p>
        </w:tc>
        <w:tc>
          <w:tcPr>
            <w:tcW w:w="668" w:type="dxa"/>
            <w:vAlign w:val="center"/>
          </w:tcPr>
          <w:p w14:paraId="408921E8" w14:textId="77777777" w:rsidR="00E5225F" w:rsidRDefault="00E5225F" w:rsidP="005B2312">
            <w:pPr>
              <w:jc w:val="center"/>
            </w:pPr>
            <w:r>
              <w:t>0.71</w:t>
            </w:r>
          </w:p>
        </w:tc>
        <w:tc>
          <w:tcPr>
            <w:tcW w:w="636" w:type="dxa"/>
            <w:vAlign w:val="center"/>
          </w:tcPr>
          <w:p w14:paraId="67E69114" w14:textId="77777777" w:rsidR="00E5225F" w:rsidRDefault="00E5225F" w:rsidP="005B2312">
            <w:pPr>
              <w:jc w:val="center"/>
            </w:pPr>
            <w:r>
              <w:t>0.71</w:t>
            </w:r>
          </w:p>
        </w:tc>
        <w:tc>
          <w:tcPr>
            <w:tcW w:w="636" w:type="dxa"/>
            <w:vAlign w:val="center"/>
          </w:tcPr>
          <w:p w14:paraId="13589744" w14:textId="77777777" w:rsidR="00E5225F" w:rsidRDefault="00E5225F" w:rsidP="005B2312">
            <w:pPr>
              <w:jc w:val="center"/>
            </w:pPr>
            <w:r>
              <w:t>0.71</w:t>
            </w:r>
          </w:p>
        </w:tc>
        <w:tc>
          <w:tcPr>
            <w:tcW w:w="636" w:type="dxa"/>
            <w:vAlign w:val="center"/>
          </w:tcPr>
          <w:p w14:paraId="48AFCDDD" w14:textId="77777777" w:rsidR="00E5225F" w:rsidRDefault="00E5225F" w:rsidP="005B2312">
            <w:pPr>
              <w:jc w:val="center"/>
            </w:pPr>
            <w:r>
              <w:t>0.71</w:t>
            </w:r>
          </w:p>
        </w:tc>
      </w:tr>
      <w:tr w:rsidR="00E5225F" w14:paraId="67D463C7" w14:textId="77777777" w:rsidTr="005B2312">
        <w:trPr>
          <w:jc w:val="center"/>
        </w:trPr>
        <w:tc>
          <w:tcPr>
            <w:tcW w:w="4495" w:type="dxa"/>
            <w:vAlign w:val="center"/>
          </w:tcPr>
          <w:p w14:paraId="1F31B090" w14:textId="77777777" w:rsidR="00E5225F" w:rsidRDefault="00E5225F" w:rsidP="005B2312">
            <w:pPr>
              <w:jc w:val="center"/>
            </w:pPr>
            <w:r>
              <w:t>64</w:t>
            </w:r>
          </w:p>
        </w:tc>
        <w:tc>
          <w:tcPr>
            <w:tcW w:w="636" w:type="dxa"/>
            <w:vAlign w:val="center"/>
          </w:tcPr>
          <w:p w14:paraId="504F4F3D" w14:textId="77777777" w:rsidR="00E5225F" w:rsidRDefault="00E5225F" w:rsidP="005B2312">
            <w:pPr>
              <w:jc w:val="center"/>
            </w:pPr>
            <w:r>
              <w:t>0.25</w:t>
            </w:r>
          </w:p>
        </w:tc>
        <w:tc>
          <w:tcPr>
            <w:tcW w:w="636" w:type="dxa"/>
            <w:vAlign w:val="center"/>
          </w:tcPr>
          <w:p w14:paraId="0D9FC994" w14:textId="77777777" w:rsidR="00E5225F" w:rsidRDefault="00E5225F" w:rsidP="005B2312">
            <w:pPr>
              <w:jc w:val="center"/>
            </w:pPr>
            <w:r>
              <w:t>0.25</w:t>
            </w:r>
          </w:p>
        </w:tc>
        <w:tc>
          <w:tcPr>
            <w:tcW w:w="636" w:type="dxa"/>
            <w:vAlign w:val="center"/>
          </w:tcPr>
          <w:p w14:paraId="4604F441" w14:textId="77777777" w:rsidR="00E5225F" w:rsidRPr="005B2312" w:rsidRDefault="00E5225F" w:rsidP="005B2312">
            <w:pPr>
              <w:jc w:val="center"/>
              <w:rPr>
                <w:b/>
                <w:bCs/>
              </w:rPr>
            </w:pPr>
            <w:r>
              <w:t>0.71</w:t>
            </w:r>
          </w:p>
        </w:tc>
        <w:tc>
          <w:tcPr>
            <w:tcW w:w="668" w:type="dxa"/>
            <w:vAlign w:val="center"/>
          </w:tcPr>
          <w:p w14:paraId="471B3203" w14:textId="77777777" w:rsidR="00E5225F" w:rsidRDefault="00E5225F" w:rsidP="005B2312">
            <w:pPr>
              <w:jc w:val="center"/>
            </w:pPr>
            <w:r>
              <w:t>0.71</w:t>
            </w:r>
          </w:p>
        </w:tc>
        <w:tc>
          <w:tcPr>
            <w:tcW w:w="636" w:type="dxa"/>
            <w:vAlign w:val="center"/>
          </w:tcPr>
          <w:p w14:paraId="795A731B" w14:textId="77777777" w:rsidR="00E5225F" w:rsidRDefault="00E5225F" w:rsidP="005B2312">
            <w:pPr>
              <w:jc w:val="center"/>
            </w:pPr>
            <w:r>
              <w:t>0.71</w:t>
            </w:r>
          </w:p>
        </w:tc>
        <w:tc>
          <w:tcPr>
            <w:tcW w:w="636" w:type="dxa"/>
            <w:vAlign w:val="center"/>
          </w:tcPr>
          <w:p w14:paraId="1DFEC0BB" w14:textId="77777777" w:rsidR="00E5225F" w:rsidRDefault="00E5225F" w:rsidP="005B2312">
            <w:pPr>
              <w:jc w:val="center"/>
            </w:pPr>
            <w:r>
              <w:t>0.71</w:t>
            </w:r>
          </w:p>
        </w:tc>
        <w:tc>
          <w:tcPr>
            <w:tcW w:w="636" w:type="dxa"/>
            <w:vAlign w:val="center"/>
          </w:tcPr>
          <w:p w14:paraId="51348B64" w14:textId="77777777" w:rsidR="00E5225F" w:rsidRDefault="00E5225F" w:rsidP="005B2312">
            <w:pPr>
              <w:jc w:val="center"/>
            </w:pPr>
            <w:r>
              <w:t>0.71</w:t>
            </w:r>
          </w:p>
        </w:tc>
      </w:tr>
      <w:tr w:rsidR="00E5225F" w14:paraId="5884BA39" w14:textId="77777777" w:rsidTr="005B2312">
        <w:trPr>
          <w:jc w:val="center"/>
        </w:trPr>
        <w:tc>
          <w:tcPr>
            <w:tcW w:w="4495" w:type="dxa"/>
            <w:vAlign w:val="center"/>
          </w:tcPr>
          <w:p w14:paraId="5A04AB13" w14:textId="77777777" w:rsidR="00E5225F" w:rsidRDefault="00E5225F" w:rsidP="005B2312">
            <w:pPr>
              <w:jc w:val="center"/>
            </w:pPr>
            <w:r>
              <w:t>65</w:t>
            </w:r>
          </w:p>
        </w:tc>
        <w:tc>
          <w:tcPr>
            <w:tcW w:w="636" w:type="dxa"/>
            <w:vAlign w:val="center"/>
          </w:tcPr>
          <w:p w14:paraId="0023D352" w14:textId="77777777" w:rsidR="00E5225F" w:rsidRDefault="00E5225F" w:rsidP="005B2312">
            <w:pPr>
              <w:jc w:val="center"/>
            </w:pPr>
            <w:r>
              <w:t>0.25</w:t>
            </w:r>
          </w:p>
        </w:tc>
        <w:tc>
          <w:tcPr>
            <w:tcW w:w="636" w:type="dxa"/>
            <w:vAlign w:val="center"/>
          </w:tcPr>
          <w:p w14:paraId="796E94FA" w14:textId="77777777" w:rsidR="00E5225F" w:rsidRDefault="00E5225F" w:rsidP="005B2312">
            <w:pPr>
              <w:jc w:val="center"/>
            </w:pPr>
            <w:r>
              <w:t>0.25</w:t>
            </w:r>
          </w:p>
        </w:tc>
        <w:tc>
          <w:tcPr>
            <w:tcW w:w="636" w:type="dxa"/>
            <w:vAlign w:val="center"/>
          </w:tcPr>
          <w:p w14:paraId="225630C3" w14:textId="77777777" w:rsidR="00E5225F" w:rsidRDefault="00E5225F" w:rsidP="005B2312">
            <w:pPr>
              <w:jc w:val="center"/>
            </w:pPr>
            <w:r>
              <w:t>0.71</w:t>
            </w:r>
          </w:p>
        </w:tc>
        <w:tc>
          <w:tcPr>
            <w:tcW w:w="668" w:type="dxa"/>
            <w:vAlign w:val="center"/>
          </w:tcPr>
          <w:p w14:paraId="5F9966F4" w14:textId="77777777" w:rsidR="00E5225F" w:rsidRDefault="00E5225F" w:rsidP="005B2312">
            <w:pPr>
              <w:jc w:val="center"/>
            </w:pPr>
            <w:r>
              <w:t>0.78</w:t>
            </w:r>
          </w:p>
        </w:tc>
        <w:tc>
          <w:tcPr>
            <w:tcW w:w="636" w:type="dxa"/>
            <w:vAlign w:val="center"/>
          </w:tcPr>
          <w:p w14:paraId="1B0F8EBC" w14:textId="77777777" w:rsidR="00E5225F" w:rsidRDefault="00E5225F" w:rsidP="005B2312">
            <w:pPr>
              <w:jc w:val="center"/>
            </w:pPr>
            <w:r>
              <w:t>0.85</w:t>
            </w:r>
          </w:p>
        </w:tc>
        <w:tc>
          <w:tcPr>
            <w:tcW w:w="636" w:type="dxa"/>
            <w:vAlign w:val="center"/>
          </w:tcPr>
          <w:p w14:paraId="3EE391F2" w14:textId="77777777" w:rsidR="00E5225F" w:rsidRDefault="00E5225F" w:rsidP="005B2312">
            <w:pPr>
              <w:jc w:val="center"/>
            </w:pPr>
            <w:r>
              <w:t>0.92</w:t>
            </w:r>
          </w:p>
        </w:tc>
        <w:tc>
          <w:tcPr>
            <w:tcW w:w="636" w:type="dxa"/>
            <w:vAlign w:val="center"/>
          </w:tcPr>
          <w:p w14:paraId="3B62CDFA" w14:textId="77777777" w:rsidR="00E5225F" w:rsidRDefault="00E5225F" w:rsidP="005B2312">
            <w:pPr>
              <w:jc w:val="center"/>
            </w:pPr>
            <w:r>
              <w:t>0.92</w:t>
            </w:r>
          </w:p>
        </w:tc>
      </w:tr>
      <w:tr w:rsidR="00E5225F" w14:paraId="68EA5A6A" w14:textId="77777777" w:rsidTr="005B2312">
        <w:trPr>
          <w:jc w:val="center"/>
        </w:trPr>
        <w:tc>
          <w:tcPr>
            <w:tcW w:w="4495" w:type="dxa"/>
            <w:vAlign w:val="center"/>
          </w:tcPr>
          <w:p w14:paraId="76E904B4" w14:textId="77777777" w:rsidR="00E5225F" w:rsidRDefault="00E5225F" w:rsidP="005B2312">
            <w:pPr>
              <w:jc w:val="center"/>
            </w:pPr>
            <w:r>
              <w:t>80</w:t>
            </w:r>
          </w:p>
        </w:tc>
        <w:tc>
          <w:tcPr>
            <w:tcW w:w="636" w:type="dxa"/>
            <w:vAlign w:val="center"/>
          </w:tcPr>
          <w:p w14:paraId="64667216" w14:textId="77777777" w:rsidR="00E5225F" w:rsidRDefault="00E5225F" w:rsidP="005B2312">
            <w:pPr>
              <w:jc w:val="center"/>
            </w:pPr>
            <w:r>
              <w:t>0.25</w:t>
            </w:r>
          </w:p>
        </w:tc>
        <w:tc>
          <w:tcPr>
            <w:tcW w:w="636" w:type="dxa"/>
            <w:vAlign w:val="center"/>
          </w:tcPr>
          <w:p w14:paraId="4933AA35" w14:textId="77777777" w:rsidR="00E5225F" w:rsidRDefault="00E5225F" w:rsidP="005B2312">
            <w:pPr>
              <w:jc w:val="center"/>
            </w:pPr>
            <w:r>
              <w:t>0.25</w:t>
            </w:r>
          </w:p>
        </w:tc>
        <w:tc>
          <w:tcPr>
            <w:tcW w:w="636" w:type="dxa"/>
            <w:vAlign w:val="center"/>
          </w:tcPr>
          <w:p w14:paraId="5E158287" w14:textId="77777777" w:rsidR="00E5225F" w:rsidRDefault="00E5225F" w:rsidP="005B2312">
            <w:pPr>
              <w:jc w:val="center"/>
            </w:pPr>
            <w:r>
              <w:t>0.71</w:t>
            </w:r>
          </w:p>
        </w:tc>
        <w:tc>
          <w:tcPr>
            <w:tcW w:w="668" w:type="dxa"/>
            <w:vAlign w:val="center"/>
          </w:tcPr>
          <w:p w14:paraId="7A3D559F" w14:textId="77777777" w:rsidR="00E5225F" w:rsidRDefault="00E5225F" w:rsidP="005B2312">
            <w:pPr>
              <w:jc w:val="center"/>
            </w:pPr>
            <w:r>
              <w:t>1.67</w:t>
            </w:r>
          </w:p>
        </w:tc>
        <w:tc>
          <w:tcPr>
            <w:tcW w:w="636" w:type="dxa"/>
            <w:vAlign w:val="center"/>
          </w:tcPr>
          <w:p w14:paraId="1E0ABA23" w14:textId="77777777" w:rsidR="00E5225F" w:rsidRDefault="00E5225F" w:rsidP="005B2312">
            <w:pPr>
              <w:jc w:val="center"/>
            </w:pPr>
            <w:r>
              <w:t>2.24</w:t>
            </w:r>
          </w:p>
        </w:tc>
        <w:tc>
          <w:tcPr>
            <w:tcW w:w="636" w:type="dxa"/>
            <w:vAlign w:val="center"/>
          </w:tcPr>
          <w:p w14:paraId="1C93907B" w14:textId="77777777" w:rsidR="00E5225F" w:rsidRDefault="00E5225F" w:rsidP="005B2312">
            <w:pPr>
              <w:jc w:val="center"/>
            </w:pPr>
            <w:r>
              <w:t>3.6</w:t>
            </w:r>
          </w:p>
        </w:tc>
        <w:tc>
          <w:tcPr>
            <w:tcW w:w="636" w:type="dxa"/>
            <w:vAlign w:val="center"/>
          </w:tcPr>
          <w:p w14:paraId="641A8843" w14:textId="77777777" w:rsidR="00E5225F" w:rsidRDefault="00E5225F" w:rsidP="005B2312">
            <w:pPr>
              <w:jc w:val="center"/>
            </w:pPr>
            <w:r>
              <w:t>3.6</w:t>
            </w:r>
          </w:p>
        </w:tc>
      </w:tr>
      <w:tr w:rsidR="00E5225F" w14:paraId="0E7A9627" w14:textId="77777777" w:rsidTr="005B2312">
        <w:trPr>
          <w:jc w:val="center"/>
        </w:trPr>
        <w:tc>
          <w:tcPr>
            <w:tcW w:w="4495" w:type="dxa"/>
            <w:vAlign w:val="center"/>
          </w:tcPr>
          <w:p w14:paraId="019B79D1" w14:textId="77777777" w:rsidR="00E5225F" w:rsidRDefault="00E5225F" w:rsidP="005B2312">
            <w:pPr>
              <w:jc w:val="center"/>
            </w:pPr>
            <w:r>
              <w:t>90</w:t>
            </w:r>
          </w:p>
        </w:tc>
        <w:tc>
          <w:tcPr>
            <w:tcW w:w="636" w:type="dxa"/>
            <w:vAlign w:val="center"/>
          </w:tcPr>
          <w:p w14:paraId="449CEA38" w14:textId="77777777" w:rsidR="00E5225F" w:rsidRDefault="00E5225F" w:rsidP="005B2312">
            <w:pPr>
              <w:jc w:val="center"/>
            </w:pPr>
            <w:r>
              <w:t>0.25</w:t>
            </w:r>
          </w:p>
        </w:tc>
        <w:tc>
          <w:tcPr>
            <w:tcW w:w="636" w:type="dxa"/>
            <w:vAlign w:val="center"/>
          </w:tcPr>
          <w:p w14:paraId="52D22F06" w14:textId="77777777" w:rsidR="00E5225F" w:rsidRDefault="00E5225F" w:rsidP="005B2312">
            <w:pPr>
              <w:jc w:val="center"/>
            </w:pPr>
            <w:r>
              <w:t>0.25</w:t>
            </w:r>
          </w:p>
        </w:tc>
        <w:tc>
          <w:tcPr>
            <w:tcW w:w="636" w:type="dxa"/>
            <w:vAlign w:val="center"/>
          </w:tcPr>
          <w:p w14:paraId="6462E5D3" w14:textId="77777777" w:rsidR="00E5225F" w:rsidRDefault="00E5225F" w:rsidP="005B2312">
            <w:pPr>
              <w:jc w:val="center"/>
            </w:pPr>
            <w:r>
              <w:t>0.71</w:t>
            </w:r>
          </w:p>
        </w:tc>
        <w:tc>
          <w:tcPr>
            <w:tcW w:w="668" w:type="dxa"/>
            <w:vAlign w:val="center"/>
          </w:tcPr>
          <w:p w14:paraId="4117B807" w14:textId="77777777" w:rsidR="00E5225F" w:rsidRDefault="00E5225F" w:rsidP="005B2312">
            <w:pPr>
              <w:jc w:val="center"/>
            </w:pPr>
            <w:r>
              <w:t>1.67</w:t>
            </w:r>
          </w:p>
        </w:tc>
        <w:tc>
          <w:tcPr>
            <w:tcW w:w="636" w:type="dxa"/>
            <w:vAlign w:val="center"/>
          </w:tcPr>
          <w:p w14:paraId="45FBBF5B" w14:textId="77777777" w:rsidR="00E5225F" w:rsidRDefault="00E5225F" w:rsidP="005B2312">
            <w:pPr>
              <w:jc w:val="center"/>
            </w:pPr>
            <w:r>
              <w:t>2.64</w:t>
            </w:r>
          </w:p>
        </w:tc>
        <w:tc>
          <w:tcPr>
            <w:tcW w:w="636" w:type="dxa"/>
            <w:vAlign w:val="center"/>
          </w:tcPr>
          <w:p w14:paraId="65E8E597" w14:textId="77777777" w:rsidR="00E5225F" w:rsidRDefault="00E5225F" w:rsidP="005B2312">
            <w:pPr>
              <w:jc w:val="center"/>
            </w:pPr>
            <w:r>
              <w:t>3.6</w:t>
            </w:r>
          </w:p>
        </w:tc>
        <w:tc>
          <w:tcPr>
            <w:tcW w:w="636" w:type="dxa"/>
            <w:vAlign w:val="center"/>
          </w:tcPr>
          <w:p w14:paraId="32BCC266" w14:textId="77777777" w:rsidR="00E5225F" w:rsidRDefault="00E5225F" w:rsidP="005B2312">
            <w:pPr>
              <w:jc w:val="center"/>
            </w:pPr>
            <w:r>
              <w:t>3.6</w:t>
            </w:r>
          </w:p>
        </w:tc>
      </w:tr>
    </w:tbl>
    <w:p w14:paraId="0FDF1A81" w14:textId="77777777" w:rsidR="00E5225F" w:rsidRDefault="00E5225F" w:rsidP="00E5225F"/>
    <w:p w14:paraId="34168D5C" w14:textId="65D43EB9" w:rsidR="00875927" w:rsidRDefault="00F05372" w:rsidP="00EB7C6B">
      <w:pPr>
        <w:pStyle w:val="Heading2"/>
      </w:pPr>
      <w:bookmarkStart w:id="269" w:name="_Toc376160297"/>
      <w:bookmarkStart w:id="270" w:name="_Toc439140099"/>
      <w:bookmarkStart w:id="271" w:name="_Ref461701607"/>
      <w:bookmarkStart w:id="272" w:name="_Toc461706132"/>
      <w:bookmarkStart w:id="273" w:name="_Toc52201284"/>
      <w:bookmarkStart w:id="274" w:name="_Toc52201469"/>
      <w:bookmarkStart w:id="275" w:name="_Toc186446251"/>
      <w:proofErr w:type="gramStart"/>
      <w:r>
        <w:t xml:space="preserve">6.2  </w:t>
      </w:r>
      <w:r w:rsidR="00875927">
        <w:t>Hungry</w:t>
      </w:r>
      <w:proofErr w:type="gramEnd"/>
      <w:r w:rsidR="00875927">
        <w:t xml:space="preserve"> Horse Dam</w:t>
      </w:r>
      <w:bookmarkEnd w:id="269"/>
      <w:bookmarkEnd w:id="270"/>
      <w:bookmarkEnd w:id="271"/>
      <w:bookmarkEnd w:id="272"/>
      <w:bookmarkEnd w:id="273"/>
      <w:bookmarkEnd w:id="274"/>
      <w:bookmarkEnd w:id="275"/>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485811">
      <w:pPr>
        <w:pStyle w:val="Heading3"/>
      </w:pPr>
      <w:bookmarkStart w:id="276" w:name="_Toc175363543"/>
      <w:bookmarkStart w:id="277" w:name="_Toc376160298"/>
      <w:bookmarkStart w:id="278" w:name="_Toc439140100"/>
      <w:bookmarkStart w:id="279" w:name="_Toc461706133"/>
      <w:bookmarkStart w:id="280" w:name="_Toc52201470"/>
      <w:proofErr w:type="gramStart"/>
      <w:r>
        <w:rPr>
          <w:lang w:val="en-US"/>
        </w:rPr>
        <w:t xml:space="preserve">6.2.1  </w:t>
      </w:r>
      <w:r w:rsidR="003362BF">
        <w:t>Winter</w:t>
      </w:r>
      <w:proofErr w:type="gramEnd"/>
      <w:r w:rsidR="003362BF">
        <w:t>/</w:t>
      </w:r>
      <w:r w:rsidR="00AD196B">
        <w:t>Spring Operations</w:t>
      </w:r>
      <w:bookmarkEnd w:id="276"/>
      <w:bookmarkEnd w:id="277"/>
      <w:bookmarkEnd w:id="278"/>
      <w:bookmarkEnd w:id="279"/>
      <w:bookmarkEnd w:id="280"/>
    </w:p>
    <w:p w14:paraId="160F20E5" w14:textId="436F8233"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w:t>
      </w:r>
      <w:r w:rsidR="000604E9">
        <w:t xml:space="preserve">Variable Draft Limits (VDL) </w:t>
      </w:r>
      <w:r>
        <w:t>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w:t>
      </w:r>
      <w:r w:rsidR="007E6F43">
        <w:t xml:space="preserve">Hungry Horse </w:t>
      </w:r>
      <w:r>
        <w:t xml:space="preserve">March Final </w:t>
      </w:r>
      <w:r w:rsidR="00663925">
        <w:t>WSF</w:t>
      </w:r>
      <w:r>
        <w:t xml:space="preserve"> for the May </w:t>
      </w:r>
      <w:r w:rsidR="00663925">
        <w:t>–</w:t>
      </w:r>
      <w:r>
        <w:t xml:space="preserve"> September </w:t>
      </w:r>
      <w:r w:rsidR="00663925">
        <w:t>period</w:t>
      </w:r>
      <w:r>
        <w:t>.</w:t>
      </w:r>
    </w:p>
    <w:p w14:paraId="46391959" w14:textId="77777777" w:rsidR="001D7AC0" w:rsidRDefault="001D7AC0" w:rsidP="002D3416">
      <w:pPr>
        <w:autoSpaceDE w:val="0"/>
        <w:autoSpaceDN w:val="0"/>
        <w:adjustRightInd w:val="0"/>
      </w:pPr>
    </w:p>
    <w:p w14:paraId="1C546669" w14:textId="544B9ACA" w:rsidR="000D5DF2" w:rsidRDefault="000D5DF2" w:rsidP="00F122F0">
      <w:r>
        <w:t xml:space="preserve">Reclamation and Montana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 xml:space="preserve">help ensure consistent conditions during trout population estimates conducted in the mainstem Flathead River. </w:t>
      </w:r>
      <w:r w:rsidR="0012247A">
        <w:rPr>
          <w:color w:val="000000"/>
          <w:shd w:val="clear" w:color="auto" w:fill="FFFFFF"/>
        </w:rPr>
        <w:t xml:space="preserve"> </w:t>
      </w:r>
      <w:r w:rsidR="000604E9">
        <w:t>Ideally, this will create a relatively</w:t>
      </w:r>
      <w:r w:rsidR="000604E9">
        <w:rPr>
          <w:color w:val="000000"/>
          <w:shd w:val="clear" w:color="auto" w:fill="FFFFFF"/>
        </w:rPr>
        <w:t xml:space="preserve"> </w:t>
      </w:r>
      <w:r>
        <w:rPr>
          <w:color w:val="000000"/>
          <w:shd w:val="clear" w:color="auto" w:fill="FFFFFF"/>
        </w:rPr>
        <w:t xml:space="preserve">constant discharge during a </w:t>
      </w:r>
      <w:r w:rsidR="00B02E9C">
        <w:t>two-to three-week period</w:t>
      </w:r>
      <w:r w:rsidR="00B02E9C">
        <w:rPr>
          <w:color w:val="000000"/>
          <w:shd w:val="clear" w:color="auto" w:fill="FFFFFF"/>
        </w:rPr>
        <w:t xml:space="preserve"> </w:t>
      </w:r>
      <w:r>
        <w:rPr>
          <w:color w:val="000000"/>
          <w:shd w:val="clear" w:color="auto" w:fill="FFFFFF"/>
        </w:rPr>
        <w:t xml:space="preserve">at the USGS gage in Columbia Falls, MT </w:t>
      </w:r>
      <w:r>
        <w:t xml:space="preserve">during </w:t>
      </w:r>
      <w:r>
        <w:rPr>
          <w:color w:val="000000"/>
          <w:shd w:val="clear" w:color="auto" w:fill="FFFFFF"/>
        </w:rPr>
        <w:t>February through the end of March.</w:t>
      </w:r>
    </w:p>
    <w:p w14:paraId="11966F89" w14:textId="77777777" w:rsidR="000D5DF2" w:rsidRDefault="000D5DF2" w:rsidP="00F122F0"/>
    <w:p w14:paraId="115D8A22" w14:textId="3A7FEC3B" w:rsidR="005F1513" w:rsidRDefault="006B5FF8" w:rsidP="00F122F0">
      <w:r>
        <w:lastRenderedPageBreak/>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w:t>
      </w:r>
      <w:r w:rsidR="000D5DF2">
        <w:t>,</w:t>
      </w:r>
      <w:r w:rsidR="00DA6071" w:rsidRPr="00DA6071">
        <w:t>000 cubic feet per second (</w:t>
      </w:r>
      <w:proofErr w:type="spellStart"/>
      <w:r w:rsidR="00DA6071" w:rsidRPr="00DA6071">
        <w:t>cfs</w:t>
      </w:r>
      <w:proofErr w:type="spellEnd"/>
      <w:r w:rsidR="00DA6071" w:rsidRPr="00DA6071">
        <w:t>)) when Flathead Lake</w:t>
      </w:r>
      <w:r w:rsidR="00B02E9C" w:rsidRPr="00B02E9C">
        <w:t xml:space="preserve"> </w:t>
      </w:r>
      <w:r w:rsidR="00B02E9C">
        <w:t>elevation is within 1 foot of full (2892-2893 feet)</w:t>
      </w:r>
      <w:r w:rsidR="00DA6071" w:rsidRPr="00DA6071">
        <w:t xml:space="preserve">.  </w:t>
      </w:r>
    </w:p>
    <w:p w14:paraId="3F1DECE6" w14:textId="77777777" w:rsidR="005F1513" w:rsidRDefault="005F1513" w:rsidP="00F122F0"/>
    <w:p w14:paraId="719ED502" w14:textId="61BB4FB4" w:rsidR="00694792" w:rsidRDefault="00694792" w:rsidP="00694792">
      <w:r>
        <w:t>Insofar as possible</w:t>
      </w:r>
      <w:r w:rsidR="008E66C4">
        <w:t>,</w:t>
      </w:r>
      <w:r>
        <w:t xml:space="preserve"> FRM operations start at 13 ft (approximately 44,300 </w:t>
      </w:r>
      <w:proofErr w:type="spellStart"/>
      <w:r>
        <w:t>cfs</w:t>
      </w:r>
      <w:proofErr w:type="spellEnd"/>
      <w:r>
        <w:t xml:space="preserve">) if the stage at Flathead Lake is in the top </w:t>
      </w:r>
      <w:sdt>
        <w:sdtPr>
          <w:tag w:val="goog_rdk_17"/>
          <w:id w:val="215546921"/>
        </w:sdtPr>
        <w:sdtEndPr/>
        <w:sdtContent>
          <w:r>
            <w:t xml:space="preserve">1 </w:t>
          </w:r>
        </w:sdtContent>
      </w:sdt>
      <w:r>
        <w:t xml:space="preserve">foot (El 2,892-2,893 ft). The flood stage is 14 feet (approximately 51,000 </w:t>
      </w:r>
      <w:proofErr w:type="spellStart"/>
      <w:r>
        <w:t>cfs</w:t>
      </w:r>
      <w:proofErr w:type="spellEnd"/>
      <w:r>
        <w:t xml:space="preserve">)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 xml:space="preserve">Often during the spring, changes in FRM, transmission limitations and generation unit availability will require adaptive management actions for real-time operations to control refill and </w:t>
      </w:r>
      <w:r w:rsidR="00F54F2A">
        <w:t xml:space="preserve">make best attempts </w:t>
      </w:r>
      <w:r>
        <w:t>to avoid spill</w:t>
      </w:r>
      <w:r w:rsidR="009D4B83">
        <w:t>.</w:t>
      </w:r>
    </w:p>
    <w:p w14:paraId="4C518EFA" w14:textId="65294B69" w:rsidR="00CF1461" w:rsidRDefault="00F05372" w:rsidP="00485811">
      <w:pPr>
        <w:pStyle w:val="Heading3"/>
      </w:pPr>
      <w:bookmarkStart w:id="281" w:name="_Toc52201471"/>
      <w:r w:rsidRPr="0065037E">
        <w:t xml:space="preserve">6.2.2  </w:t>
      </w:r>
      <w:bookmarkEnd w:id="281"/>
      <w:r w:rsidR="007A1F47" w:rsidRPr="0065037E">
        <w:t xml:space="preserve">Selective Withdrawal System </w:t>
      </w:r>
      <w:r w:rsidR="000D5DF2" w:rsidRPr="0065037E">
        <w:t xml:space="preserve">(SWS) Coordination, Operation, and </w:t>
      </w:r>
      <w:r w:rsidR="007A1F47" w:rsidRPr="0065037E">
        <w:t>Maintenance</w:t>
      </w:r>
    </w:p>
    <w:p w14:paraId="47D65980" w14:textId="77777777" w:rsidR="000D5DF2" w:rsidRDefault="000D5DF2" w:rsidP="000D5DF2">
      <w:r>
        <w:t>Through coordination between Reclamation and Montana Fish, Wildlife &amp; Parks (FWP), the SWS is operated to normalize water temperatures downstream of Hungry Horse Dam to benefit ecosystem productivity. Details can be found in Appendix 7.</w:t>
      </w:r>
    </w:p>
    <w:p w14:paraId="05345D0B" w14:textId="77777777" w:rsidR="000D5DF2" w:rsidRDefault="000D5DF2" w:rsidP="000D5DF2"/>
    <w:p w14:paraId="25FADADE" w14:textId="77777777" w:rsidR="002670F6" w:rsidRDefault="002670F6" w:rsidP="002670F6">
      <w:r>
        <w:t xml:space="preserve">Dam operators monitor thermal stratification in the reservoir and adjust the SWS to release water from appropriate depths </w:t>
      </w:r>
      <w:proofErr w:type="gramStart"/>
      <w:r>
        <w:t>in an attempt to</w:t>
      </w:r>
      <w:proofErr w:type="gramEnd"/>
      <w:r>
        <w:t xml:space="preserve"> match daily temperature targets during late-June through early November.  During SWS operation, warm water flows over adjustable control gates into the turbines.  Temperature management ends in late September to early November when the reservoir surface cools and the thermal gradient weakens, and the SWS must be prepared for winter.  Winter discharge temperature is approximately 4°C, which artificially warms the Flathead River that naturally cooled to 0°C prior to dam operation. </w:t>
      </w:r>
    </w:p>
    <w:p w14:paraId="23FB6C70" w14:textId="77777777" w:rsidR="000D5DF2" w:rsidRDefault="000D5DF2" w:rsidP="00694792"/>
    <w:p w14:paraId="3EC80D91" w14:textId="368F1EFB" w:rsidR="000D5DF2" w:rsidRDefault="000D5DF2" w:rsidP="000D5DF2">
      <w:r>
        <w:rPr>
          <w:lang w:eastAsia="x-none"/>
        </w:rPr>
        <w:t>SWS maintenance will not be required in 202</w:t>
      </w:r>
      <w:r w:rsidR="008979B4">
        <w:rPr>
          <w:lang w:eastAsia="x-none"/>
        </w:rPr>
        <w:t>5</w:t>
      </w:r>
      <w:r>
        <w:rPr>
          <w:lang w:eastAsia="x-none"/>
        </w:rPr>
        <w:t xml:space="preserve"> since the goal is to perform the work once every three years</w:t>
      </w:r>
      <w:r w:rsidR="005663D1">
        <w:rPr>
          <w:lang w:eastAsia="x-none"/>
        </w:rPr>
        <w:t>, and it was completed in 2023,</w:t>
      </w:r>
      <w:r w:rsidR="00F42030">
        <w:rPr>
          <w:lang w:eastAsia="x-none"/>
        </w:rPr>
        <w:t xml:space="preserve"> </w:t>
      </w:r>
      <w:r>
        <w:rPr>
          <w:lang w:eastAsia="x-none"/>
        </w:rPr>
        <w:t>but may occur</w:t>
      </w:r>
      <w:r w:rsidR="00B02E9C" w:rsidRPr="00B02E9C">
        <w:t xml:space="preserve"> </w:t>
      </w:r>
      <w:r w:rsidR="00B02E9C">
        <w:t>if there is a need</w:t>
      </w:r>
      <w:r w:rsidR="005226D6">
        <w:t xml:space="preserve"> (e.g., relief panel problems)</w:t>
      </w:r>
      <w:r>
        <w:rPr>
          <w:lang w:eastAsia="x-none"/>
        </w:rPr>
        <w:t xml:space="preserve">, and an opportunity, to have the reservoir elevation below the elevation necessary to do the work.  SWS maintenance requires that Hungry Horse be at elevation 3525 feet during early-April for 2 to 3 weeks, regardless of the required FRM elevation for that year.  </w:t>
      </w:r>
      <w:r>
        <w:t xml:space="preserve">  </w:t>
      </w:r>
    </w:p>
    <w:p w14:paraId="74CB0AB6" w14:textId="77777777" w:rsidR="000D5DF2" w:rsidRDefault="000D5DF2" w:rsidP="00694792"/>
    <w:p w14:paraId="675A2188" w14:textId="77777777" w:rsidR="000D5DF2" w:rsidRDefault="000D5DF2" w:rsidP="00694792"/>
    <w:p w14:paraId="1BB4D809" w14:textId="6D127FA8" w:rsidR="007A1F47" w:rsidRPr="00B836A1" w:rsidRDefault="007A1F47" w:rsidP="007A1F47">
      <w:pPr>
        <w:rPr>
          <w:lang w:eastAsia="x-none"/>
        </w:rPr>
      </w:pPr>
    </w:p>
    <w:p w14:paraId="109A7D45" w14:textId="24A8C203" w:rsidR="00AD196B" w:rsidRDefault="00F05372" w:rsidP="00485811">
      <w:pPr>
        <w:pStyle w:val="Heading3"/>
      </w:pPr>
      <w:bookmarkStart w:id="282" w:name="_Toc175363544"/>
      <w:bookmarkStart w:id="283" w:name="_Toc376160299"/>
      <w:bookmarkStart w:id="284" w:name="_Toc439140101"/>
      <w:bookmarkStart w:id="285" w:name="_Toc461706134"/>
      <w:bookmarkStart w:id="286" w:name="_Toc52201472"/>
      <w:proofErr w:type="gramStart"/>
      <w:r>
        <w:rPr>
          <w:lang w:val="en-US"/>
        </w:rPr>
        <w:lastRenderedPageBreak/>
        <w:t xml:space="preserve">6.2.3  </w:t>
      </w:r>
      <w:r w:rsidR="00AD196B">
        <w:t>Summer</w:t>
      </w:r>
      <w:proofErr w:type="gramEnd"/>
      <w:r w:rsidR="00AD196B">
        <w:t xml:space="preserve"> Operations</w:t>
      </w:r>
      <w:bookmarkEnd w:id="282"/>
      <w:bookmarkEnd w:id="283"/>
      <w:bookmarkEnd w:id="284"/>
      <w:bookmarkEnd w:id="285"/>
      <w:bookmarkEnd w:id="286"/>
    </w:p>
    <w:p w14:paraId="11C46708" w14:textId="11436B27" w:rsidR="00AA43A6" w:rsidRDefault="00AA1CAB" w:rsidP="00FA17DE">
      <w:pPr>
        <w:spacing w:after="240"/>
      </w:pPr>
      <w:bookmarkStart w:id="287"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7"/>
      <w:r>
        <w:t xml:space="preserve">However, the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r w:rsidR="00AA43A6">
        <w:t>.</w:t>
      </w:r>
    </w:p>
    <w:p w14:paraId="6A838895" w14:textId="77777777" w:rsidR="000A01A4" w:rsidRDefault="00AA1CAB" w:rsidP="000A01A4">
      <w:pPr>
        <w:autoSpaceDE w:val="0"/>
        <w:autoSpaceDN w:val="0"/>
        <w:adjustRightInd w:val="0"/>
      </w:pPr>
      <w:r>
        <w:t>During the summer, Hungry Horse is drafted within the 2020 CRS BA specified draft limits</w:t>
      </w:r>
      <w:r w:rsidR="000D5DF2">
        <w:t xml:space="preserve"> (Table </w:t>
      </w:r>
      <w:r w:rsidR="00F42030">
        <w:t>6</w:t>
      </w:r>
      <w:r w:rsidR="0065037E">
        <w:t>)</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p>
    <w:p w14:paraId="131A15EE" w14:textId="57797B7F" w:rsidR="002033F3" w:rsidRDefault="00CC6B2D" w:rsidP="00AB3542">
      <w:pPr>
        <w:autoSpaceDE w:val="0"/>
        <w:autoSpaceDN w:val="0"/>
        <w:adjustRightInd w:val="0"/>
      </w:pPr>
      <w:r>
        <w:t xml:space="preserve"> </w:t>
      </w:r>
    </w:p>
    <w:p w14:paraId="50186A80" w14:textId="1735D712" w:rsidR="000A01A4" w:rsidRDefault="005555D9" w:rsidP="000A01A4">
      <w:pPr>
        <w:autoSpaceDE w:val="0"/>
        <w:autoSpaceDN w:val="0"/>
        <w:adjustRightInd w:val="0"/>
      </w:pPr>
      <w:r>
        <w:t xml:space="preserve">The summer operation will target </w:t>
      </w:r>
      <w:r w:rsidR="00C20287">
        <w:t>a</w:t>
      </w:r>
      <w:r w:rsidR="00F42030">
        <w:t xml:space="preserve"> </w:t>
      </w:r>
      <w:r>
        <w:t xml:space="preserve">reservoir elevation of 3540 feet to 3550 feet (20 feet to 10 feet from full) by September 30 </w:t>
      </w:r>
      <w:r w:rsidR="000B2851">
        <w:t xml:space="preserve">which is </w:t>
      </w:r>
      <w:r w:rsidR="00161A2C">
        <w:t xml:space="preserve">interpolated </w:t>
      </w:r>
      <w:r>
        <w:t xml:space="preserve">based on the water supply forecast.  Table </w:t>
      </w:r>
      <w:r w:rsidR="00D86EAF">
        <w:t>7</w:t>
      </w:r>
      <w:r>
        <w:t xml:space="preserve"> shows the end of September </w:t>
      </w:r>
      <w:r w:rsidR="00CF1DCB">
        <w:t>t</w:t>
      </w:r>
      <w:r>
        <w:t>argets based o</w:t>
      </w:r>
      <w:sdt>
        <w:sdtPr>
          <w:tag w:val="goog_rdk_24"/>
          <w:id w:val="278526255"/>
        </w:sdtPr>
        <w:sdtEndPr/>
        <w:sdtContent>
          <w:r>
            <w:t>n</w:t>
          </w:r>
        </w:sdtContent>
      </w:sdt>
      <w:r>
        <w:t xml:space="preserve"> the </w:t>
      </w:r>
      <w:r w:rsidR="00EA2245">
        <w:t xml:space="preserve">Reclamation </w:t>
      </w:r>
      <w:r>
        <w:t xml:space="preserve">Hungry Horse May </w:t>
      </w:r>
      <w:r w:rsidR="00EA2245">
        <w:t xml:space="preserve">Final </w:t>
      </w:r>
      <w:r w:rsidR="007E6F43">
        <w:t>WSF for the May – September period</w:t>
      </w:r>
      <w:r>
        <w:t xml:space="preserve">.  However, especially during drought </w:t>
      </w:r>
      <w:r w:rsidR="00B02E9C">
        <w:t xml:space="preserve">years, minimum flow </w:t>
      </w:r>
      <w:r>
        <w:t>requirements (see Section 6.2.5) may draft the reservoir below the end of September target elevation</w:t>
      </w:r>
      <w:r w:rsidR="002033F3">
        <w:t xml:space="preserve">.  </w:t>
      </w:r>
    </w:p>
    <w:p w14:paraId="4E26D045" w14:textId="6FC0BCD0" w:rsidR="00ED0E20" w:rsidRDefault="0067616D" w:rsidP="00AB3542">
      <w:pPr>
        <w:autoSpaceDE w:val="0"/>
        <w:autoSpaceDN w:val="0"/>
        <w:adjustRightInd w:val="0"/>
      </w:pPr>
      <w:r>
        <w:t xml:space="preserve">  </w:t>
      </w:r>
    </w:p>
    <w:p w14:paraId="4B53F3F9" w14:textId="4AC64745" w:rsidR="002033F3" w:rsidRDefault="002033F3" w:rsidP="002033F3">
      <w:pPr>
        <w:pStyle w:val="Caption"/>
      </w:pPr>
      <w:bookmarkStart w:id="288" w:name="_Ref50643057"/>
      <w:r>
        <w:t xml:space="preserve">Table </w:t>
      </w:r>
      <w:bookmarkEnd w:id="288"/>
      <w:r w:rsidR="00D86EAF">
        <w:rPr>
          <w:noProof/>
        </w:rPr>
        <w:t>7</w:t>
      </w:r>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5914C4C2"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23FE145" w14:textId="77777777" w:rsidR="000A01A4" w:rsidRDefault="000A01A4" w:rsidP="00AB3542">
      <w:pPr>
        <w:autoSpaceDE w:val="0"/>
        <w:autoSpaceDN w:val="0"/>
        <w:adjustRightInd w:val="0"/>
      </w:pPr>
    </w:p>
    <w:p w14:paraId="4210C374" w14:textId="28FD234C" w:rsidR="0095156E" w:rsidRDefault="00AA1CAB" w:rsidP="00AB3542">
      <w:pPr>
        <w:autoSpaceDE w:val="0"/>
        <w:autoSpaceDN w:val="0"/>
        <w:adjustRightInd w:val="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00AA837A" w:rsidR="00C25D1F" w:rsidRPr="006B5644" w:rsidRDefault="00F05372" w:rsidP="00485811">
      <w:pPr>
        <w:pStyle w:val="Heading3"/>
      </w:pPr>
      <w:bookmarkStart w:id="289" w:name="_Toc175363550"/>
      <w:bookmarkStart w:id="290" w:name="_Toc376160301"/>
      <w:bookmarkStart w:id="291" w:name="_Toc439140103"/>
      <w:bookmarkStart w:id="292" w:name="_Toc461706136"/>
      <w:bookmarkStart w:id="293" w:name="_Ref466371851"/>
      <w:bookmarkStart w:id="294" w:name="_Toc52201474"/>
      <w:proofErr w:type="gramStart"/>
      <w:r>
        <w:rPr>
          <w:lang w:val="en-US"/>
        </w:rPr>
        <w:t xml:space="preserve">6.2.5  </w:t>
      </w:r>
      <w:r w:rsidR="00B02E9C">
        <w:t>Minimum</w:t>
      </w:r>
      <w:proofErr w:type="gramEnd"/>
      <w:r w:rsidR="00B02E9C">
        <w:t xml:space="preserve"> Flows </w:t>
      </w:r>
      <w:r w:rsidR="00C25D1F">
        <w:t xml:space="preserve">and </w:t>
      </w:r>
      <w:r w:rsidR="00C25D1F" w:rsidRPr="006B5644">
        <w:t>Ramp Rates</w:t>
      </w:r>
      <w:bookmarkEnd w:id="289"/>
      <w:bookmarkEnd w:id="290"/>
      <w:bookmarkEnd w:id="291"/>
      <w:bookmarkEnd w:id="292"/>
      <w:bookmarkEnd w:id="293"/>
      <w:bookmarkEnd w:id="294"/>
    </w:p>
    <w:p w14:paraId="2D7BE428" w14:textId="3B813EA0"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B02E9C">
        <w:t>Minimum flow</w:t>
      </w:r>
      <w:r w:rsidR="0081785B">
        <w:t xml:space="preserve">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38ECD432"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w:t>
      </w:r>
      <w:r w:rsidRPr="008716A0">
        <w:rPr>
          <w:b w:val="0"/>
        </w:rPr>
        <w:lastRenderedPageBreak/>
        <w:t>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based on the Reclamation WSF for the inflows to Hungry Horse for the period April 1 through August 31.  These minimum flows are determined monthly </w:t>
      </w:r>
      <w:r w:rsidR="000E56AF">
        <w:rPr>
          <w:b w:val="0"/>
        </w:rPr>
        <w:t xml:space="preserve">based on the </w:t>
      </w:r>
      <w:r w:rsidR="00812689">
        <w:rPr>
          <w:b w:val="0"/>
        </w:rPr>
        <w:t xml:space="preserve">January and </w:t>
      </w:r>
      <w:r w:rsidR="000E56AF">
        <w:rPr>
          <w:b w:val="0"/>
        </w:rPr>
        <w:t>February forecasts</w:t>
      </w:r>
      <w:r w:rsidR="00430501" w:rsidRPr="005F4FD0">
        <w:rPr>
          <w:b w:val="0"/>
        </w:rPr>
        <w:t xml:space="preserve">, and then set for the remainder of the year </w:t>
      </w:r>
      <w:r w:rsidR="000E56AF">
        <w:rPr>
          <w:b w:val="0"/>
        </w:rPr>
        <w:t xml:space="preserve">using the </w:t>
      </w:r>
      <w:r w:rsidR="00430501" w:rsidRPr="005F4FD0">
        <w:rPr>
          <w:b w:val="0"/>
        </w:rPr>
        <w:t xml:space="preserve">March final runoff forecast.  </w:t>
      </w:r>
      <w:r w:rsidR="00424E7C" w:rsidRPr="005F4FD0">
        <w:rPr>
          <w:b w:val="0"/>
        </w:rPr>
        <w:t xml:space="preserve">Table </w:t>
      </w:r>
      <w:r w:rsidR="00D86EAF">
        <w:rPr>
          <w:b w:val="0"/>
        </w:rPr>
        <w:t>8</w:t>
      </w:r>
      <w:r w:rsidR="00424E7C" w:rsidRPr="008716A0">
        <w:rPr>
          <w:b w:val="0"/>
        </w:rPr>
        <w:t xml:space="preserve"> shows how the minimum flows are calculated</w:t>
      </w:r>
      <w:r w:rsidR="00424E7C" w:rsidRPr="00A06519">
        <w:rPr>
          <w:rStyle w:val="FootnoteReference"/>
          <w:b w:val="0"/>
        </w:rPr>
        <w:footnoteReference w:id="8"/>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70954D3D" w:rsidR="00A83E2F" w:rsidRDefault="00A83E2F" w:rsidP="00A83E2F">
      <w:pPr>
        <w:pStyle w:val="Caption"/>
      </w:pPr>
      <w:r>
        <w:t xml:space="preserve">Table </w:t>
      </w:r>
      <w:r w:rsidR="00D86EAF">
        <w:rPr>
          <w:noProof/>
        </w:rPr>
        <w:t>8</w:t>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w:t>
            </w:r>
            <w:proofErr w:type="gramStart"/>
            <w:r w:rsidR="002474C2" w:rsidRPr="00A30FFC">
              <w:rPr>
                <w:rFonts w:ascii="Calibri" w:hAnsi="Calibri" w:cs="Calibri"/>
                <w:b/>
                <w:sz w:val="20"/>
                <w:szCs w:val="20"/>
              </w:rPr>
              <w:t>forecast</w:t>
            </w:r>
            <w:proofErr w:type="gramEnd"/>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C6B398B" w:rsidR="004F32AF" w:rsidRDefault="000E24A7" w:rsidP="004F32AF">
      <w:pPr>
        <w:rPr>
          <w:rFonts w:ascii="TimesNewRomanPSMT" w:hAnsi="TimesNewRomanPSMT"/>
          <w:b/>
          <w:bCs/>
        </w:rPr>
      </w:pPr>
      <w:r w:rsidRPr="00950454">
        <w:rPr>
          <w:bCs/>
        </w:rPr>
        <w:t xml:space="preserve">The maximum ramp up and ramp down rates are detailed in Table </w:t>
      </w:r>
      <w:r w:rsidR="00D86EAF">
        <w:rPr>
          <w:bCs/>
        </w:rPr>
        <w:t>9</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w:t>
      </w:r>
      <w:r w:rsidR="00910C7B">
        <w:t xml:space="preserve">rough </w:t>
      </w:r>
      <w:r w:rsidR="0081785B">
        <w:t>zone</w:t>
      </w:r>
      <w:r w:rsidR="00922050">
        <w:t xml:space="preserve">, a zone of </w:t>
      </w:r>
      <w:r w:rsidR="00A556A2">
        <w:t>chaotic flow in which all parts of a unit</w:t>
      </w:r>
      <w:r w:rsidR="004C4CB0">
        <w:t>(s)</w:t>
      </w:r>
      <w:r w:rsidR="004B2893">
        <w:t xml:space="preserve"> are subject to increased vibration and cavitation</w:t>
      </w:r>
      <w:r w:rsidR="0081785B">
        <w:t xml:space="preserve"> that could result in premature wear or failure of the </w:t>
      </w:r>
      <w:r w:rsidR="004B2893">
        <w:t>unit</w:t>
      </w:r>
      <w:r w:rsidR="004C4CB0">
        <w:t>(</w:t>
      </w:r>
      <w:r w:rsidR="004B2893">
        <w:t>s</w:t>
      </w:r>
      <w:r w:rsidR="004C4CB0">
        <w:t>)</w:t>
      </w:r>
      <w:r w:rsidR="004B2893">
        <w:t>.</w:t>
      </w:r>
      <w:r w:rsidR="0081785B">
        <w:t xml:space="preserve"> In this case</w:t>
      </w:r>
      <w:r w:rsidR="001200A6">
        <w:t xml:space="preserve">, the project will utilize ramping rates which allows all units to operate outside the rough zone. </w:t>
      </w:r>
    </w:p>
    <w:p w14:paraId="1AE9B0F5" w14:textId="373B43EB" w:rsidR="009923CB" w:rsidRDefault="009923CB" w:rsidP="00D82878">
      <w:pPr>
        <w:pStyle w:val="Caption"/>
      </w:pPr>
    </w:p>
    <w:p w14:paraId="0EB04C8A" w14:textId="188B630A" w:rsidR="00A83E2F" w:rsidRDefault="00A83E2F" w:rsidP="00A83E2F">
      <w:pPr>
        <w:pStyle w:val="Caption"/>
      </w:pPr>
      <w:r>
        <w:t xml:space="preserve">Table </w:t>
      </w:r>
      <w:r w:rsidR="00D86EAF">
        <w:rPr>
          <w:noProof/>
        </w:rPr>
        <w:t>9</w:t>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485811">
      <w:pPr>
        <w:pStyle w:val="Heading3"/>
      </w:pPr>
      <w:bookmarkStart w:id="295" w:name="_Toc376160302"/>
      <w:bookmarkStart w:id="296" w:name="_Toc439140104"/>
      <w:bookmarkStart w:id="297" w:name="_Toc461706137"/>
      <w:bookmarkStart w:id="298" w:name="_Toc52201475"/>
      <w:proofErr w:type="gramStart"/>
      <w:r>
        <w:rPr>
          <w:lang w:val="en-US"/>
        </w:rPr>
        <w:t xml:space="preserve">6.2.6  </w:t>
      </w:r>
      <w:r w:rsidR="00C25D1F">
        <w:t>Spill</w:t>
      </w:r>
      <w:proofErr w:type="gramEnd"/>
      <w:r w:rsidR="008B65E6">
        <w:t xml:space="preserve"> Operations</w:t>
      </w:r>
      <w:bookmarkEnd w:id="295"/>
      <w:bookmarkEnd w:id="296"/>
      <w:bookmarkEnd w:id="297"/>
      <w:bookmarkEnd w:id="298"/>
    </w:p>
    <w:p w14:paraId="757B0F85" w14:textId="6BDD151D"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power plant is around 408 MW (~12000 </w:t>
      </w:r>
      <w:proofErr w:type="spellStart"/>
      <w:r>
        <w:t>cfs</w:t>
      </w:r>
      <w:proofErr w:type="spellEnd"/>
      <w:r>
        <w:t xml:space="preserve">) at full pool, however current transmission restrictions limit generation to 310 MW (~9000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9" w:name="_Toc376160303"/>
      <w:r w:rsidR="0080543F" w:rsidRPr="006A7A94">
        <w:tab/>
      </w:r>
    </w:p>
    <w:p w14:paraId="20E3AB3D" w14:textId="43ABF0F8" w:rsidR="00875927" w:rsidRDefault="00D73D02" w:rsidP="00EB7C6B">
      <w:pPr>
        <w:pStyle w:val="Heading2"/>
      </w:pPr>
      <w:bookmarkStart w:id="300" w:name="_Toc439140105"/>
      <w:bookmarkStart w:id="301" w:name="_Ref461701625"/>
      <w:bookmarkStart w:id="302" w:name="_Toc461706138"/>
      <w:bookmarkStart w:id="303" w:name="_Toc52201285"/>
      <w:bookmarkStart w:id="304" w:name="_Toc52201476"/>
      <w:bookmarkStart w:id="305" w:name="_Toc186446252"/>
      <w:proofErr w:type="gramStart"/>
      <w:r>
        <w:t xml:space="preserve">6.3  </w:t>
      </w:r>
      <w:proofErr w:type="spellStart"/>
      <w:r w:rsidR="00875927">
        <w:t>Albeni</w:t>
      </w:r>
      <w:proofErr w:type="spellEnd"/>
      <w:proofErr w:type="gramEnd"/>
      <w:r w:rsidR="00875927">
        <w:t xml:space="preserve"> Falls Dam</w:t>
      </w:r>
      <w:bookmarkEnd w:id="299"/>
      <w:bookmarkEnd w:id="300"/>
      <w:bookmarkEnd w:id="301"/>
      <w:bookmarkEnd w:id="302"/>
      <w:bookmarkEnd w:id="303"/>
      <w:bookmarkEnd w:id="304"/>
      <w:bookmarkEnd w:id="305"/>
    </w:p>
    <w:p w14:paraId="59ACFF47" w14:textId="4551D382" w:rsidR="00DE3159" w:rsidRPr="007A36E5" w:rsidRDefault="00070BE2" w:rsidP="007A36E5">
      <w:pPr>
        <w:tabs>
          <w:tab w:val="left" w:pos="5580"/>
        </w:tabs>
        <w:autoSpaceDE w:val="0"/>
        <w:autoSpaceDN w:val="0"/>
        <w:adjustRightInd w:val="0"/>
        <w:spacing w:after="240"/>
        <w:rPr>
          <w:color w:val="4472C4" w:themeColor="accent5"/>
        </w:rPr>
      </w:pPr>
      <w:r>
        <w:rPr>
          <w:lang w:eastAsia="x-none"/>
        </w:rPr>
        <w:t xml:space="preserve">Base metal flaws and defects were identified on a spillway gate undergoing rehabilitation.  The flaws were discovered in April 2024 as part of a major gate rehabilitation contract initiated in June 2023. </w:t>
      </w:r>
      <w:r w:rsidR="00DE3159">
        <w:rPr>
          <w:lang w:eastAsia="x-none"/>
        </w:rPr>
        <w:t xml:space="preserve"> </w:t>
      </w:r>
      <w:r>
        <w:rPr>
          <w:lang w:eastAsia="x-none"/>
        </w:rPr>
        <w:t xml:space="preserve">The </w:t>
      </w:r>
      <w:proofErr w:type="spellStart"/>
      <w:r>
        <w:rPr>
          <w:lang w:eastAsia="x-none"/>
        </w:rPr>
        <w:t>Albeni</w:t>
      </w:r>
      <w:proofErr w:type="spellEnd"/>
      <w:r>
        <w:rPr>
          <w:lang w:eastAsia="x-none"/>
        </w:rPr>
        <w:t xml:space="preserve"> Falls spillway gates are original to the dam, constructed in 1955.  Since the gates were fabricated at the same time using the same type of steel, the Corps</w:t>
      </w:r>
      <w:r>
        <w:rPr>
          <w:sz w:val="23"/>
          <w:szCs w:val="23"/>
        </w:rPr>
        <w:t xml:space="preserve"> cannot presume if the remaining 10 spillway gates currently in service do not have the same base metal defects and are fit for service.  </w:t>
      </w:r>
      <w:r w:rsidR="00EA2245">
        <w:rPr>
          <w:sz w:val="23"/>
          <w:szCs w:val="23"/>
        </w:rPr>
        <w:t>They are presumed to have the same defects</w:t>
      </w:r>
      <w:r>
        <w:rPr>
          <w:sz w:val="23"/>
          <w:szCs w:val="23"/>
        </w:rPr>
        <w:t xml:space="preserve">. </w:t>
      </w:r>
      <w:r w:rsidR="00DE3159">
        <w:rPr>
          <w:sz w:val="23"/>
          <w:szCs w:val="23"/>
        </w:rPr>
        <w:t xml:space="preserve"> </w:t>
      </w:r>
      <w:r>
        <w:rPr>
          <w:sz w:val="23"/>
          <w:szCs w:val="23"/>
        </w:rPr>
        <w:t xml:space="preserve">As a result, reduced movement of spillway gates is needed. We will be coordinating a deviation request that will likely be </w:t>
      </w:r>
      <w:proofErr w:type="gramStart"/>
      <w:r>
        <w:rPr>
          <w:sz w:val="23"/>
          <w:szCs w:val="23"/>
        </w:rPr>
        <w:t>similar to</w:t>
      </w:r>
      <w:proofErr w:type="gramEnd"/>
      <w:r>
        <w:rPr>
          <w:sz w:val="23"/>
          <w:szCs w:val="23"/>
        </w:rPr>
        <w:t xml:space="preserve"> the deviation we operated under this spring and summer 2024.  </w:t>
      </w:r>
      <w:r w:rsidRPr="005E0243">
        <w:rPr>
          <w:lang w:eastAsia="x-none"/>
        </w:rPr>
        <w:t>The purpose of the deviation is to allow the dam to exceed ramping rates, normal summer pool elevation, and changes to spill operations that will impact Total Dissolved Gas (TDG) production</w:t>
      </w:r>
      <w:r w:rsidR="00EA2245" w:rsidRPr="00EA2245">
        <w:rPr>
          <w:lang w:eastAsia="x-none"/>
        </w:rPr>
        <w:t xml:space="preserve"> </w:t>
      </w:r>
      <w:r w:rsidR="00EA2245" w:rsidRPr="005E0243">
        <w:rPr>
          <w:lang w:eastAsia="x-none"/>
        </w:rPr>
        <w:t>until gates can be repaired/replaced</w:t>
      </w:r>
      <w:r w:rsidRPr="005E0243">
        <w:rPr>
          <w:lang w:eastAsia="x-none"/>
        </w:rPr>
        <w:t>.</w:t>
      </w:r>
      <w:r>
        <w:rPr>
          <w:lang w:eastAsia="x-none"/>
        </w:rPr>
        <w:t xml:space="preserve">  During this </w:t>
      </w:r>
      <w:proofErr w:type="gramStart"/>
      <w:r>
        <w:rPr>
          <w:lang w:eastAsia="x-none"/>
        </w:rPr>
        <w:t>time</w:t>
      </w:r>
      <w:proofErr w:type="gramEnd"/>
      <w:r>
        <w:rPr>
          <w:lang w:eastAsia="x-none"/>
        </w:rPr>
        <w:t xml:space="preserve"> we will try to minimize impacts to our multiple project purposes.</w:t>
      </w:r>
      <w:r w:rsidR="00DE3159">
        <w:rPr>
          <w:lang w:eastAsia="x-none"/>
        </w:rPr>
        <w:t xml:space="preserve">  </w:t>
      </w:r>
      <w:r w:rsidR="00DE3159">
        <w:rPr>
          <w:color w:val="000000"/>
        </w:rPr>
        <w:t>Over this winter</w:t>
      </w:r>
      <w:r w:rsidR="00EB6FAE">
        <w:rPr>
          <w:color w:val="000000"/>
        </w:rPr>
        <w:t xml:space="preserve"> and spring</w:t>
      </w:r>
      <w:r w:rsidR="00DE3159">
        <w:rPr>
          <w:color w:val="000000"/>
        </w:rPr>
        <w:t>, the Corps will be evaluating the best approach for a safe and effective spring refill and summer operation.</w:t>
      </w:r>
      <w:r w:rsidR="007A36E5">
        <w:rPr>
          <w:color w:val="000000"/>
        </w:rPr>
        <w:t xml:space="preserve">  </w:t>
      </w:r>
      <w:r w:rsidR="000A01A4">
        <w:rPr>
          <w:color w:val="000000"/>
        </w:rPr>
        <w:t>U</w:t>
      </w:r>
      <w:r w:rsidR="007A36E5">
        <w:rPr>
          <w:color w:val="000000"/>
        </w:rPr>
        <w:t xml:space="preserve">p to date press releases associated with </w:t>
      </w:r>
      <w:proofErr w:type="spellStart"/>
      <w:r w:rsidR="007A36E5">
        <w:rPr>
          <w:color w:val="000000"/>
        </w:rPr>
        <w:t>Albeni</w:t>
      </w:r>
      <w:proofErr w:type="spellEnd"/>
      <w:r w:rsidR="007A36E5">
        <w:rPr>
          <w:color w:val="000000"/>
        </w:rPr>
        <w:t xml:space="preserve"> Falls Dam may be found on the following Corps website:</w:t>
      </w:r>
      <w:r w:rsidR="000A01A4">
        <w:rPr>
          <w:color w:val="4472C4" w:themeColor="accent5"/>
        </w:rPr>
        <w:t xml:space="preserve">  </w:t>
      </w:r>
      <w:proofErr w:type="gramStart"/>
      <w:r w:rsidR="007A36E5" w:rsidRPr="007A36E5">
        <w:rPr>
          <w:color w:val="4472C4" w:themeColor="accent5"/>
        </w:rPr>
        <w:t>https://www.nws.usace.army.mil/Media/News-Releases/Tag/11960/albeni-falls-dam/</w:t>
      </w:r>
      <w:proofErr w:type="gramEnd"/>
      <w:r w:rsidR="00DE3159" w:rsidRPr="007A36E5">
        <w:rPr>
          <w:color w:val="4472C4" w:themeColor="accent5"/>
        </w:rPr>
        <w:t xml:space="preserve">     </w:t>
      </w:r>
    </w:p>
    <w:p w14:paraId="0A0E12EC" w14:textId="5CCA3250" w:rsidR="00070BE2" w:rsidRPr="00070BE2" w:rsidRDefault="00070BE2" w:rsidP="00070BE2">
      <w:pPr>
        <w:rPr>
          <w:lang w:eastAsia="x-none"/>
        </w:rPr>
      </w:pPr>
    </w:p>
    <w:p w14:paraId="592CF8F5" w14:textId="0A9D52E1" w:rsidR="00130718" w:rsidRPr="00FB7AF0" w:rsidRDefault="00D73D02" w:rsidP="00485811">
      <w:pPr>
        <w:pStyle w:val="Heading3"/>
      </w:pPr>
      <w:bookmarkStart w:id="306" w:name="_Toc376160304"/>
      <w:bookmarkStart w:id="307" w:name="_Toc439140106"/>
      <w:bookmarkStart w:id="308" w:name="_Toc461706139"/>
      <w:bookmarkStart w:id="309" w:name="_Toc52201477"/>
      <w:bookmarkStart w:id="310" w:name="_Toc175363552"/>
      <w:proofErr w:type="gramStart"/>
      <w:r>
        <w:rPr>
          <w:lang w:val="en-US"/>
        </w:rPr>
        <w:lastRenderedPageBreak/>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6"/>
      <w:r w:rsidR="001F1F52">
        <w:t>Operations</w:t>
      </w:r>
      <w:bookmarkEnd w:id="307"/>
      <w:bookmarkEnd w:id="308"/>
      <w:bookmarkEnd w:id="309"/>
    </w:p>
    <w:p w14:paraId="6317D209" w14:textId="77777777" w:rsidR="00556BE8" w:rsidRDefault="00556BE8" w:rsidP="00AB3542">
      <w:pPr>
        <w:autoSpaceDE w:val="0"/>
        <w:autoSpaceDN w:val="0"/>
        <w:adjustRightInd w:val="0"/>
        <w:rPr>
          <w:color w:val="000000"/>
        </w:rPr>
      </w:pPr>
      <w:r>
        <w:rPr>
          <w:color w:val="000000"/>
        </w:rPr>
        <w:t xml:space="preserve">At </w:t>
      </w:r>
      <w:proofErr w:type="spellStart"/>
      <w:r>
        <w:rPr>
          <w:color w:val="000000"/>
        </w:rPr>
        <w:t>Albeni</w:t>
      </w:r>
      <w:proofErr w:type="spellEnd"/>
      <w:r>
        <w:rPr>
          <w:color w:val="000000"/>
        </w:rPr>
        <w:t xml:space="preserve">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proofErr w:type="spellStart"/>
      <w:r>
        <w:rPr>
          <w:color w:val="000000"/>
        </w:rPr>
        <w:t>Albeni</w:t>
      </w:r>
      <w:proofErr w:type="spellEnd"/>
      <w:r>
        <w:rPr>
          <w:color w:val="000000"/>
        </w:rPr>
        <w:t xml:space="preserve"> Falls Dam has the flexibility to be within six inches of the MCE by November 20 (2020 CRS BA, page 2-20).</w:t>
      </w:r>
    </w:p>
    <w:p w14:paraId="6E6890DA" w14:textId="77777777" w:rsidR="00297BE0" w:rsidRDefault="00297BE0" w:rsidP="00297BE0">
      <w:pPr>
        <w:rPr>
          <w:color w:val="000000"/>
        </w:rPr>
      </w:pPr>
    </w:p>
    <w:p w14:paraId="195C5C78" w14:textId="38D38BC4" w:rsidR="0066481C" w:rsidRDefault="00556BE8" w:rsidP="00AB3542">
      <w:pPr>
        <w:rPr>
          <w:color w:val="000000"/>
        </w:rPr>
      </w:pPr>
      <w:r>
        <w:rPr>
          <w:color w:val="000000"/>
        </w:rPr>
        <w:t xml:space="preserve">During the fall, </w:t>
      </w:r>
      <w:proofErr w:type="spellStart"/>
      <w:r>
        <w:rPr>
          <w:color w:val="000000"/>
        </w:rPr>
        <w:t>Albeni</w:t>
      </w:r>
      <w:proofErr w:type="spellEnd"/>
      <w:r>
        <w:rPr>
          <w:color w:val="000000"/>
        </w:rPr>
        <w:t xml:space="preserve"> Falls Dam planned target is an MCE of 2051 feet.  The lake will stay within a half-foot of the MCE during kokanee spawning. </w:t>
      </w:r>
      <w:proofErr w:type="spellStart"/>
      <w:r>
        <w:rPr>
          <w:color w:val="000000"/>
        </w:rPr>
        <w:t>Albeni</w:t>
      </w:r>
      <w:proofErr w:type="spellEnd"/>
      <w:r>
        <w:rPr>
          <w:color w:val="000000"/>
        </w:rPr>
        <w:t xml:space="preserve"> Falls Dam may be operated to begin implementation of the Flexible Winter Power Operation (FWPO) if requested by BPA as early as after spawning is declared over or December 31, whichever occurs first.  Lake Pend Oreille may be fluctuated under FWPO from the MCE to elevation 2056 feet.</w:t>
      </w:r>
      <w:r>
        <w:t xml:space="preserve"> </w:t>
      </w:r>
      <w:r w:rsidR="002A450E">
        <w:rPr>
          <w:color w:val="000000"/>
        </w:rPr>
        <w:t xml:space="preserve">   </w:t>
      </w:r>
    </w:p>
    <w:p w14:paraId="3B481802" w14:textId="5CCB68F7" w:rsidR="00F324A8" w:rsidRPr="009C6B52" w:rsidRDefault="00D73D02" w:rsidP="00485811">
      <w:pPr>
        <w:pStyle w:val="Heading3"/>
      </w:pPr>
      <w:bookmarkStart w:id="311" w:name="_Toc273707109"/>
      <w:bookmarkStart w:id="312" w:name="_Toc273707115"/>
      <w:bookmarkStart w:id="313" w:name="_Toc273707117"/>
      <w:bookmarkStart w:id="314" w:name="_Toc218489205"/>
      <w:bookmarkStart w:id="315" w:name="_Toc175363554"/>
      <w:bookmarkStart w:id="316" w:name="_Toc376160305"/>
      <w:bookmarkStart w:id="317" w:name="_Toc439140107"/>
      <w:bookmarkStart w:id="318" w:name="_Toc461706141"/>
      <w:bookmarkStart w:id="319" w:name="_Toc52201479"/>
      <w:bookmarkEnd w:id="310"/>
      <w:bookmarkEnd w:id="311"/>
      <w:bookmarkEnd w:id="312"/>
      <w:bookmarkEnd w:id="313"/>
      <w:bookmarkEnd w:id="314"/>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5"/>
      <w:bookmarkEnd w:id="316"/>
      <w:bookmarkEnd w:id="317"/>
      <w:bookmarkEnd w:id="318"/>
      <w:bookmarkEnd w:id="319"/>
    </w:p>
    <w:p w14:paraId="12903A60" w14:textId="77777777" w:rsidR="00556BE8" w:rsidRDefault="00556BE8" w:rsidP="00556BE8">
      <w:bookmarkStart w:id="320" w:name="_Toc175363555"/>
      <w:bookmarkStart w:id="321" w:name="_Toc376160306"/>
      <w:bookmarkStart w:id="322" w:name="_Toc439140108"/>
      <w:bookmarkStart w:id="323" w:name="_Toc461706142"/>
      <w:bookmarkStart w:id="324" w:name="_Toc52201480"/>
      <w:proofErr w:type="spellStart"/>
      <w:r>
        <w:t>Albeni</w:t>
      </w:r>
      <w:proofErr w:type="spellEnd"/>
      <w:r>
        <w:t xml:space="preserve"> Falls Dam will be operated during the winter season using standard FRM criteria.</w:t>
      </w:r>
    </w:p>
    <w:p w14:paraId="0E22A666" w14:textId="4AE870B0" w:rsidR="00F324A8" w:rsidRPr="009C6B52" w:rsidRDefault="00D73D02" w:rsidP="00485811">
      <w:pPr>
        <w:pStyle w:val="Heading3"/>
      </w:pPr>
      <w:proofErr w:type="gramStart"/>
      <w:r>
        <w:rPr>
          <w:lang w:val="en-US"/>
        </w:rPr>
        <w:t>6.3.</w:t>
      </w:r>
      <w:r w:rsidR="00DB3F8B">
        <w:rPr>
          <w:lang w:val="en-US"/>
        </w:rPr>
        <w:t>3</w:t>
      </w:r>
      <w:r>
        <w:rPr>
          <w:lang w:val="en-US"/>
        </w:rPr>
        <w:t xml:space="preserve">  </w:t>
      </w:r>
      <w:r w:rsidR="00F324A8" w:rsidRPr="009C6B52">
        <w:t>Refill</w:t>
      </w:r>
      <w:bookmarkEnd w:id="320"/>
      <w:proofErr w:type="gramEnd"/>
      <w:r w:rsidR="008B65E6">
        <w:t xml:space="preserve"> Operations</w:t>
      </w:r>
      <w:bookmarkEnd w:id="321"/>
      <w:bookmarkEnd w:id="322"/>
      <w:bookmarkEnd w:id="323"/>
      <w:bookmarkEnd w:id="324"/>
    </w:p>
    <w:p w14:paraId="62563CAB" w14:textId="77777777" w:rsidR="0066481C" w:rsidRDefault="0066481C" w:rsidP="0066481C">
      <w:bookmarkStart w:id="325"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2517AD5C" w:rsidR="005479AB" w:rsidRPr="009C6B52" w:rsidRDefault="00D73D02" w:rsidP="00485811">
      <w:pPr>
        <w:pStyle w:val="Heading3"/>
      </w:pPr>
      <w:bookmarkStart w:id="326" w:name="_Toc439140109"/>
      <w:bookmarkStart w:id="327" w:name="_Toc461706143"/>
      <w:bookmarkStart w:id="328"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5"/>
      <w:bookmarkEnd w:id="326"/>
      <w:bookmarkEnd w:id="327"/>
      <w:bookmarkEnd w:id="328"/>
    </w:p>
    <w:p w14:paraId="24F2CCBD" w14:textId="52B1FC4D" w:rsidR="00EB6FAE" w:rsidRDefault="00EB6FAE" w:rsidP="00EB6FAE">
      <w:r>
        <w:t>This section could be revised depending on what new operations study information becomes available and actual basin conditions in Spring of 2025.  What follows are typical operations.</w:t>
      </w:r>
    </w:p>
    <w:p w14:paraId="27AAD4CC" w14:textId="77777777" w:rsidR="00D256A0" w:rsidRDefault="00D256A0" w:rsidP="00651E08"/>
    <w:p w14:paraId="6B5BF4E5" w14:textId="77777777" w:rsidR="00556BE8" w:rsidRDefault="00556BE8" w:rsidP="00556BE8">
      <w:bookmarkStart w:id="329" w:name="_Toc376160308"/>
      <w:bookmarkStart w:id="330" w:name="_Toc439140110"/>
      <w:bookmarkStart w:id="331" w:name="_Ref461701586"/>
      <w:bookmarkStart w:id="332" w:name="_Toc461706144"/>
      <w:bookmarkStart w:id="333" w:name="_Toc52201286"/>
      <w:bookmarkStart w:id="334" w:name="_Toc52201482"/>
      <w:r>
        <w:t xml:space="preserve">During the summer, </w:t>
      </w:r>
      <w:proofErr w:type="spellStart"/>
      <w:r>
        <w:t>Albeni</w:t>
      </w:r>
      <w:proofErr w:type="spellEnd"/>
      <w:r>
        <w:t xml:space="preserve"> Falls Dam will be operated to maintain Lake Pend Oreille elevation at Hope, Idaho, between elevation 2062.0 and 2062.5 feet.  The Lake will be held above elevation 2062.0 feet through the third Sunday in September, or September 18, whichever date is later.  The Corps will try to keep the water surface elevation above 2061.0 feet through the fourth Sunday in September, or September 25,</w:t>
      </w:r>
      <w:r>
        <w:rPr>
          <w:vertAlign w:val="superscript"/>
        </w:rPr>
        <w:t xml:space="preserve"> </w:t>
      </w:r>
      <w:r>
        <w:t>whichever is later.  The latter elevations may change in the event of biological and/or operational needs of the coordinated system.  Starting on October 1, the Lake will begin the draft to elevation 2051.0 feet by mid-November.</w:t>
      </w:r>
    </w:p>
    <w:p w14:paraId="2B883C77" w14:textId="167F8846" w:rsidR="00875927" w:rsidRDefault="00D73D02" w:rsidP="00EB7C6B">
      <w:pPr>
        <w:pStyle w:val="Heading2"/>
      </w:pPr>
      <w:bookmarkStart w:id="335" w:name="_Toc186446253"/>
      <w:proofErr w:type="gramStart"/>
      <w:r>
        <w:t xml:space="preserve">6.4  </w:t>
      </w:r>
      <w:r w:rsidR="00875927">
        <w:t>Libby</w:t>
      </w:r>
      <w:proofErr w:type="gramEnd"/>
      <w:r w:rsidR="00875927">
        <w:t xml:space="preserve"> Dam</w:t>
      </w:r>
      <w:bookmarkEnd w:id="329"/>
      <w:bookmarkEnd w:id="330"/>
      <w:bookmarkEnd w:id="331"/>
      <w:bookmarkEnd w:id="332"/>
      <w:bookmarkEnd w:id="333"/>
      <w:bookmarkEnd w:id="334"/>
      <w:bookmarkEnd w:id="335"/>
    </w:p>
    <w:p w14:paraId="24847B39" w14:textId="7E5EB684" w:rsidR="0007186D" w:rsidRDefault="00AA1CAB" w:rsidP="00FF6AE0">
      <w:bookmarkStart w:id="336" w:name="_Toc175363559"/>
      <w:r>
        <w:t xml:space="preserve">Libby Dam flows will be regulated consistent with existing treaties, Libby Project authorization for public safety, and other laws to </w:t>
      </w:r>
      <w:r w:rsidR="001B366F">
        <w:t xml:space="preserve">provide </w:t>
      </w:r>
      <w:r>
        <w:t>water volume</w:t>
      </w:r>
      <w:r w:rsidR="001B366F">
        <w:t>,</w:t>
      </w:r>
      <w:r>
        <w:t xml:space="preserve"> and </w:t>
      </w:r>
      <w:r w:rsidRPr="00B7180D">
        <w:rPr>
          <w:color w:val="000000"/>
        </w:rPr>
        <w:t>a year</w:t>
      </w:r>
      <w:r>
        <w:rPr>
          <w:color w:val="000000"/>
        </w:rPr>
        <w:t>-</w:t>
      </w:r>
      <w:r w:rsidRPr="00B7180D">
        <w:rPr>
          <w:color w:val="000000"/>
        </w:rPr>
        <w:t>round thermograph that approximates normative conditions</w:t>
      </w:r>
      <w:r w:rsidR="001B366F">
        <w:rPr>
          <w:color w:val="000000"/>
        </w:rPr>
        <w:t xml:space="preserve"> in so much as possible using the Selective Withdrawal System</w:t>
      </w:r>
      <w:r w:rsidRPr="00B7180D">
        <w:t>, while also meeting flood damage reduction objectives.</w:t>
      </w:r>
      <w:r>
        <w:t xml:space="preserve">  </w:t>
      </w:r>
      <w:r w:rsidR="00ED6A4B">
        <w:t>The year-round project minimum outflow is 4.0 kcfs except</w:t>
      </w:r>
      <w:r w:rsidR="00ED6A4B" w:rsidRPr="005738AC" w:rsidDel="00BC6659">
        <w:t xml:space="preserve"> </w:t>
      </w:r>
      <w:r w:rsidR="00ED6A4B">
        <w:t>when flow requirements for bull trout and white sturgeon are in effect</w:t>
      </w:r>
      <w:r w:rsidR="00C83EE2">
        <w:t>.</w:t>
      </w:r>
    </w:p>
    <w:p w14:paraId="0977F2F5" w14:textId="6BC26B69" w:rsidR="00FF6AE0" w:rsidRDefault="00D73D02" w:rsidP="00485811">
      <w:pPr>
        <w:pStyle w:val="Heading3"/>
      </w:pPr>
      <w:bookmarkStart w:id="337" w:name="_Toc461706145"/>
      <w:bookmarkStart w:id="338" w:name="_Toc376160309"/>
      <w:bookmarkStart w:id="339" w:name="_Toc439140111"/>
      <w:bookmarkStart w:id="340" w:name="_Toc52201483"/>
      <w:proofErr w:type="gramStart"/>
      <w:r>
        <w:rPr>
          <w:lang w:val="en-US"/>
        </w:rPr>
        <w:t xml:space="preserve">6.4.1  </w:t>
      </w:r>
      <w:r w:rsidR="00FF6AE0" w:rsidRPr="000E4A65">
        <w:t>Coordination</w:t>
      </w:r>
      <w:bookmarkEnd w:id="337"/>
      <w:bookmarkEnd w:id="338"/>
      <w:bookmarkEnd w:id="339"/>
      <w:bookmarkEnd w:id="340"/>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485811">
      <w:pPr>
        <w:pStyle w:val="Heading3"/>
      </w:pPr>
      <w:bookmarkStart w:id="341" w:name="_Toc461706146"/>
      <w:bookmarkStart w:id="342" w:name="_Toc439140112"/>
      <w:bookmarkStart w:id="343" w:name="_Toc52201484"/>
      <w:bookmarkStart w:id="344" w:name="_Toc376160310"/>
      <w:r w:rsidRPr="0065037E">
        <w:lastRenderedPageBreak/>
        <w:t xml:space="preserve">6.4.2  </w:t>
      </w:r>
      <w:r w:rsidR="00FF6AE0" w:rsidRPr="0065037E">
        <w:t>Burbot</w:t>
      </w:r>
      <w:bookmarkEnd w:id="341"/>
      <w:bookmarkEnd w:id="342"/>
      <w:bookmarkEnd w:id="343"/>
      <w:r w:rsidR="009058C1" w:rsidRPr="0065037E">
        <w:t xml:space="preserve"> Spawning Operations</w:t>
      </w:r>
      <w:r w:rsidR="008B65E6" w:rsidRPr="0065037E">
        <w:t xml:space="preserve"> </w:t>
      </w:r>
      <w:bookmarkEnd w:id="344"/>
    </w:p>
    <w:p w14:paraId="3A3A109D" w14:textId="4640FDBB" w:rsidR="0035494E" w:rsidRDefault="00556BE8" w:rsidP="00297BE0">
      <w:pPr>
        <w:autoSpaceDE w:val="0"/>
        <w:autoSpaceDN w:val="0"/>
        <w:adjustRightInd w:val="0"/>
      </w:pPr>
      <w:bookmarkStart w:id="345" w:name="_Hlk87336161"/>
      <w:r>
        <w:rPr>
          <w:bCs/>
          <w:iCs/>
        </w:rPr>
        <w:t xml:space="preserve">Provide the lowest discharge temperatures available in the reservoir forebay through use of Libby Dam’s Selective Withdrawal System to aid burbot migration and spawning in the Kootenai River in Idaho (October through February).  An </w:t>
      </w:r>
      <w:r>
        <w:t xml:space="preserve">international </w:t>
      </w:r>
      <w:r>
        <w:rPr>
          <w:bCs/>
          <w:iCs/>
        </w:rPr>
        <w:t xml:space="preserve">interagency Memorandum of </w:t>
      </w:r>
      <w:r>
        <w:t>Understanding Concerning the Kootenai River/Kootenay Lake Burbot Conservation Strategy</w:t>
      </w:r>
      <w:r>
        <w:rPr>
          <w:bCs/>
          <w:iCs/>
        </w:rPr>
        <w:t xml:space="preserve"> was completed in June 2005.  Use of VARQ FRM procedure and implementation of the variable end-of-December FRM target elevation may increase the effectiveness of this operation in years with below average runoff forecasts (low flows / colder river temperature at Bonners Ferry).  </w:t>
      </w:r>
    </w:p>
    <w:p w14:paraId="3F6BA27B" w14:textId="317A68E6" w:rsidR="00FF6AE0" w:rsidRDefault="00D73D02" w:rsidP="00485811">
      <w:pPr>
        <w:pStyle w:val="Heading3"/>
      </w:pPr>
      <w:bookmarkStart w:id="346" w:name="_Toc461706147"/>
      <w:bookmarkStart w:id="347" w:name="_Toc376160311"/>
      <w:bookmarkStart w:id="348" w:name="_Toc439140113"/>
      <w:bookmarkStart w:id="349" w:name="_Toc52201485"/>
      <w:bookmarkEnd w:id="345"/>
      <w:proofErr w:type="gramStart"/>
      <w:r>
        <w:rPr>
          <w:lang w:val="en-US"/>
        </w:rPr>
        <w:t xml:space="preserve">6.4.3  </w:t>
      </w:r>
      <w:r w:rsidR="00FF6AE0">
        <w:t>Ramp</w:t>
      </w:r>
      <w:proofErr w:type="gramEnd"/>
      <w:r w:rsidR="00FF6AE0">
        <w:t xml:space="preserve"> Rates and Daily Shaping</w:t>
      </w:r>
      <w:bookmarkEnd w:id="346"/>
      <w:bookmarkEnd w:id="347"/>
      <w:bookmarkEnd w:id="348"/>
      <w:bookmarkEnd w:id="349"/>
    </w:p>
    <w:p w14:paraId="749FE26E" w14:textId="561986E0" w:rsidR="009F370D" w:rsidRDefault="009F370D" w:rsidP="009C50AE">
      <w:r>
        <w:t xml:space="preserve">The purpose of the following actions is to protect resident fish and threatened bull trout habitat by limiting daily and weekly flow fluctuations.  </w:t>
      </w:r>
      <w:r>
        <w:rPr>
          <w:color w:val="000000"/>
        </w:rPr>
        <w:t xml:space="preserve">Ramping rates protect </w:t>
      </w:r>
      <w:proofErr w:type="spellStart"/>
      <w:r>
        <w:rPr>
          <w:color w:val="000000"/>
        </w:rPr>
        <w:t>varial</w:t>
      </w:r>
      <w:proofErr w:type="spellEnd"/>
      <w:r>
        <w:rPr>
          <w:color w:val="000000"/>
        </w:rPr>
        <w:t xml:space="preserve"> zone productivity by allowing for a more normative rise and fall of the hydrograph, which allows organisms time to migrate as flows change.  More restrictive ramping rates for lower discharges are intended to prevent desiccation of established </w:t>
      </w:r>
      <w:proofErr w:type="spellStart"/>
      <w:r>
        <w:rPr>
          <w:color w:val="000000"/>
        </w:rPr>
        <w:t>varial</w:t>
      </w:r>
      <w:proofErr w:type="spellEnd"/>
      <w:r>
        <w:rPr>
          <w:color w:val="000000"/>
        </w:rPr>
        <w:t xml:space="preserve"> zones, thus maintaining productivity; the ramping rates for summer are more restrictive than for winter.  </w:t>
      </w:r>
      <w:r>
        <w:t xml:space="preserve">The ramping rates for Libby Dam were established in the 2006 USFWS Biological Opinion and remain unchanged in the 2020 USFWS BiOp.  The following ramp rates (Table </w:t>
      </w:r>
      <w:r w:rsidR="00D86EAF">
        <w:t>10</w:t>
      </w:r>
      <w:r>
        <w:t>) will guide project operations to meet various purposes, including power production.</w:t>
      </w:r>
    </w:p>
    <w:p w14:paraId="5529F489" w14:textId="77777777" w:rsidR="009C50AE" w:rsidRDefault="009C50AE" w:rsidP="009C50AE"/>
    <w:p w14:paraId="31271296" w14:textId="72A8EA1B" w:rsidR="004B7983" w:rsidRDefault="003A6DE4" w:rsidP="009C50AE">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553382B5"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w:t>
      </w:r>
      <w:r w:rsidR="00D86EAF">
        <w:rPr>
          <w:rFonts w:ascii="Calibri" w:hAnsi="Calibri" w:cs="Calibri"/>
          <w:b/>
          <w:bCs/>
        </w:rPr>
        <w:t>10</w:t>
      </w:r>
      <w:r>
        <w:rPr>
          <w:rFonts w:ascii="Calibri" w:hAnsi="Calibri" w:cs="Calibri"/>
          <w:b/>
          <w:bCs/>
        </w:rPr>
        <w:t xml:space="preserve">: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1B00B0">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1B00B0">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1B00B0">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1B00B0">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lastRenderedPageBreak/>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1B00B0">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485811">
      <w:pPr>
        <w:pStyle w:val="Heading3"/>
      </w:pPr>
      <w:bookmarkStart w:id="350" w:name="_Toc52201486"/>
      <w:r w:rsidRPr="0065037E">
        <w:t xml:space="preserve">6.4.4  </w:t>
      </w:r>
      <w:r w:rsidR="00864959" w:rsidRPr="0065037E">
        <w:t>FRM</w:t>
      </w:r>
      <w:bookmarkEnd w:id="350"/>
    </w:p>
    <w:p w14:paraId="1FC58D04" w14:textId="77777777" w:rsidR="00C8775D" w:rsidRDefault="00C8775D" w:rsidP="00C8775D">
      <w:pPr>
        <w:spacing w:after="240"/>
      </w:pPr>
      <w:bookmarkStart w:id="351" w:name="_Toc376160313"/>
      <w:bookmarkStart w:id="352" w:name="_Toc439140115"/>
      <w:bookmarkStart w:id="353" w:name="_Toc461706149"/>
      <w:bookmarkStart w:id="354" w:name="_Toc52201487"/>
      <w:r>
        <w:t xml:space="preserve">The Corps will continue to use its forecast procedure in December to determine the December 31 FRM elevation.  The end-of-December elevation is a sliding scale between elevation 2426.7 feet and 2411 feet when the forecast is between 5500 and 5900 KAF.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143074FD"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w:t>
      </w:r>
      <w:r w:rsidR="00CA72FB">
        <w:t>discharge will be</w:t>
      </w:r>
      <w:r>
        <w:t xml:space="preserve"> in accordance with VARQ FRM Operating Procedures at Libby Dam.  Refill will begin on May 1 for April-August WSF</w:t>
      </w:r>
      <w:r w:rsidR="00CA72FB">
        <w:t>s</w:t>
      </w:r>
      <w:r>
        <w:t xml:space="preserve"> of less than 6.9 </w:t>
      </w:r>
      <w:proofErr w:type="gramStart"/>
      <w:r>
        <w:t>MAF, and</w:t>
      </w:r>
      <w:proofErr w:type="gramEnd"/>
      <w:r>
        <w:t xml:space="preserve"> will begin on May 1 or 10 days prior to when the forecasted unregulated flow at The Dalles is expected to exceed the ICF, whichever is earlier, for forecast</w:t>
      </w:r>
      <w:r w:rsidR="00CA72FB">
        <w:t>s</w:t>
      </w:r>
      <w:r>
        <w:t xml:space="preserve"> of 6.9 MAF or above.  </w:t>
      </w:r>
      <w:r w:rsidR="009650FB" w:rsidRPr="009650FB">
        <w:t xml:space="preserve">Double peaking could materialize when the April Libby WSF is greater than the May Libby WSF.  </w:t>
      </w:r>
      <w:r w:rsidR="009650FB">
        <w:t>Therefore</w:t>
      </w:r>
      <w:r>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6D0D271" w:rsidR="00892EE8" w:rsidRPr="00E338D7" w:rsidRDefault="00D73D02" w:rsidP="00485811">
      <w:pPr>
        <w:pStyle w:val="Heading3"/>
      </w:pPr>
      <w:proofErr w:type="gramStart"/>
      <w:r>
        <w:rPr>
          <w:lang w:val="en-US"/>
        </w:rPr>
        <w:lastRenderedPageBreak/>
        <w:t xml:space="preserve">6.4.5  </w:t>
      </w:r>
      <w:r w:rsidR="00892EE8" w:rsidRPr="00E338D7">
        <w:t>Spring</w:t>
      </w:r>
      <w:proofErr w:type="gramEnd"/>
      <w:r w:rsidR="00892EE8" w:rsidRPr="00E338D7">
        <w:t xml:space="preserve"> Operations</w:t>
      </w:r>
      <w:bookmarkEnd w:id="336"/>
      <w:bookmarkEnd w:id="351"/>
      <w:bookmarkEnd w:id="352"/>
      <w:bookmarkEnd w:id="353"/>
      <w:bookmarkEnd w:id="354"/>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5" w:name="_Toc376160314"/>
      <w:bookmarkStart w:id="356" w:name="_Toc439140116"/>
      <w:bookmarkStart w:id="357" w:name="_Toc461706150"/>
    </w:p>
    <w:p w14:paraId="1AFF989D" w14:textId="4630F441" w:rsidR="00506DEC" w:rsidRPr="00506DEC" w:rsidRDefault="003E4010" w:rsidP="00485811">
      <w:pPr>
        <w:pStyle w:val="Heading3"/>
      </w:pPr>
      <w:bookmarkStart w:id="358"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9" w:name="_Toc376160315"/>
      <w:bookmarkStart w:id="360" w:name="_Toc439140117"/>
      <w:bookmarkStart w:id="361" w:name="_Toc461706151"/>
      <w:bookmarkStart w:id="362" w:name="_Toc52201489"/>
      <w:bookmarkEnd w:id="355"/>
      <w:bookmarkEnd w:id="356"/>
      <w:bookmarkEnd w:id="357"/>
      <w:bookmarkEnd w:id="358"/>
    </w:p>
    <w:p w14:paraId="537843ED" w14:textId="594B4F27"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  </w:t>
      </w:r>
      <w:r>
        <w:t xml:space="preserve">The Action Agencies will provide </w:t>
      </w:r>
      <w:r w:rsidR="00406712">
        <w:t xml:space="preserve">tiered </w:t>
      </w:r>
      <w:r>
        <w:t>minimum bull trout flows of 6,000</w:t>
      </w:r>
      <w:r w:rsidR="00406712">
        <w:t>-9,000</w:t>
      </w:r>
      <w:r>
        <w:t xml:space="preserve"> </w:t>
      </w:r>
      <w:proofErr w:type="spellStart"/>
      <w:r>
        <w:t>cfs</w:t>
      </w:r>
      <w:proofErr w:type="spellEnd"/>
      <w:r>
        <w:t xml:space="preserve"> </w:t>
      </w:r>
      <w:r w:rsidR="00406712">
        <w:t>(based on May WSF) May 31</w:t>
      </w:r>
      <w:r>
        <w:t xml:space="preserve"> through August 31, as determined by </w:t>
      </w:r>
      <w:r w:rsidRPr="002D6205">
        <w:t xml:space="preserve">Table </w:t>
      </w:r>
      <w:r w:rsidR="00D86EAF">
        <w:t>11</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39287B7C" w:rsidR="00506DEC" w:rsidRDefault="00506DEC" w:rsidP="00506DEC">
      <w:pPr>
        <w:pStyle w:val="Caption"/>
      </w:pPr>
      <w:r>
        <w:t xml:space="preserve">Table </w:t>
      </w:r>
      <w:r w:rsidR="00D86EAF">
        <w:rPr>
          <w:noProof/>
        </w:rPr>
        <w:t>11</w:t>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76C68407" w:rsidR="00FF6AE0" w:rsidRPr="009C6B52" w:rsidRDefault="003E4010" w:rsidP="00485811">
      <w:pPr>
        <w:pStyle w:val="Heading3"/>
      </w:pPr>
      <w:proofErr w:type="gramStart"/>
      <w:r>
        <w:rPr>
          <w:lang w:val="en-US"/>
        </w:rPr>
        <w:t xml:space="preserve">6.4.7  </w:t>
      </w:r>
      <w:r w:rsidR="00FF6AE0" w:rsidRPr="009C6B52">
        <w:t>Sturgeon</w:t>
      </w:r>
      <w:proofErr w:type="gramEnd"/>
      <w:r w:rsidR="00FF6AE0" w:rsidRPr="009C6B52">
        <w:t xml:space="preserve"> Operation</w:t>
      </w:r>
      <w:bookmarkEnd w:id="359"/>
      <w:bookmarkEnd w:id="360"/>
      <w:bookmarkEnd w:id="361"/>
      <w:bookmarkEnd w:id="362"/>
    </w:p>
    <w:p w14:paraId="4B1CFCD5" w14:textId="75BC4A63" w:rsidR="00CD22BC" w:rsidRPr="002D6205" w:rsidRDefault="00CD22BC" w:rsidP="00CD22BC">
      <w:pPr>
        <w:rPr>
          <w:highlight w:val="yellow"/>
        </w:rPr>
      </w:pPr>
      <w:r w:rsidRPr="002D6205">
        <w:t xml:space="preserve">The purpose of the actions below is to provide water for sturgeon </w:t>
      </w:r>
      <w:r w:rsidR="003D77D0">
        <w:t xml:space="preserve">migration, </w:t>
      </w:r>
      <w:r w:rsidRPr="002D6205">
        <w:t>spawning</w:t>
      </w:r>
      <w:r w:rsidR="003D77D0">
        <w:t xml:space="preserve">, </w:t>
      </w:r>
      <w:r w:rsidRPr="002D6205">
        <w:t>egg and larval survival</w:t>
      </w:r>
      <w:r w:rsidR="003D77D0">
        <w:t>, and inundation of off-channel rearing habitats</w:t>
      </w:r>
      <w:r w:rsidRPr="002D6205">
        <w:t xml:space="preserve">.  Libby Dam will provide the </w:t>
      </w:r>
      <w:r w:rsidRPr="002D6205">
        <w:lastRenderedPageBreak/>
        <w:t>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60F068B6" w:rsidR="00CD22BC" w:rsidRPr="002D6205" w:rsidRDefault="00CD22BC" w:rsidP="00CD22BC">
      <w:r w:rsidRPr="002D6205">
        <w:t>The sturgeon volume is accounted for as volume above the 4</w:t>
      </w:r>
      <w:r w:rsidR="003D77D0">
        <w:t>,</w:t>
      </w:r>
      <w:r w:rsidRPr="002D6205">
        <w:t xml:space="preserve">000 </w:t>
      </w:r>
      <w:proofErr w:type="spellStart"/>
      <w:r w:rsidRPr="002D6205">
        <w:t>cfs</w:t>
      </w:r>
      <w:proofErr w:type="spellEnd"/>
      <w:r w:rsidRPr="002D6205">
        <w:t xml:space="preserve"> minimum discharge from Libby Dam.  Commencement and shape of the sturgeon volume discharge is determined by the Action</w:t>
      </w:r>
      <w:r w:rsidR="00910CAF">
        <w:t xml:space="preserve"> </w:t>
      </w:r>
      <w:r w:rsidRPr="002D6205">
        <w:t>Agency</w:t>
      </w:r>
      <w:r w:rsidR="00910CAF">
        <w:t>-</w:t>
      </w:r>
      <w:r w:rsidRPr="002D6205">
        <w:t xml:space="preserve">led Flow Planning Implementation Protocol (FPIP) Technical Team, as described in the 2020 CRS BA, and </w:t>
      </w:r>
      <w:r w:rsidR="00910CAF">
        <w:t xml:space="preserve">is </w:t>
      </w:r>
      <w:r w:rsidRPr="002D6205">
        <w:t xml:space="preserve">coordinated </w:t>
      </w:r>
      <w:r w:rsidR="00910CAF">
        <w:t>through</w:t>
      </w:r>
      <w:r w:rsidRPr="002D6205">
        <w:t xml:space="preserv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BB2737D"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115E0">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485811">
      <w:pPr>
        <w:pStyle w:val="Heading3"/>
      </w:pPr>
      <w:bookmarkStart w:id="363" w:name="_Toc376160316"/>
      <w:bookmarkStart w:id="364" w:name="_Toc439140118"/>
      <w:bookmarkStart w:id="365" w:name="_Toc461706152"/>
      <w:bookmarkStart w:id="366" w:name="_Toc52201490"/>
      <w:proofErr w:type="gramStart"/>
      <w:r>
        <w:rPr>
          <w:lang w:val="en-US"/>
        </w:rPr>
        <w:lastRenderedPageBreak/>
        <w:t xml:space="preserve">6.4.8  </w:t>
      </w:r>
      <w:r w:rsidR="00FF6AE0">
        <w:t>Post</w:t>
      </w:r>
      <w:proofErr w:type="gramEnd"/>
      <w:r w:rsidR="008B65E6">
        <w:t>-</w:t>
      </w:r>
      <w:r w:rsidR="00FF6AE0" w:rsidRPr="009C6B52">
        <w:t>Sturgeon Operation</w:t>
      </w:r>
      <w:bookmarkEnd w:id="363"/>
      <w:bookmarkEnd w:id="364"/>
      <w:bookmarkEnd w:id="365"/>
      <w:bookmarkEnd w:id="366"/>
    </w:p>
    <w:p w14:paraId="61DFE61C" w14:textId="2CCCBF5A" w:rsidR="00506DEC" w:rsidRDefault="00506DEC" w:rsidP="00506DEC">
      <w:bookmarkStart w:id="367" w:name="_Toc175363560"/>
      <w:bookmarkStart w:id="368" w:name="_Toc376160317"/>
      <w:bookmarkStart w:id="369" w:name="_Toc439140119"/>
      <w:bookmarkStart w:id="370" w:name="_Toc461706153"/>
      <w:bookmarkStart w:id="371"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w:t>
      </w:r>
      <w:r w:rsidR="00FD5719">
        <w:t>10</w:t>
      </w:r>
      <w:r>
        <w:t>.</w:t>
      </w:r>
    </w:p>
    <w:p w14:paraId="12D7FF69" w14:textId="45974990" w:rsidR="00B81CFE" w:rsidRDefault="003E4010" w:rsidP="00485811">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7"/>
      <w:bookmarkEnd w:id="368"/>
      <w:bookmarkEnd w:id="369"/>
      <w:bookmarkEnd w:id="370"/>
      <w:bookmarkEnd w:id="371"/>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282F1A0D"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greater</w:t>
      </w:r>
      <w:r w:rsidR="00A719A4">
        <w:t xml:space="preserve"> to the extent </w:t>
      </w:r>
      <w:r w:rsidR="00A719A4" w:rsidRPr="00A719A4">
        <w:t>practicable</w:t>
      </w:r>
      <w:r w:rsidR="00910CAF">
        <w:t>)</w:t>
      </w:r>
      <w:r w:rsidRPr="00BD12C6">
        <w:t xml:space="preserve">.  </w:t>
      </w:r>
      <w:r>
        <w:t xml:space="preserve">In the summer, the AAs will operate to target the end of September reservoir elevation designated by the Libby sliding scale (Table </w:t>
      </w:r>
      <w:r w:rsidR="00FD5719">
        <w:t>12</w:t>
      </w:r>
      <w:r>
        <w:t>).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5E8DFDEF" w:rsidR="008432D7" w:rsidRPr="004B7983" w:rsidRDefault="008432D7" w:rsidP="008432D7">
      <w:pPr>
        <w:pStyle w:val="Caption"/>
      </w:pPr>
      <w:r w:rsidRPr="004B7983">
        <w:t xml:space="preserve">Table </w:t>
      </w:r>
      <w:r w:rsidR="00FD5719">
        <w:rPr>
          <w:noProof/>
        </w:rPr>
        <w:t>12</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513BDA70" w14:textId="5348DC8B" w:rsidR="00D87096" w:rsidRDefault="00BC6D64" w:rsidP="00061925">
      <w:pPr>
        <w:autoSpaceDE w:val="0"/>
        <w:autoSpaceDN w:val="0"/>
        <w:adjustRightInd w:val="0"/>
        <w:spacing w:after="240"/>
      </w:pPr>
      <w:bookmarkStart w:id="372" w:name="_Toc247513301"/>
      <w:bookmarkEnd w:id="372"/>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01CB3B2E" w:rsidR="00E462E4" w:rsidRDefault="00E462E4" w:rsidP="00E462E4">
      <w:pPr>
        <w:autoSpaceDE w:val="0"/>
        <w:autoSpaceDN w:val="0"/>
        <w:adjustRightInd w:val="0"/>
      </w:pPr>
      <w:bookmarkStart w:id="373" w:name="_Toc376160318"/>
      <w:bookmarkStart w:id="374" w:name="_Toc439140120"/>
      <w:bookmarkStart w:id="375" w:name="_Toc461706154"/>
      <w:r>
        <w:lastRenderedPageBreak/>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target </w:t>
      </w:r>
      <w:proofErr w:type="spellStart"/>
      <w:r w:rsidR="00566D31">
        <w:t>Koocanusa</w:t>
      </w:r>
      <w:proofErr w:type="spellEnd"/>
      <w:r w:rsidR="00566D31">
        <w:t xml:space="preserve">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1D9B26DE"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r w:rsidR="004A0C70">
        <w:t>powerhouse capacity</w:t>
      </w:r>
    </w:p>
    <w:p w14:paraId="7DF6FEC6" w14:textId="4B31F8FC" w:rsidR="00E462E4" w:rsidRDefault="00E462E4" w:rsidP="00C32893">
      <w:pPr>
        <w:pStyle w:val="ListParagraph"/>
        <w:numPr>
          <w:ilvl w:val="1"/>
          <w:numId w:val="18"/>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6" w:name="_Toc376160319"/>
      <w:bookmarkStart w:id="377" w:name="_Toc439140121"/>
      <w:bookmarkStart w:id="378" w:name="_Ref461701647"/>
      <w:bookmarkStart w:id="379" w:name="_Toc461706156"/>
      <w:bookmarkStart w:id="380" w:name="_Toc52201287"/>
      <w:bookmarkStart w:id="381" w:name="_Toc52201492"/>
      <w:bookmarkStart w:id="382" w:name="_Toc186446254"/>
      <w:bookmarkEnd w:id="373"/>
      <w:bookmarkEnd w:id="374"/>
      <w:bookmarkEnd w:id="375"/>
      <w:proofErr w:type="gramStart"/>
      <w:r>
        <w:t xml:space="preserve">6.5  </w:t>
      </w:r>
      <w:r w:rsidR="00875927">
        <w:t>Grand</w:t>
      </w:r>
      <w:proofErr w:type="gramEnd"/>
      <w:r w:rsidR="00875927">
        <w:t xml:space="preserve"> Coulee Dam</w:t>
      </w:r>
      <w:bookmarkEnd w:id="376"/>
      <w:bookmarkEnd w:id="377"/>
      <w:bookmarkEnd w:id="378"/>
      <w:bookmarkEnd w:id="379"/>
      <w:bookmarkEnd w:id="380"/>
      <w:bookmarkEnd w:id="381"/>
      <w:bookmarkEnd w:id="382"/>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83" w:name="_Toc175363574"/>
      <w:bookmarkStart w:id="384" w:name="_Toc376160320"/>
      <w:bookmarkStart w:id="385" w:name="_Toc439140122"/>
      <w:bookmarkStart w:id="386" w:name="_Toc461706157"/>
      <w:bookmarkStart w:id="387" w:name="_Toc52201493"/>
      <w:proofErr w:type="gramStart"/>
      <w:r>
        <w:rPr>
          <w:lang w:val="en-US"/>
        </w:rPr>
        <w:t xml:space="preserve">6.5.1  </w:t>
      </w:r>
      <w:r w:rsidR="00AD485F">
        <w:t>Winter</w:t>
      </w:r>
      <w:proofErr w:type="gramEnd"/>
      <w:r w:rsidR="00AD485F">
        <w:t>/</w:t>
      </w:r>
      <w:r w:rsidR="00E431E2">
        <w:t>Spring Operations</w:t>
      </w:r>
      <w:bookmarkEnd w:id="383"/>
      <w:bookmarkEnd w:id="384"/>
      <w:bookmarkEnd w:id="385"/>
      <w:bookmarkEnd w:id="386"/>
      <w:bookmarkEnd w:id="387"/>
    </w:p>
    <w:p w14:paraId="57A4C304" w14:textId="25A04BBE" w:rsidR="00890BB6" w:rsidRDefault="00890BB6" w:rsidP="00890BB6">
      <w:r>
        <w:t>Grand Coulee will be operated for FRM from January through the start of refill, the FRM draft is guided by the Grand Coulee SRD as coordinated through in-season adaptive management between the Corps and Reclamation.  Grand Coulee is also operated during this period to support</w:t>
      </w:r>
      <w:r w:rsidR="00B22DF2">
        <w:t xml:space="preserve"> Hanford Reach flows,</w:t>
      </w:r>
      <w:r>
        <w:t xml:space="preserve"> chum incubation below Bonneville Dam (described in detail in Section 7.3) and to maintain an 85% probability of reaching the April 10 elevation objective to provide more water for spring flows.</w:t>
      </w:r>
    </w:p>
    <w:p w14:paraId="66DA4D96" w14:textId="77777777" w:rsidR="00890BB6" w:rsidRDefault="00890BB6" w:rsidP="00890BB6"/>
    <w:p w14:paraId="5FDF6B3A" w14:textId="77777777" w:rsidR="00890BB6" w:rsidRDefault="00890BB6" w:rsidP="00890BB6">
      <w:r>
        <w:t xml:space="preserve">Maintaining an 85% probability of reaching the April 10 elevation objective is achieved by operating between the FRM elevation as an upper elevation limit and the VDL as a lower elevation limit for the reservoir from January through March.  A description of VDL is provided in Section 7.4. </w:t>
      </w:r>
    </w:p>
    <w:p w14:paraId="192173F4" w14:textId="77777777" w:rsidR="00890BB6" w:rsidRDefault="00890BB6" w:rsidP="00890BB6"/>
    <w:p w14:paraId="336A0FFD" w14:textId="77777777" w:rsidR="00890BB6" w:rsidRDefault="00890BB6" w:rsidP="00890BB6">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  </w:t>
      </w:r>
    </w:p>
    <w:p w14:paraId="6C41D902" w14:textId="2D4BFFE5" w:rsidR="00E04FDB" w:rsidRDefault="00E04FDB" w:rsidP="00483F6F"/>
    <w:p w14:paraId="52023E7F" w14:textId="77777777" w:rsidR="00890BB6" w:rsidRDefault="00890BB6" w:rsidP="00890BB6">
      <w:r>
        <w:lastRenderedPageBreak/>
        <w:t xml:space="preserve">The calculation of the VDL, described above, will use the April 10 date for the calculation but the timing </w:t>
      </w:r>
      <w:sdt>
        <w:sdtPr>
          <w:tag w:val="goog_rdk_29"/>
          <w:id w:val="-1539812916"/>
        </w:sdtPr>
        <w:sdtEndPr/>
        <w:sdtContent>
          <w:r>
            <w:t>to</w:t>
          </w:r>
        </w:sdtContent>
      </w:sdt>
      <w:r>
        <w:t xml:space="preserve"> reach this objective during the month of April will be coordinated in-season with TMT.  April 10 will be the default target date but operations for FRM, balancing fishery needs, and power operations may necessitate being above or below the target with coordination with TMT.</w:t>
      </w:r>
    </w:p>
    <w:p w14:paraId="791D5A29" w14:textId="77777777" w:rsidR="00483F6F" w:rsidRDefault="00483F6F" w:rsidP="00515351"/>
    <w:p w14:paraId="34214D44" w14:textId="38BF6102" w:rsidR="00483F6F" w:rsidRDefault="00483F6F" w:rsidP="00515351">
      <w:r>
        <w:t xml:space="preserve">An additional factor that needs to be considered during spring operations is the available powerhouse capacity at Grand Coulee.  The </w:t>
      </w:r>
      <w:r w:rsidR="00384B16">
        <w:t xml:space="preserve">Washington Power Plant (WPP) </w:t>
      </w:r>
      <w:r>
        <w:t>overhaul first phase (3 units) was completed in 2021, this activity has increased the reliable operation of these units. The second phase on the three remaining units is anticipated to</w:t>
      </w:r>
      <w:r w:rsidR="00384B16" w:rsidRPr="00384B16">
        <w:t xml:space="preserve"> </w:t>
      </w:r>
      <w:r w:rsidR="00384B16">
        <w:t>start in 2030</w:t>
      </w:r>
      <w:r>
        <w:t xml:space="preserve">. </w:t>
      </w:r>
      <w:r w:rsidR="006F670A">
        <w:t xml:space="preserve"> </w:t>
      </w:r>
      <w:r>
        <w:t>Unit outages for routine scheduled maintenance and longer outages for the overhaul of units or unscheduled outages may significantly reduce powerhouse discharge capacity.  Every effort is made to schedule annual and other routine maintenance outside of the “normal” spring FRM/refill period when possible but heavy runoff years, early or delayed runoff timing, and/or unscheduled maintenance will increase the probability of spill and excessive TDG production.  Adaptive management operations at Grand Coulee may need to be considered during these situations to minimize spill and TDG production.  Grand Coulee operations will be discussed and coordinated with the TMT.</w:t>
      </w:r>
    </w:p>
    <w:p w14:paraId="74EB3089" w14:textId="77777777" w:rsidR="00483F6F" w:rsidRDefault="00483F6F" w:rsidP="00515351"/>
    <w:p w14:paraId="0E3BA518" w14:textId="0C24A305" w:rsidR="007E2A73" w:rsidRDefault="00B53F7B" w:rsidP="00515351">
      <w:r>
        <w:t xml:space="preserve">Opportunities to shift system FRM requirements from Brownlee and/or Dworshak to Grand Coulee will </w:t>
      </w:r>
      <w:r w:rsidR="00384B16">
        <w:t>also be considered and will be coordinated between the Corps and Reclamation.</w:t>
      </w:r>
      <w:r w:rsidR="00E27057">
        <w:t xml:space="preserve">  </w:t>
      </w:r>
    </w:p>
    <w:p w14:paraId="2792357E" w14:textId="77777777" w:rsidR="007E2A73" w:rsidRDefault="007E2A73" w:rsidP="007E2A73">
      <w:pPr>
        <w:autoSpaceDE w:val="0"/>
        <w:autoSpaceDN w:val="0"/>
        <w:adjustRightInd w:val="0"/>
      </w:pPr>
      <w:r>
        <w:t xml:space="preserve">FRM elevations including FRM shifts may be found on the following website: </w:t>
      </w:r>
    </w:p>
    <w:p w14:paraId="5EA49C56" w14:textId="4F3493AC" w:rsidR="007E2A73" w:rsidRPr="009C50AE" w:rsidRDefault="007E2A73" w:rsidP="00515351">
      <w:pPr>
        <w:rPr>
          <w:color w:val="4472C4" w:themeColor="accent5"/>
        </w:rPr>
      </w:pPr>
      <w:r w:rsidRPr="009C50AE">
        <w:rPr>
          <w:color w:val="4472C4" w:themeColor="accent5"/>
        </w:rPr>
        <w:t>https://www.nwd-wc.usace.army.mil/report/flood_risk/</w:t>
      </w:r>
    </w:p>
    <w:p w14:paraId="2B6C3316" w14:textId="77777777" w:rsidR="007E2A73" w:rsidRDefault="007E2A73" w:rsidP="00515351"/>
    <w:p w14:paraId="163300E2" w14:textId="0482DD30" w:rsidR="00CC0B1E" w:rsidRDefault="0012247A" w:rsidP="00515351">
      <w:r w:rsidRPr="001F23F5">
        <w:t>The shift allows operators to draft the Grand Coulee more deeply in the winter to keep the Brownlee and Dworshak reservoirs at higher levels. The reservoirs must meet their specific FRM elevation requirements by April 30.</w:t>
      </w:r>
      <w:r>
        <w:t xml:space="preserve">  </w:t>
      </w:r>
      <w:r w:rsidR="00B53F7B">
        <w:t xml:space="preserve">Refill at Grand Coulee normally begins approximately one day prior to when streamflow forecasts of unregulated flow </w:t>
      </w:r>
      <w:proofErr w:type="gramStart"/>
      <w:r w:rsidR="00B53F7B">
        <w:t>is</w:t>
      </w:r>
      <w:proofErr w:type="gramEnd"/>
      <w:r w:rsidR="00B53F7B">
        <w:t xml:space="preserve"> projected to exceed the ICF at The Dalles Dam</w:t>
      </w:r>
      <w:r w:rsidR="00BC6D22">
        <w:t>.</w:t>
      </w:r>
    </w:p>
    <w:p w14:paraId="07DE16DE" w14:textId="77777777" w:rsidR="00483F6F" w:rsidRDefault="00483F6F" w:rsidP="00483F6F"/>
    <w:p w14:paraId="3DB5982C" w14:textId="41F8FBBB" w:rsidR="00050CC7" w:rsidRDefault="00CC0B1E" w:rsidP="00483F6F">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8"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9" w:name="_Toc367871821"/>
      <w:bookmarkStart w:id="390" w:name="_Toc376160321"/>
      <w:bookmarkStart w:id="391" w:name="_Toc439140123"/>
      <w:bookmarkStart w:id="392" w:name="_Toc461706158"/>
      <w:bookmarkStart w:id="393" w:name="_Toc52201494"/>
      <w:bookmarkEnd w:id="389"/>
      <w:proofErr w:type="gramStart"/>
      <w:r>
        <w:rPr>
          <w:lang w:val="en-US"/>
        </w:rPr>
        <w:t xml:space="preserve">6.5.2  </w:t>
      </w:r>
      <w:r w:rsidR="00AC752B">
        <w:t>Summer</w:t>
      </w:r>
      <w:proofErr w:type="gramEnd"/>
      <w:r w:rsidR="00AC752B">
        <w:t xml:space="preserve"> Operations</w:t>
      </w:r>
      <w:bookmarkEnd w:id="388"/>
      <w:bookmarkEnd w:id="390"/>
      <w:bookmarkEnd w:id="391"/>
      <w:bookmarkEnd w:id="392"/>
      <w:bookmarkEnd w:id="393"/>
    </w:p>
    <w:p w14:paraId="3F7E8475" w14:textId="779DD868" w:rsidR="00D35F86" w:rsidRDefault="00791B32" w:rsidP="00012287">
      <w:r>
        <w:t xml:space="preserve">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w:t>
      </w:r>
      <w:r w:rsidRPr="0012247A">
        <w:t xml:space="preserve">than </w:t>
      </w:r>
      <w:r w:rsidR="0012247A" w:rsidRPr="003409B2">
        <w:rPr>
          <w:rStyle w:val="xnormaltextrun"/>
          <w:bdr w:val="none" w:sz="0" w:space="0" w:color="auto" w:frame="1"/>
          <w:shd w:val="clear" w:color="auto" w:fill="FFFFFF"/>
        </w:rPr>
        <w:t xml:space="preserve">the 30-year average volume (currently 89 MAF) </w:t>
      </w:r>
      <w:r w:rsidRPr="0012247A">
        <w:t xml:space="preserve">then </w:t>
      </w:r>
      <w:r>
        <w:t xml:space="preserve">Lake Roosevelt’s summer draft target will be to 1280 feet (10 feet from full).  If the forecast is </w:t>
      </w:r>
      <w:r>
        <w:lastRenderedPageBreak/>
        <w:t xml:space="preserve">less than </w:t>
      </w:r>
      <w:r w:rsidR="0012247A" w:rsidRPr="00BB3DD1">
        <w:rPr>
          <w:rStyle w:val="xnormaltextrun"/>
          <w:bdr w:val="none" w:sz="0" w:space="0" w:color="auto" w:frame="1"/>
          <w:shd w:val="clear" w:color="auto" w:fill="FFFFFF"/>
        </w:rPr>
        <w:t>the 30-year average volume</w:t>
      </w:r>
      <w:r>
        <w:t>,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485811">
      <w:pPr>
        <w:pStyle w:val="Heading3"/>
      </w:pPr>
      <w:bookmarkStart w:id="394" w:name="_Toc524408884"/>
      <w:bookmarkStart w:id="395" w:name="_Toc175363577"/>
      <w:bookmarkStart w:id="396" w:name="_Toc376160322"/>
      <w:bookmarkStart w:id="397" w:name="_Toc439140124"/>
      <w:bookmarkStart w:id="398" w:name="_Toc461706159"/>
      <w:bookmarkStart w:id="399" w:name="_Toc52201495"/>
      <w:proofErr w:type="gramStart"/>
      <w:r>
        <w:rPr>
          <w:lang w:val="en-US"/>
        </w:rPr>
        <w:t xml:space="preserve">6.5.3  </w:t>
      </w:r>
      <w:r w:rsidR="00AC752B" w:rsidRPr="000E4A65">
        <w:t>Banks</w:t>
      </w:r>
      <w:proofErr w:type="gramEnd"/>
      <w:r w:rsidR="00AC752B" w:rsidRPr="000E4A65">
        <w:t xml:space="preserve"> Lake</w:t>
      </w:r>
      <w:bookmarkEnd w:id="394"/>
      <w:r w:rsidR="00AC752B" w:rsidRPr="000E4A65">
        <w:t xml:space="preserve"> Summer </w:t>
      </w:r>
      <w:r w:rsidR="00920B8F">
        <w:t>Operation</w:t>
      </w:r>
      <w:bookmarkEnd w:id="395"/>
      <w:bookmarkEnd w:id="396"/>
      <w:bookmarkEnd w:id="397"/>
      <w:bookmarkEnd w:id="398"/>
      <w:bookmarkEnd w:id="399"/>
    </w:p>
    <w:p w14:paraId="185696F6" w14:textId="0A4F6C08" w:rsidR="00B53F7B" w:rsidRDefault="00B53F7B" w:rsidP="00B53F7B">
      <w:bookmarkStart w:id="400" w:name="_Toc376160323"/>
      <w:bookmarkStart w:id="401" w:name="_Toc439140125"/>
      <w:bookmarkStart w:id="402" w:name="_Toc461706160"/>
      <w:bookmarkStart w:id="403"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r w:rsidR="002853DA">
        <w:t xml:space="preserve"> </w:t>
      </w:r>
      <w:r w:rsidR="006A6C2D">
        <w:t xml:space="preserve"> </w:t>
      </w:r>
      <w:r w:rsidR="002853DA">
        <w:t xml:space="preserve">In addition to the </w:t>
      </w:r>
      <w:r w:rsidR="00F532FB">
        <w:t>5-foot</w:t>
      </w:r>
      <w:r w:rsidR="002853DA">
        <w:t xml:space="preserve"> draft, Banks Lake will draft for the </w:t>
      </w:r>
      <w:r w:rsidR="000A39FC">
        <w:t>Odessa</w:t>
      </w:r>
      <w:r w:rsidR="002853DA">
        <w:t xml:space="preserve"> </w:t>
      </w:r>
      <w:r w:rsidR="000E38AD">
        <w:t xml:space="preserve">Subarea Partial </w:t>
      </w:r>
      <w:r w:rsidR="002853DA">
        <w:t xml:space="preserve">Groundwater </w:t>
      </w:r>
      <w:r w:rsidR="000A39FC">
        <w:t>Replacement</w:t>
      </w:r>
      <w:r w:rsidR="002853DA">
        <w:t xml:space="preserve"> Project</w:t>
      </w:r>
      <w:r w:rsidR="00DF290B">
        <w:t xml:space="preserve">. </w:t>
      </w:r>
      <w:r w:rsidR="006B20ED">
        <w:t xml:space="preserve">The Odessa Subarea Partial Groundwater Replacement Project </w:t>
      </w:r>
      <w:r w:rsidR="00EE749C">
        <w:t>was consulted on in 2013</w:t>
      </w:r>
      <w:r w:rsidR="003E6CF8">
        <w:t xml:space="preserve">, implementation timing is dependent on </w:t>
      </w:r>
      <w:r w:rsidR="00A21319">
        <w:t>funding, constructio</w:t>
      </w:r>
      <w:r w:rsidR="00991F79">
        <w:t xml:space="preserve">n, and other factors. </w:t>
      </w:r>
      <w:r w:rsidR="0058664B">
        <w:t>A</w:t>
      </w:r>
      <w:r w:rsidR="005374C0">
        <w:t>s</w:t>
      </w:r>
      <w:r w:rsidR="0058664B">
        <w:t xml:space="preserve"> this project is implemented </w:t>
      </w:r>
      <w:r w:rsidR="006458F2">
        <w:t xml:space="preserve">the Banks Lake draft </w:t>
      </w:r>
      <w:r w:rsidR="007539CF">
        <w:t xml:space="preserve">will </w:t>
      </w:r>
      <w:r w:rsidR="00A21ABE">
        <w:t>incrementally</w:t>
      </w:r>
      <w:r w:rsidR="007539CF">
        <w:t xml:space="preserve"> increase</w:t>
      </w:r>
      <w:r w:rsidR="00F41FB1">
        <w:t xml:space="preserve"> during the summer to deliver groundwater replacement water while reducing</w:t>
      </w:r>
      <w:r w:rsidR="007D71C3">
        <w:t xml:space="preserve"> impacts to Columbia River flows. </w:t>
      </w:r>
    </w:p>
    <w:p w14:paraId="2D61D4AE" w14:textId="0FC94FB0" w:rsidR="000B2AE5" w:rsidRDefault="00B132F8" w:rsidP="00485811">
      <w:pPr>
        <w:pStyle w:val="Heading3"/>
      </w:pPr>
      <w:proofErr w:type="gramStart"/>
      <w:r>
        <w:rPr>
          <w:lang w:val="en-US"/>
        </w:rPr>
        <w:t xml:space="preserve">6.5.4  </w:t>
      </w:r>
      <w:r w:rsidR="000B2AE5">
        <w:t>Project</w:t>
      </w:r>
      <w:proofErr w:type="gramEnd"/>
      <w:r w:rsidR="000B2AE5">
        <w:t xml:space="preserve"> Maintenance</w:t>
      </w:r>
      <w:bookmarkEnd w:id="400"/>
      <w:bookmarkEnd w:id="401"/>
      <w:bookmarkEnd w:id="402"/>
      <w:bookmarkEnd w:id="403"/>
    </w:p>
    <w:p w14:paraId="2F258ED0" w14:textId="5AD3588A" w:rsidR="002670F6" w:rsidRDefault="002670F6" w:rsidP="009C50AE">
      <w:r>
        <w:t xml:space="preserve">The </w:t>
      </w:r>
      <w:r w:rsidR="009312A0">
        <w:t>eleven</w:t>
      </w:r>
      <w:r w:rsidR="007E2A73">
        <w:t xml:space="preserve"> </w:t>
      </w:r>
      <w:r>
        <w:t>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w:t>
      </w:r>
      <w:r w:rsidR="00B92BA4">
        <w:t>.</w:t>
      </w:r>
      <w:r>
        <w:t xml:space="preserve"> </w:t>
      </w:r>
    </w:p>
    <w:p w14:paraId="17C4490A" w14:textId="67D345B1" w:rsidR="00F2144C" w:rsidRDefault="00F2144C" w:rsidP="009C50AE">
      <w:pPr>
        <w:autoSpaceDE w:val="0"/>
        <w:autoSpaceDN w:val="0"/>
        <w:adjustRightInd w:val="0"/>
      </w:pPr>
      <w:r>
        <w:t xml:space="preserve">    </w:t>
      </w:r>
    </w:p>
    <w:p w14:paraId="13A4E732" w14:textId="6AAEFEC3" w:rsidR="002670F6" w:rsidRDefault="002670F6" w:rsidP="009C50AE">
      <w:pPr>
        <w:autoSpaceDE w:val="0"/>
        <w:autoSpaceDN w:val="0"/>
        <w:adjustRightInd w:val="0"/>
      </w:pPr>
      <w:r>
        <w:t xml:space="preserve">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w:t>
      </w:r>
      <w:r w:rsidR="00FD5719">
        <w:t>13</w:t>
      </w:r>
      <w:r>
        <w:t xml:space="preserve"> and described in greater detail below.</w:t>
      </w:r>
      <w:r w:rsidR="00B92BA4">
        <w:t xml:space="preserve">  </w:t>
      </w:r>
      <w:r>
        <w:t xml:space="preserve">At a minimum, drum gate maintenance must be completed at least one time in a 3-year period, two times in a 5-year period, and three times in a 7-year period. </w:t>
      </w:r>
    </w:p>
    <w:p w14:paraId="477077D4" w14:textId="77777777" w:rsidR="009C50AE" w:rsidRDefault="009C50AE" w:rsidP="009C50AE">
      <w:pPr>
        <w:autoSpaceDE w:val="0"/>
        <w:autoSpaceDN w:val="0"/>
        <w:adjustRightInd w:val="0"/>
      </w:pPr>
    </w:p>
    <w:p w14:paraId="5823DD0C" w14:textId="4F13D8C9" w:rsidR="002670F6" w:rsidRDefault="002670F6" w:rsidP="009C50AE">
      <w:pPr>
        <w:autoSpaceDE w:val="0"/>
        <w:autoSpaceDN w:val="0"/>
        <w:adjustRightInd w:val="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00C385B6" w14:textId="77777777" w:rsidR="00297BE0" w:rsidRDefault="00297BE0" w:rsidP="009C50AE">
      <w:pPr>
        <w:autoSpaceDE w:val="0"/>
        <w:autoSpaceDN w:val="0"/>
        <w:adjustRightInd w:val="0"/>
        <w:spacing w:after="240"/>
      </w:pPr>
    </w:p>
    <w:p w14:paraId="6C60E136" w14:textId="77777777" w:rsidR="001C1EB1" w:rsidRDefault="001C1EB1" w:rsidP="009C50AE">
      <w:pPr>
        <w:autoSpaceDE w:val="0"/>
        <w:autoSpaceDN w:val="0"/>
        <w:adjustRightInd w:val="0"/>
        <w:spacing w:after="240"/>
      </w:pPr>
    </w:p>
    <w:p w14:paraId="3BC089D3" w14:textId="328B0789" w:rsidR="00491058" w:rsidRDefault="00491058" w:rsidP="009C50AE">
      <w:pPr>
        <w:autoSpaceDE w:val="0"/>
        <w:autoSpaceDN w:val="0"/>
        <w:adjustRightInd w:val="0"/>
        <w:spacing w:after="240"/>
      </w:pPr>
      <w:r>
        <w:t xml:space="preserve">Table </w:t>
      </w:r>
      <w:r w:rsidR="00FD5719">
        <w:rPr>
          <w:noProof/>
        </w:rPr>
        <w:t>13</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3292ACE8"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lastRenderedPageBreak/>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w:t>
            </w:r>
          </w:p>
        </w:tc>
        <w:tc>
          <w:tcPr>
            <w:tcW w:w="6852" w:type="dxa"/>
          </w:tcPr>
          <w:p w14:paraId="59FD813B" w14:textId="0928A5F3"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 xml:space="preserve">Drum Gate </w:t>
            </w:r>
            <w:r w:rsidR="00606C15" w:rsidRPr="0037474B">
              <w:rPr>
                <w:rFonts w:ascii="Calibri" w:hAnsi="Calibri" w:cs="Calibri"/>
                <w:b/>
                <w:sz w:val="20"/>
                <w:szCs w:val="20"/>
              </w:rPr>
              <w:t>Maintenance</w:t>
            </w:r>
            <w:r w:rsidR="00606C15">
              <w:rPr>
                <w:rFonts w:ascii="Calibri" w:hAnsi="Calibri" w:cs="Calibri"/>
                <w:b/>
                <w:sz w:val="20"/>
                <w:szCs w:val="20"/>
                <w:vertAlign w:val="superscript"/>
              </w:rPr>
              <w:t>1</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w:t>
            </w:r>
            <w:proofErr w:type="gramStart"/>
            <w:r>
              <w:rPr>
                <w:rFonts w:ascii="Calibri" w:hAnsi="Calibri" w:cs="Calibri"/>
                <w:sz w:val="20"/>
                <w:szCs w:val="20"/>
              </w:rPr>
              <w:t>Yes</w:t>
            </w:r>
            <w:proofErr w:type="gramEnd"/>
            <w:r>
              <w:rPr>
                <w:rFonts w:ascii="Calibri" w:hAnsi="Calibri" w:cs="Calibri"/>
                <w:sz w:val="20"/>
                <w:szCs w:val="20"/>
              </w:rPr>
              <w:t xml:space="preserve">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 xml:space="preserve">in “forced” drum gate maintenance year: </w:t>
            </w:r>
            <w:proofErr w:type="gramStart"/>
            <w:r>
              <w:rPr>
                <w:rFonts w:ascii="Calibri" w:hAnsi="Calibri" w:cs="Calibri"/>
                <w:sz w:val="20"/>
                <w:szCs w:val="20"/>
              </w:rPr>
              <w:t>Yes</w:t>
            </w:r>
            <w:proofErr w:type="gramEnd"/>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 xml:space="preserve">Drum Gate Maintenance is required to meet the 1 in 3, 2 in 5, and 3 in 7 </w:t>
      </w:r>
      <w:proofErr w:type="gramStart"/>
      <w:r>
        <w:rPr>
          <w:rFonts w:ascii="Calibri" w:hAnsi="Calibri" w:cs="Calibri"/>
          <w:sz w:val="18"/>
          <w:szCs w:val="18"/>
        </w:rPr>
        <w:t>criteria</w:t>
      </w:r>
      <w:proofErr w:type="gramEnd"/>
    </w:p>
    <w:p w14:paraId="4745095D" w14:textId="77777777" w:rsidR="005F1513" w:rsidRDefault="005F1513" w:rsidP="00F42ADA">
      <w:pPr>
        <w:autoSpaceDE w:val="0"/>
        <w:autoSpaceDN w:val="0"/>
        <w:adjustRightInd w:val="0"/>
      </w:pPr>
    </w:p>
    <w:p w14:paraId="4BFDF30A" w14:textId="40955F4B" w:rsidR="00791B32" w:rsidRDefault="00384B16" w:rsidP="00791B32">
      <w:pPr>
        <w:spacing w:after="240"/>
      </w:pPr>
      <w:bookmarkStart w:id="404" w:name="_Hlk117579404"/>
      <w:r>
        <w:t>Drum gate maintenance was completed in the spring of 2017, 2018, 2020, 2022, and 2023 but was not accomplished in 2024. Based on the 1 in 3, 2 in 5, and 3 in 7 criteria, if drum gate maintenance were to be deferred in 2025, maintenance would be required in 2026. Therefore in 2025 maintenance will occur if the Grand Coulee April 30 FRM requirement is at or below elevation 1265 feet based on the February final water supply forecast</w:t>
      </w:r>
      <w:bookmarkEnd w:id="404"/>
      <w:r>
        <w:t>. Any change to the planned 8 weeks of maintenance in 2025 will be coordinated through TMT</w:t>
      </w:r>
      <w:r w:rsidR="006A6C2D">
        <w:t>.</w:t>
      </w:r>
      <w:r w:rsidR="00791B32">
        <w:t xml:space="preserve"> </w:t>
      </w:r>
    </w:p>
    <w:p w14:paraId="513553EE" w14:textId="708A3110" w:rsidR="0090411F" w:rsidRDefault="002670F6"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w:t>
      </w:r>
      <w:r w:rsidR="00310EAF">
        <w:t xml:space="preserve">with a goal to </w:t>
      </w:r>
      <w:r>
        <w:t xml:space="preserve">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  </w:t>
      </w:r>
      <w:r w:rsidR="006A6C2D">
        <w:t xml:space="preserve"> </w:t>
      </w:r>
    </w:p>
    <w:p w14:paraId="73F45EE1" w14:textId="4832C5CA" w:rsidR="00FB32B9" w:rsidRDefault="00B132F8" w:rsidP="00485811">
      <w:pPr>
        <w:pStyle w:val="Heading3"/>
      </w:pPr>
      <w:bookmarkStart w:id="405" w:name="_Toc302458320"/>
      <w:bookmarkStart w:id="406" w:name="_Toc302472518"/>
      <w:bookmarkStart w:id="407" w:name="_Toc302477266"/>
      <w:bookmarkStart w:id="408" w:name="_Toc302486593"/>
      <w:bookmarkStart w:id="409" w:name="_Toc302486755"/>
      <w:bookmarkStart w:id="410" w:name="_Toc302486918"/>
      <w:bookmarkStart w:id="411" w:name="_Toc302487080"/>
      <w:bookmarkStart w:id="412" w:name="_Toc302724067"/>
      <w:bookmarkStart w:id="413" w:name="_Toc52201497"/>
      <w:bookmarkStart w:id="414" w:name="_Toc175363581"/>
      <w:bookmarkEnd w:id="405"/>
      <w:bookmarkEnd w:id="406"/>
      <w:bookmarkEnd w:id="407"/>
      <w:bookmarkEnd w:id="408"/>
      <w:bookmarkEnd w:id="409"/>
      <w:bookmarkEnd w:id="410"/>
      <w:bookmarkEnd w:id="411"/>
      <w:bookmarkEnd w:id="412"/>
      <w:proofErr w:type="gramStart"/>
      <w:r>
        <w:rPr>
          <w:lang w:val="en-US"/>
        </w:rPr>
        <w:t xml:space="preserve">6.5.5  </w:t>
      </w:r>
      <w:r w:rsidR="00876C7C" w:rsidRPr="00C3509B">
        <w:t>Fall</w:t>
      </w:r>
      <w:proofErr w:type="gramEnd"/>
      <w:r w:rsidR="00876C7C" w:rsidRPr="00C3509B">
        <w:t xml:space="preserve"> Refill</w:t>
      </w:r>
      <w:bookmarkEnd w:id="413"/>
    </w:p>
    <w:p w14:paraId="5A1900C1" w14:textId="77777777" w:rsidR="002670F6" w:rsidRDefault="002670F6" w:rsidP="002670F6">
      <w:pPr>
        <w:pStyle w:val="Default"/>
        <w:rPr>
          <w:rFonts w:ascii="Times New Roman" w:hAnsi="Times New Roman" w:cs="Times New Roman"/>
        </w:rPr>
      </w:pPr>
      <w:bookmarkStart w:id="415" w:name="_Toc431383994"/>
      <w:bookmarkStart w:id="416" w:name="_Toc376160325"/>
      <w:bookmarkStart w:id="417" w:name="_Toc439140127"/>
      <w:bookmarkStart w:id="418" w:name="_Ref461700244"/>
      <w:bookmarkStart w:id="419" w:name="_Toc461706162"/>
      <w:bookmarkStart w:id="420" w:name="_Toc52201498"/>
      <w:bookmarkEnd w:id="414"/>
      <w:bookmarkEnd w:id="415"/>
      <w:r>
        <w:rPr>
          <w:rFonts w:ascii="Times New Roman" w:hAnsi="Times New Roman" w:cs="Times New Roman"/>
        </w:rPr>
        <w:t xml:space="preserve">Reclamation attempts to operate Grand Coulee Dam and Lake Roosevelt to refill to an elevation of 1,283 feet by September 30 at the request of tribes to aid resident fish, including access to shoreline and tributary habitat.  To maintain power generation flexibility, the Lake Roosevelt elevation objective of 1,283 feet or higher by the end of September may be delayed to no later than the end of October.  Delaying refilling to an elevation of 1,283 feet allows more operational flexibility for hydropower generation by relaxing restrictions on seasonal pool elevations at Grand Coulee Dam.  In most years, meeting the targeted elevation of 1,283 feet by the end of September is anticipated, but in drier years when the summer flow augmentation objective is 1,278 feet (at the end of August) refilling to 1,283 feet affects hydropower generational flexibility.  In these years, the requirement is not until the end of October, but the project will be operated to refill to an elevation of 1,283 feet as soon as practical. </w:t>
      </w:r>
    </w:p>
    <w:p w14:paraId="78170EC9" w14:textId="56316B0B" w:rsidR="00F43A3C" w:rsidRPr="00220B27" w:rsidRDefault="00B132F8" w:rsidP="00485811">
      <w:pPr>
        <w:pStyle w:val="Heading3"/>
      </w:pPr>
      <w:proofErr w:type="gramStart"/>
      <w:r>
        <w:rPr>
          <w:lang w:val="en-US"/>
        </w:rPr>
        <w:lastRenderedPageBreak/>
        <w:t xml:space="preserve">6.5.6  </w:t>
      </w:r>
      <w:r w:rsidR="00175798">
        <w:t>Lake</w:t>
      </w:r>
      <w:proofErr w:type="gramEnd"/>
      <w:r w:rsidR="00175798">
        <w:t xml:space="preserve"> Roosevelt Incremental Storage Release Project</w:t>
      </w:r>
      <w:bookmarkEnd w:id="416"/>
      <w:bookmarkEnd w:id="417"/>
      <w:bookmarkEnd w:id="418"/>
      <w:bookmarkEnd w:id="419"/>
      <w:bookmarkEnd w:id="420"/>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03FA1B6C" w:rsidR="00F43A3C" w:rsidRDefault="00B132F8" w:rsidP="00485811">
      <w:pPr>
        <w:pStyle w:val="Heading3"/>
      </w:pPr>
      <w:bookmarkStart w:id="421" w:name="_Toc376160326"/>
      <w:bookmarkStart w:id="422" w:name="_Toc439140128"/>
      <w:bookmarkStart w:id="423" w:name="_Toc461706163"/>
      <w:bookmarkStart w:id="424" w:name="_Toc52201499"/>
      <w:proofErr w:type="gramStart"/>
      <w:r>
        <w:rPr>
          <w:lang w:val="en-US"/>
        </w:rPr>
        <w:t xml:space="preserve">6.5.7  </w:t>
      </w:r>
      <w:bookmarkEnd w:id="421"/>
      <w:bookmarkEnd w:id="422"/>
      <w:bookmarkEnd w:id="423"/>
      <w:bookmarkEnd w:id="424"/>
      <w:r w:rsidR="00890BB6">
        <w:t>Chum</w:t>
      </w:r>
      <w:proofErr w:type="gramEnd"/>
      <w:r w:rsidR="00890BB6">
        <w:t xml:space="preserve"> Flows</w:t>
      </w:r>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5" w:name="_Toc376160327"/>
      <w:bookmarkStart w:id="426" w:name="_Toc439140129"/>
      <w:bookmarkStart w:id="427" w:name="_Toc461706164"/>
      <w:bookmarkStart w:id="428"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5"/>
      <w:bookmarkEnd w:id="426"/>
      <w:bookmarkEnd w:id="427"/>
      <w:bookmarkEnd w:id="428"/>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9" w:name="_Toc376160328"/>
      <w:bookmarkStart w:id="430" w:name="_Toc439140130"/>
      <w:bookmarkStart w:id="431" w:name="_Toc461706165"/>
      <w:bookmarkStart w:id="432" w:name="_Toc52201501"/>
      <w:proofErr w:type="gramStart"/>
      <w:r>
        <w:rPr>
          <w:lang w:val="en-US"/>
        </w:rPr>
        <w:t xml:space="preserve">6.5.9  </w:t>
      </w:r>
      <w:bookmarkEnd w:id="429"/>
      <w:bookmarkEnd w:id="430"/>
      <w:bookmarkEnd w:id="431"/>
      <w:bookmarkEnd w:id="432"/>
      <w:r w:rsidR="008D6F26">
        <w:t>Spill</w:t>
      </w:r>
      <w:proofErr w:type="gramEnd"/>
      <w:r w:rsidR="008D6F26">
        <w:t xml:space="preserve"> Operations</w:t>
      </w:r>
    </w:p>
    <w:p w14:paraId="2FC62C63" w14:textId="77777777" w:rsidR="00890BB6" w:rsidRDefault="00890BB6" w:rsidP="009C50AE">
      <w:r>
        <w:t xml:space="preserve">Forced spill at Grand Coulee, as the result of system FRM requirements, may result in high levels of TDG below Grand Coulee Dam.  There will be times that Grand Coulee has to spill any required discharge that is </w:t>
      </w:r>
      <w:proofErr w:type="gramStart"/>
      <w:r>
        <w:t>in excess of</w:t>
      </w:r>
      <w:proofErr w:type="gramEnd"/>
      <w:r>
        <w:t xml:space="preserve"> power plant capacity to control refill, meet downstream FRM flow objectives, and to limit downstream flooding.  If Lake Roosevelt is above elevation 1265.5 feet, Grand Coulee can spill water over the drum gates.  However, if Lake Roosevelt is below elevation 1265.5 feet, then all </w:t>
      </w:r>
      <w:proofErr w:type="gramStart"/>
      <w:r>
        <w:t>spill</w:t>
      </w:r>
      <w:proofErr w:type="gramEnd"/>
      <w:r>
        <w:t xml:space="preserve"> must be through the outlet tubes which can result in high levels of TDG below the project.  Another factor that can cause elevated TDG levels downstream of the dam include elevated TDG levels in the forebay resulting from high TDG levels coming into Lake Roosevelt from Canada.  High TDG levels resulting from outlet tube spill and/or from high forebay TDG generally affects the river reach between Grand Coulee and Chief Joseph dams and beyond.  The spillway flow deflectors at Chief Joseph Dam are very efficient at stripping TDG and reducing TDG traveling further downstream when operating.  During forced spill events, Grand Coulee will be operated to minimize TDG production to the extent practicable.  Involuntary spill at Grand Coulee Dam will be managed in coordination with Chief Joseph Dam operations.  </w:t>
      </w:r>
    </w:p>
    <w:p w14:paraId="2E73E750" w14:textId="4571AC79" w:rsidR="000B2AE5" w:rsidRDefault="000B2AE5" w:rsidP="009C50AE"/>
    <w:p w14:paraId="2F7DA9ED" w14:textId="5279C0E6" w:rsidR="000B2AE5" w:rsidRDefault="00B132F8" w:rsidP="00EB7C6B">
      <w:pPr>
        <w:pStyle w:val="Heading2"/>
      </w:pPr>
      <w:bookmarkStart w:id="433" w:name="_Toc367871830"/>
      <w:bookmarkStart w:id="434" w:name="_Toc367871831"/>
      <w:bookmarkStart w:id="435" w:name="_Toc376160329"/>
      <w:bookmarkStart w:id="436" w:name="_Toc439140131"/>
      <w:bookmarkStart w:id="437" w:name="_Toc461706166"/>
      <w:bookmarkStart w:id="438" w:name="_Toc52201288"/>
      <w:bookmarkStart w:id="439" w:name="_Toc52201502"/>
      <w:bookmarkStart w:id="440" w:name="_Toc186446255"/>
      <w:bookmarkEnd w:id="433"/>
      <w:bookmarkEnd w:id="434"/>
      <w:proofErr w:type="gramStart"/>
      <w:r>
        <w:lastRenderedPageBreak/>
        <w:t xml:space="preserve">6.6  </w:t>
      </w:r>
      <w:r w:rsidR="000B2AE5">
        <w:t>Chief</w:t>
      </w:r>
      <w:proofErr w:type="gramEnd"/>
      <w:r w:rsidR="000B2AE5">
        <w:t xml:space="preserve"> Joseph Dam</w:t>
      </w:r>
      <w:bookmarkEnd w:id="435"/>
      <w:bookmarkEnd w:id="436"/>
      <w:bookmarkEnd w:id="437"/>
      <w:bookmarkEnd w:id="438"/>
      <w:bookmarkEnd w:id="439"/>
      <w:bookmarkEnd w:id="440"/>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1E2D6F4B" w:rsidR="00875927" w:rsidRDefault="00B132F8" w:rsidP="00EB7C6B">
      <w:pPr>
        <w:pStyle w:val="Heading2"/>
      </w:pPr>
      <w:bookmarkStart w:id="441" w:name="_Toc376160330"/>
      <w:bookmarkStart w:id="442" w:name="_Toc439140132"/>
      <w:bookmarkStart w:id="443" w:name="_Toc461706167"/>
      <w:bookmarkStart w:id="444" w:name="_Toc52201289"/>
      <w:bookmarkStart w:id="445" w:name="_Toc52201503"/>
      <w:bookmarkStart w:id="446" w:name="_Toc186446256"/>
      <w:proofErr w:type="gramStart"/>
      <w:r>
        <w:t xml:space="preserve">6.7  </w:t>
      </w:r>
      <w:bookmarkEnd w:id="441"/>
      <w:bookmarkEnd w:id="442"/>
      <w:bookmarkEnd w:id="443"/>
      <w:bookmarkEnd w:id="444"/>
      <w:bookmarkEnd w:id="445"/>
      <w:r w:rsidR="00435E43">
        <w:t>Middle</w:t>
      </w:r>
      <w:proofErr w:type="gramEnd"/>
      <w:r w:rsidR="00435E43">
        <w:t xml:space="preserve"> Columbia Projects</w:t>
      </w:r>
      <w:bookmarkEnd w:id="446"/>
    </w:p>
    <w:p w14:paraId="0E566E37" w14:textId="7578CCBB" w:rsidR="009A4A09" w:rsidRPr="00507C35" w:rsidRDefault="00B132F8" w:rsidP="00485811">
      <w:pPr>
        <w:pStyle w:val="Heading3"/>
      </w:pPr>
      <w:bookmarkStart w:id="447" w:name="_Toc175363583"/>
      <w:bookmarkStart w:id="448" w:name="_Toc376160331"/>
      <w:bookmarkStart w:id="449" w:name="_Toc439140133"/>
      <w:bookmarkStart w:id="450" w:name="_Toc461706168"/>
      <w:bookmarkStart w:id="451" w:name="_Toc52201504"/>
      <w:proofErr w:type="gramStart"/>
      <w:r>
        <w:rPr>
          <w:lang w:val="en-US"/>
        </w:rPr>
        <w:t xml:space="preserve">6.7.1  </w:t>
      </w:r>
      <w:r w:rsidR="003F7025">
        <w:rPr>
          <w:lang w:val="en-US"/>
        </w:rPr>
        <w:t>Priest</w:t>
      </w:r>
      <w:proofErr w:type="gramEnd"/>
      <w:r w:rsidR="003F7025">
        <w:rPr>
          <w:lang w:val="en-US"/>
        </w:rPr>
        <w:t xml:space="preserve"> Rapids </w:t>
      </w:r>
      <w:r w:rsidR="009A4A09" w:rsidRPr="00507C35">
        <w:t xml:space="preserve">Spring </w:t>
      </w:r>
      <w:bookmarkEnd w:id="447"/>
      <w:r w:rsidR="00B03B5B">
        <w:t>Operations</w:t>
      </w:r>
      <w:bookmarkEnd w:id="448"/>
      <w:bookmarkEnd w:id="449"/>
      <w:bookmarkEnd w:id="450"/>
      <w:bookmarkEnd w:id="451"/>
    </w:p>
    <w:p w14:paraId="24CEF219" w14:textId="77777777" w:rsidR="00920B8F" w:rsidRDefault="00920B8F" w:rsidP="00920B8F">
      <w:bookmarkStart w:id="452" w:name="_Toc524408891"/>
      <w:bookmarkStart w:id="453"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54" w:name="_Toc376160332"/>
      <w:bookmarkStart w:id="455" w:name="_Toc439140134"/>
      <w:bookmarkStart w:id="456" w:name="_Toc461706169"/>
      <w:bookmarkStart w:id="457" w:name="_Toc52201505"/>
      <w:proofErr w:type="gramStart"/>
      <w:r>
        <w:rPr>
          <w:lang w:val="en-US"/>
        </w:rPr>
        <w:t xml:space="preserve">6.7.2  </w:t>
      </w:r>
      <w:r w:rsidR="009A4A09" w:rsidRPr="00BE7F32">
        <w:t>Hanford</w:t>
      </w:r>
      <w:proofErr w:type="gramEnd"/>
      <w:r w:rsidR="009A4A09" w:rsidRPr="00BE7F32">
        <w:t xml:space="preserve"> Reach</w:t>
      </w:r>
      <w:bookmarkEnd w:id="452"/>
      <w:r w:rsidR="009A4A09" w:rsidRPr="00BE7F32">
        <w:t xml:space="preserve"> Protection Flows</w:t>
      </w:r>
      <w:bookmarkEnd w:id="453"/>
      <w:bookmarkEnd w:id="454"/>
      <w:bookmarkEnd w:id="455"/>
      <w:bookmarkEnd w:id="456"/>
      <w:bookmarkEnd w:id="457"/>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October-November, reverse loading (low flows during daylight hours, spill excess at night) to reduce the formation of redds at high river elevations on Vernita Bar</w:t>
      </w:r>
    </w:p>
    <w:p w14:paraId="3AB6CE9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28988A2F" w14:textId="77777777" w:rsidR="003F7025" w:rsidRDefault="003F7025" w:rsidP="003F7025">
      <w:pPr>
        <w:pStyle w:val="Heading3"/>
      </w:pPr>
      <w:r>
        <w:t>6.7.3  Flood Risk Management</w:t>
      </w:r>
    </w:p>
    <w:p w14:paraId="7EFA05DC" w14:textId="5C8C8431" w:rsidR="003F7025" w:rsidRPr="00B26F42" w:rsidRDefault="003F7025" w:rsidP="00B26F42">
      <w:pPr>
        <w:rPr>
          <w:sz w:val="22"/>
          <w:szCs w:val="22"/>
        </w:rPr>
      </w:pPr>
      <w:bookmarkStart w:id="458" w:name="_Hlk181109833"/>
      <w:r>
        <w:t>The middle Columbia projects (Wells, Rocky Reach, Priest Rapids/</w:t>
      </w:r>
      <w:proofErr w:type="spellStart"/>
      <w:r>
        <w:t>Wanapum</w:t>
      </w:r>
      <w:proofErr w:type="spellEnd"/>
      <w:r>
        <w:t xml:space="preserve">) are generally operated as run-of-river projects but do have FRM space </w:t>
      </w:r>
      <w:r w:rsidR="00486CF8">
        <w:t xml:space="preserve">requirements </w:t>
      </w:r>
      <w:r>
        <w:t xml:space="preserve">that may </w:t>
      </w:r>
      <w:r w:rsidR="00486CF8">
        <w:t xml:space="preserve">be </w:t>
      </w:r>
      <w:r>
        <w:t>utilized.</w:t>
      </w:r>
      <w:r w:rsidR="00B26F42">
        <w:t xml:space="preserve"> </w:t>
      </w:r>
      <w:r>
        <w:t> </w:t>
      </w:r>
      <w:bookmarkEnd w:id="458"/>
      <w:r>
        <w:t xml:space="preserve">This FRM space, when utilized, accomplishes the final regulation of floods for the lower Columbia River. </w:t>
      </w:r>
      <w:r w:rsidR="00B26F42">
        <w:t xml:space="preserve"> </w:t>
      </w:r>
      <w:r>
        <w:t>The potential FRM space from these projects is estimated beginning early in the FRM evacuation period but the drafting of FRM space, when it occurs, is not expected to start until after April 1.  Drafting these projects will be delayed as long as possible</w:t>
      </w:r>
      <w:r w:rsidR="00D922E9">
        <w:t>.</w:t>
      </w:r>
      <w:r>
        <w:t xml:space="preserve"> </w:t>
      </w:r>
      <w:r w:rsidR="00B26F42">
        <w:t xml:space="preserve"> </w:t>
      </w:r>
      <w:r>
        <w:t>It is estimated that FRM space from the middle Columbia projects would be available by the Initiation of FRM Fill, with specific timing being determined in-season based on real-time modeling to prevent induced flooding in the Lower Columbia by drafting too quickly.</w:t>
      </w:r>
    </w:p>
    <w:p w14:paraId="52883015" w14:textId="5AA57CE9" w:rsidR="00875927" w:rsidRDefault="00875927" w:rsidP="00147F76">
      <w:pPr>
        <w:pStyle w:val="Heading2"/>
        <w:numPr>
          <w:ilvl w:val="1"/>
          <w:numId w:val="23"/>
        </w:numPr>
      </w:pPr>
      <w:bookmarkStart w:id="459" w:name="_Toc376160333"/>
      <w:bookmarkStart w:id="460" w:name="_Toc439140135"/>
      <w:bookmarkStart w:id="461" w:name="_Ref461701545"/>
      <w:bookmarkStart w:id="462" w:name="_Toc461706170"/>
      <w:bookmarkStart w:id="463" w:name="_Toc52201290"/>
      <w:bookmarkStart w:id="464" w:name="_Toc52201506"/>
      <w:bookmarkStart w:id="465" w:name="_Toc186446257"/>
      <w:r>
        <w:t>Dworshak Dam</w:t>
      </w:r>
      <w:bookmarkEnd w:id="459"/>
      <w:bookmarkEnd w:id="460"/>
      <w:bookmarkEnd w:id="461"/>
      <w:bookmarkEnd w:id="462"/>
      <w:bookmarkEnd w:id="463"/>
      <w:bookmarkEnd w:id="464"/>
      <w:bookmarkEnd w:id="465"/>
    </w:p>
    <w:p w14:paraId="0588D00E" w14:textId="7F115585" w:rsidR="00291505" w:rsidRDefault="009C626C" w:rsidP="002C11E8">
      <w:r>
        <w:t>Specific Dworshak Dam operations are described below in a seasonal format.  The Corps and Bonneville will refrain from within-day load shaping at Dworshak Dam as occurred during January 2021 unless necessary for equipment testing or other operation and maintenance related activities</w:t>
      </w:r>
      <w:r w:rsidR="0014502E">
        <w:t>.</w:t>
      </w:r>
      <w:r w:rsidR="002C11E8">
        <w:t xml:space="preserve">  </w:t>
      </w:r>
    </w:p>
    <w:p w14:paraId="10364A00" w14:textId="77777777" w:rsidR="00291505" w:rsidRDefault="00291505" w:rsidP="00485811">
      <w:pPr>
        <w:pStyle w:val="Heading3"/>
      </w:pPr>
      <w:r w:rsidRPr="0065037E">
        <w:lastRenderedPageBreak/>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4D400D15" w:rsidR="00291505" w:rsidRDefault="00291505" w:rsidP="00291505">
      <w:r>
        <w:t xml:space="preserve">The purpose of the ramp rates defined below (Table </w:t>
      </w:r>
      <w:r w:rsidR="00FD5719">
        <w:t>14</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02C091DB" w14:textId="77777777" w:rsidR="00F43B06" w:rsidRDefault="00F43B06" w:rsidP="009C1442">
      <w:pPr>
        <w:rPr>
          <w:b/>
          <w:bCs/>
        </w:rPr>
      </w:pPr>
    </w:p>
    <w:p w14:paraId="1E969EE6" w14:textId="4E3EB285" w:rsidR="00291505" w:rsidRPr="00F43B06" w:rsidRDefault="00F43B06" w:rsidP="009C1442">
      <w:pPr>
        <w:rPr>
          <w:b/>
          <w:bCs/>
        </w:rPr>
      </w:pPr>
      <w:r w:rsidRPr="00F43B06">
        <w:rPr>
          <w:b/>
          <w:bCs/>
        </w:rPr>
        <w:t xml:space="preserve">Table </w:t>
      </w:r>
      <w:r w:rsidR="00FD5719">
        <w:rPr>
          <w:b/>
          <w:bCs/>
          <w:noProof/>
        </w:rPr>
        <w:t>14</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025D928C" w:rsidR="00291505" w:rsidRDefault="00291505" w:rsidP="00291505">
      <w:pPr>
        <w:pStyle w:val="ListParagraph"/>
        <w:numPr>
          <w:ilvl w:val="1"/>
          <w:numId w:val="26"/>
        </w:numPr>
      </w:pPr>
      <w:r>
        <w:t xml:space="preserve">Flow increments throughout the day are made in </w:t>
      </w:r>
      <w:r w:rsidR="00C86225">
        <w:t xml:space="preserve">evenly divided </w:t>
      </w:r>
      <w:r>
        <w:t xml:space="preserve">increments </w:t>
      </w:r>
      <w:r w:rsidR="00C86225">
        <w:t xml:space="preserve">at a minimum of </w:t>
      </w:r>
      <w:r>
        <w:t xml:space="preserve">500 </w:t>
      </w:r>
      <w:proofErr w:type="spellStart"/>
      <w:r>
        <w:t>cfs</w:t>
      </w:r>
      <w:proofErr w:type="spellEnd"/>
      <w:r w:rsidR="00C86225">
        <w:t xml:space="preserve">, </w:t>
      </w:r>
      <w:r>
        <w:t xml:space="preserve">spaced throughout the 24-hour </w:t>
      </w:r>
      <w:proofErr w:type="gramStart"/>
      <w:r>
        <w:t>period.*</w:t>
      </w:r>
      <w:proofErr w:type="gramEnd"/>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6" w:name="_Toc247513317"/>
      <w:bookmarkStart w:id="467" w:name="_Toc247513318"/>
      <w:bookmarkStart w:id="468" w:name="_Toc175363590"/>
      <w:bookmarkEnd w:id="466"/>
      <w:bookmarkEnd w:id="467"/>
      <w:proofErr w:type="gramStart"/>
      <w:r>
        <w:rPr>
          <w:lang w:val="en-US"/>
        </w:rPr>
        <w:t>6.8.</w:t>
      </w:r>
      <w:r w:rsidR="00291505">
        <w:rPr>
          <w:lang w:val="en-US"/>
        </w:rPr>
        <w:t>2</w:t>
      </w:r>
      <w:r>
        <w:rPr>
          <w:lang w:val="en-US"/>
        </w:rPr>
        <w:t xml:space="preserve">  </w:t>
      </w:r>
      <w:bookmarkStart w:id="469" w:name="_Toc376160334"/>
      <w:bookmarkStart w:id="470" w:name="_Toc439140136"/>
      <w:bookmarkStart w:id="471" w:name="_Toc461706171"/>
      <w:bookmarkStart w:id="472" w:name="_Toc52201507"/>
      <w:r w:rsidR="00791599">
        <w:rPr>
          <w:lang w:val="en-US"/>
        </w:rPr>
        <w:t>Winter</w:t>
      </w:r>
      <w:proofErr w:type="gramEnd"/>
      <w:r w:rsidR="00791599">
        <w:rPr>
          <w:lang w:val="en-US"/>
        </w:rPr>
        <w:t>/</w:t>
      </w:r>
      <w:r w:rsidR="003466A9">
        <w:t>Spring Operations</w:t>
      </w:r>
      <w:bookmarkEnd w:id="469"/>
      <w:bookmarkEnd w:id="470"/>
      <w:bookmarkEnd w:id="471"/>
      <w:bookmarkEnd w:id="472"/>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15B29E9F"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w:t>
      </w:r>
      <w:r>
        <w:lastRenderedPageBreak/>
        <w:t>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8"/>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73" w:name="_Toc376160336"/>
      <w:bookmarkStart w:id="474" w:name="_Toc439140138"/>
      <w:bookmarkStart w:id="475" w:name="_Toc461706173"/>
      <w:bookmarkStart w:id="476"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73"/>
      <w:bookmarkEnd w:id="474"/>
      <w:bookmarkEnd w:id="475"/>
      <w:bookmarkEnd w:id="476"/>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76905AD2" w:rsidR="000852D9" w:rsidRPr="00220B27" w:rsidRDefault="000852D9" w:rsidP="000852D9">
      <w:pPr>
        <w:autoSpaceDE w:val="0"/>
        <w:autoSpaceDN w:val="0"/>
        <w:adjustRightInd w:val="0"/>
        <w:spacing w:after="240"/>
      </w:pPr>
      <w:r>
        <w:t xml:space="preserve">The extension of the draft limit into September assures that water will be released consistent with the Nez Perce Tribe (NPT) Agreement.  Releases under the NPT Agreement will be determined in the annual plan prepared by the </w:t>
      </w:r>
      <w:r w:rsidR="0088585B">
        <w:t xml:space="preserve">Nez Perce Tribe, </w:t>
      </w:r>
      <w:r>
        <w:t>Corps, NMFS, Idaho, and BPA and presented to the TMT for implementation.</w:t>
      </w:r>
    </w:p>
    <w:p w14:paraId="7FE2FA3D" w14:textId="50889D3B" w:rsidR="00A13940" w:rsidRDefault="00B132F8" w:rsidP="00485811">
      <w:pPr>
        <w:pStyle w:val="Heading3"/>
      </w:pPr>
      <w:bookmarkStart w:id="477" w:name="_Toc376160337"/>
      <w:bookmarkStart w:id="478" w:name="_Toc439140139"/>
      <w:bookmarkStart w:id="479" w:name="_Toc461706174"/>
      <w:bookmarkStart w:id="480" w:name="_Toc52201509"/>
      <w:bookmarkStart w:id="481" w:name="OLE_LINK4"/>
      <w:bookmarkStart w:id="482"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7"/>
      <w:bookmarkEnd w:id="478"/>
      <w:bookmarkEnd w:id="479"/>
      <w:bookmarkEnd w:id="480"/>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83" w:name="_Toc376160338"/>
      <w:bookmarkStart w:id="484" w:name="_Toc439140140"/>
      <w:bookmarkStart w:id="485" w:name="_Toc461706175"/>
      <w:bookmarkStart w:id="486" w:name="_Toc52201510"/>
      <w:r>
        <w:rPr>
          <w:lang w:val="en-US"/>
        </w:rPr>
        <w:lastRenderedPageBreak/>
        <w:t>6.8.</w:t>
      </w:r>
      <w:r w:rsidR="00291505">
        <w:rPr>
          <w:lang w:val="en-US"/>
        </w:rPr>
        <w:t>5</w:t>
      </w:r>
      <w:r>
        <w:rPr>
          <w:lang w:val="en-US"/>
        </w:rPr>
        <w:t xml:space="preserve"> </w:t>
      </w:r>
      <w:r w:rsidR="00CD7FF2">
        <w:t>Project Maintenance</w:t>
      </w:r>
      <w:bookmarkEnd w:id="483"/>
      <w:bookmarkEnd w:id="484"/>
      <w:bookmarkEnd w:id="485"/>
      <w:bookmarkEnd w:id="486"/>
    </w:p>
    <w:p w14:paraId="4D784CC6" w14:textId="77777777" w:rsidR="004C7871" w:rsidRDefault="004C7871" w:rsidP="004C7871">
      <w:bookmarkStart w:id="487" w:name="_Toc376160339"/>
      <w:bookmarkStart w:id="488" w:name="_Toc439140141"/>
      <w:bookmarkStart w:id="489" w:name="_Toc461706176"/>
      <w:bookmarkStart w:id="490" w:name="_Toc52201291"/>
      <w:bookmarkStart w:id="491" w:name="_Toc52201511"/>
      <w:bookmarkEnd w:id="481"/>
      <w:bookmarkEnd w:id="482"/>
      <w:r>
        <w:t xml:space="preserve">As described in the FPP (see Appendix I), the annual maintenance period is September 15 through the end of February.  Special procedures developed to avoid fish impacts during unit testing and start-up will be followed in accordance with the FPP (see Appendix I).  Changes to the dates associated with project maintenance will be coordinated with the FPOM via the Fish Passage Plan change form process.  </w:t>
      </w:r>
    </w:p>
    <w:p w14:paraId="17F90DDC" w14:textId="24EA5FEF" w:rsidR="00875927" w:rsidRDefault="00B132F8" w:rsidP="00EB7C6B">
      <w:pPr>
        <w:pStyle w:val="Heading2"/>
      </w:pPr>
      <w:bookmarkStart w:id="492" w:name="_Toc186446258"/>
      <w:proofErr w:type="gramStart"/>
      <w:r>
        <w:t xml:space="preserve">6.9  </w:t>
      </w:r>
      <w:r w:rsidR="00875927">
        <w:t>Brownlee</w:t>
      </w:r>
      <w:proofErr w:type="gramEnd"/>
      <w:r w:rsidR="00C1764E">
        <w:t xml:space="preserve"> Dam</w:t>
      </w:r>
      <w:bookmarkEnd w:id="487"/>
      <w:bookmarkEnd w:id="488"/>
      <w:bookmarkEnd w:id="489"/>
      <w:bookmarkEnd w:id="490"/>
      <w:bookmarkEnd w:id="491"/>
      <w:bookmarkEnd w:id="492"/>
    </w:p>
    <w:p w14:paraId="433BF00C" w14:textId="5E681309" w:rsidR="004B078E" w:rsidRDefault="004B078E" w:rsidP="004B078E">
      <w:pPr>
        <w:autoSpaceDE w:val="0"/>
        <w:autoSpaceDN w:val="0"/>
        <w:adjustRightInd w:val="0"/>
      </w:pPr>
      <w:bookmarkStart w:id="493" w:name="_Toc27734516"/>
      <w:bookmarkStart w:id="494"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w:t>
      </w:r>
      <w:r w:rsidR="00A01497">
        <w:t>Corps and Reclamation</w:t>
      </w:r>
      <w:r>
        <w:t>.</w:t>
      </w:r>
    </w:p>
    <w:p w14:paraId="6048ED83" w14:textId="77777777" w:rsidR="00400ACB" w:rsidRDefault="00400ACB" w:rsidP="00EB7C6B">
      <w:pPr>
        <w:pStyle w:val="Heading2"/>
      </w:pPr>
      <w:bookmarkStart w:id="495" w:name="_Toc186446259"/>
      <w:proofErr w:type="gramStart"/>
      <w:r>
        <w:t>6.10  Lower</w:t>
      </w:r>
      <w:proofErr w:type="gramEnd"/>
      <w:r>
        <w:t xml:space="preserve"> Snake River Dams (Lower Granite, Little Goose, Lower Monumental, Ice Harbor)</w:t>
      </w:r>
      <w:bookmarkEnd w:id="493"/>
      <w:bookmarkEnd w:id="494"/>
      <w:bookmarkEnd w:id="495"/>
    </w:p>
    <w:p w14:paraId="74E98069" w14:textId="77F61362" w:rsidR="00EB0F01" w:rsidRPr="00513981" w:rsidRDefault="00B132F8" w:rsidP="00485811">
      <w:pPr>
        <w:pStyle w:val="Heading3"/>
      </w:pPr>
      <w:bookmarkStart w:id="496" w:name="_Toc175363598"/>
      <w:bookmarkStart w:id="497" w:name="_Toc376160341"/>
      <w:bookmarkStart w:id="498" w:name="_Toc439140143"/>
      <w:bookmarkStart w:id="499" w:name="_Toc461706178"/>
      <w:bookmarkStart w:id="500"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6"/>
      <w:bookmarkEnd w:id="497"/>
      <w:bookmarkEnd w:id="498"/>
      <w:bookmarkEnd w:id="499"/>
      <w:bookmarkEnd w:id="500"/>
    </w:p>
    <w:p w14:paraId="74D86645" w14:textId="5446DAE6"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w:t>
      </w:r>
      <w:r w:rsidR="00113A58" w:rsidRPr="00113A58">
        <w:t xml:space="preserve"> </w:t>
      </w:r>
      <w:r w:rsidR="00113A58">
        <w:t>Resilient Columbia Basin Agreement</w:t>
      </w:r>
      <w:r>
        <w:t xml:space="preserve">, the Corps shall operate Lower Granite, Little Goose, Lower Monumental, and Ice Harbor Dams at minimum operating pool (MOP) with a 1.5 foot forebay operating range and a 1.0 foot range to the extent possible (referred to operationally as a “soft constraint”) from April 3 until August 14, </w:t>
      </w:r>
      <w:r w:rsidR="009C626C">
        <w:t xml:space="preserve">2025 </w:t>
      </w:r>
      <w:r w:rsidR="00AD06D1">
        <w:t>(August 31 for Lower Granite)</w:t>
      </w:r>
      <w:r>
        <w:t xml:space="preserve">, </w:t>
      </w:r>
      <w:bookmarkStart w:id="501" w:name="_Hlk146874774"/>
      <w:r>
        <w:t xml:space="preserve">unless adjusted on occasion to meet authorized project purposes, primarily </w:t>
      </w:r>
      <w:sdt>
        <w:sdtPr>
          <w:tag w:val="goog_rdk_44"/>
          <w:id w:val="-933278812"/>
        </w:sdtPr>
        <w:sdtEndPr/>
        <w:sdtContent>
          <w:r>
            <w:t>n</w:t>
          </w:r>
        </w:sdtContent>
      </w:sdt>
      <w:r>
        <w:t>avigation, as specified in the FOP</w:t>
      </w:r>
      <w:bookmarkEnd w:id="501"/>
      <w:r>
        <w:t xml:space="preserve"> (e.g., </w:t>
      </w:r>
      <w:r w:rsidR="00594A1B">
        <w:t xml:space="preserve">2024 </w:t>
      </w:r>
      <w:r>
        <w:t>FOP Section 4.6)</w:t>
      </w:r>
      <w:r w:rsidR="002231B3">
        <w:t>.</w:t>
      </w:r>
      <w:r w:rsidR="001A2132">
        <w:t xml:space="preserve"> </w:t>
      </w:r>
    </w:p>
    <w:p w14:paraId="6F2A40B9" w14:textId="77777777" w:rsidR="004A5909" w:rsidRDefault="004A5909" w:rsidP="00BD6A2C">
      <w:pPr>
        <w:autoSpaceDE w:val="0"/>
        <w:autoSpaceDN w:val="0"/>
        <w:adjustRightInd w:val="0"/>
      </w:pPr>
    </w:p>
    <w:p w14:paraId="4EA48FBE" w14:textId="6CF7CE7A"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14 foot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CD7778">
        <w:rPr>
          <w:rFonts w:ascii="Times" w:eastAsia="Times" w:hAnsi="Times" w:cs="Times"/>
        </w:rPr>
        <w:t xml:space="preserve">Lower Granite will operate in the normal MOP range from </w:t>
      </w:r>
      <w:r w:rsidR="00932C55">
        <w:t xml:space="preserve">April 3 through August 31, </w:t>
      </w:r>
      <w:r w:rsidR="009C626C">
        <w:t>2025</w:t>
      </w:r>
      <w:r w:rsidR="00932C55">
        <w:t xml:space="preserve">, </w:t>
      </w:r>
      <w:r w:rsidR="00703D3E">
        <w:t xml:space="preserve">unless adjusted on occasion to meet authorized project purposes, primarily </w:t>
      </w:r>
      <w:sdt>
        <w:sdtPr>
          <w:tag w:val="goog_rdk_44"/>
          <w:id w:val="-297842551"/>
        </w:sdtPr>
        <w:sdtEndPr/>
        <w:sdtContent>
          <w:r w:rsidR="00703D3E">
            <w:t>n</w:t>
          </w:r>
        </w:sdtContent>
      </w:sdt>
      <w:r w:rsidR="00703D3E">
        <w:t>avigation, as specified in the FOP.</w:t>
      </w:r>
    </w:p>
    <w:p w14:paraId="343B2D8D" w14:textId="1CBED566" w:rsidR="00BE7B33" w:rsidRPr="00981B08" w:rsidRDefault="00B132F8" w:rsidP="00485811">
      <w:pPr>
        <w:pStyle w:val="Heading3"/>
      </w:pPr>
      <w:bookmarkStart w:id="502" w:name="_Toc52201514"/>
      <w:proofErr w:type="gramStart"/>
      <w:r>
        <w:rPr>
          <w:lang w:val="en-US"/>
        </w:rPr>
        <w:lastRenderedPageBreak/>
        <w:t xml:space="preserve">6.10.2  </w:t>
      </w:r>
      <w:r w:rsidR="00BE7B33">
        <w:t>Snake</w:t>
      </w:r>
      <w:proofErr w:type="gramEnd"/>
      <w:r w:rsidR="00BE7B33">
        <w:t xml:space="preserve"> River Zero Generation</w:t>
      </w:r>
      <w:bookmarkEnd w:id="502"/>
    </w:p>
    <w:p w14:paraId="03C3F75C" w14:textId="3CA10D39" w:rsidR="00C32893" w:rsidRDefault="009C626C" w:rsidP="00C32893">
      <w:pPr>
        <w:rPr>
          <w:rFonts w:eastAsiaTheme="minorHAnsi"/>
        </w:rPr>
      </w:pPr>
      <w:bookmarkStart w:id="503" w:name="_Toc175363599"/>
      <w:bookmarkStart w:id="504" w:name="_Toc376160342"/>
      <w:bookmarkStart w:id="505"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ROD will no longer commence as early as October 15, and will instead commence once the previously defined implementation trigger of “few, if any” actively migrating anadromous fish (as described in SOR 2005-22) has been met</w:t>
      </w:r>
      <w:r>
        <w:rPr>
          <w:rFonts w:eastAsiaTheme="minorHAnsi"/>
        </w:rPr>
        <w:t>.  T</w:t>
      </w:r>
      <w:r w:rsidR="00C32893" w:rsidRPr="007354EE">
        <w:rPr>
          <w:rFonts w:eastAsiaTheme="minorHAnsi"/>
        </w:rPr>
        <w:t>his trigger will be implemented in relation to both date (implementation will be limited to periods</w:t>
      </w:r>
      <w:r w:rsidR="00C32893">
        <w:rPr>
          <w:rFonts w:eastAsiaTheme="minorHAnsi"/>
        </w:rPr>
        <w:t xml:space="preserve"> </w:t>
      </w:r>
      <w:r w:rsidR="00C32893"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B57494" w:rsidP="00C32893">
      <w:hyperlink r:id="rId6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10E1E548" w:rsidR="00C32893" w:rsidRDefault="00892EB2" w:rsidP="00C32893">
      <w:r>
        <w:t xml:space="preserve">Table </w:t>
      </w:r>
      <w:r w:rsidR="00FD5719">
        <w:t>15</w:t>
      </w:r>
      <w:r w:rsidR="008C258E">
        <w:t>: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413804" w:rsidRDefault="00C32893" w:rsidP="008C258E">
      <w:pPr>
        <w:pStyle w:val="BodyText"/>
        <w:kinsoku w:val="0"/>
        <w:overflowPunct w:val="0"/>
        <w:ind w:right="146"/>
        <w:rPr>
          <w:color w:val="auto"/>
          <w:sz w:val="24"/>
          <w:u w:val="none"/>
        </w:rPr>
      </w:pPr>
      <w:r w:rsidRPr="00FF05C6">
        <w:rPr>
          <w:color w:val="auto"/>
          <w:sz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w:t>
      </w:r>
      <w:r w:rsidR="00886971">
        <w:lastRenderedPageBreak/>
        <w:t xml:space="preserve">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413804" w:rsidRDefault="00C32893" w:rsidP="00C32893">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8" w:history="1">
        <w:r w:rsidRPr="00F00F2F">
          <w:rPr>
            <w:rStyle w:val="Hyperlink"/>
          </w:rPr>
          <w:t>https://www.esrl.noaa.gov/gmd/grad/solcalc/glossary.html</w:t>
        </w:r>
      </w:hyperlink>
    </w:p>
    <w:p w14:paraId="27747F62" w14:textId="22D61321" w:rsidR="009B0A30" w:rsidRPr="001D6336" w:rsidRDefault="00B57494" w:rsidP="00C32893">
      <w:pPr>
        <w:autoSpaceDE w:val="0"/>
        <w:autoSpaceDN w:val="0"/>
        <w:adjustRightInd w:val="0"/>
      </w:pPr>
      <w:hyperlink r:id="rId69" w:history="1">
        <w:r w:rsidR="00C32893" w:rsidRPr="00F00F2F">
          <w:rPr>
            <w:rStyle w:val="Hyperlink"/>
          </w:rPr>
          <w:t>https://www.esrl.noaa.gov/gmd/grad/solcalc/calcdetails.html</w:t>
        </w:r>
      </w:hyperlink>
    </w:p>
    <w:p w14:paraId="70B4FA70" w14:textId="72A67CAE" w:rsidR="00F363F6" w:rsidRDefault="007B6A43" w:rsidP="00485811">
      <w:pPr>
        <w:pStyle w:val="Heading3"/>
      </w:pPr>
      <w:bookmarkStart w:id="506" w:name="_Toc461706180"/>
      <w:bookmarkStart w:id="507" w:name="_Toc52201515"/>
      <w:bookmarkStart w:id="508" w:name="_Toc175363600"/>
      <w:bookmarkStart w:id="509" w:name="_Toc376160343"/>
      <w:bookmarkStart w:id="510" w:name="_Toc439140145"/>
      <w:bookmarkEnd w:id="503"/>
      <w:bookmarkEnd w:id="504"/>
      <w:bookmarkEnd w:id="505"/>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6"/>
      <w:bookmarkEnd w:id="507"/>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8"/>
      <w:bookmarkEnd w:id="509"/>
      <w:bookmarkEnd w:id="510"/>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11" w:name="_Toc175363601"/>
      <w:bookmarkStart w:id="512" w:name="_Toc376160344"/>
      <w:bookmarkStart w:id="513" w:name="_Toc439140146"/>
      <w:bookmarkStart w:id="514" w:name="_Toc461706181"/>
      <w:r>
        <w:t xml:space="preserve">6.10.3.2 </w:t>
      </w:r>
      <w:r w:rsidR="00EB0F01" w:rsidRPr="00507C35">
        <w:t xml:space="preserve">Summer </w:t>
      </w:r>
      <w:bookmarkEnd w:id="511"/>
      <w:r w:rsidR="008B65E6">
        <w:t>F</w:t>
      </w:r>
      <w:r w:rsidR="00920B8F">
        <w:t xml:space="preserve">low </w:t>
      </w:r>
      <w:r w:rsidR="008B65E6">
        <w:t>O</w:t>
      </w:r>
      <w:r w:rsidR="00920B8F">
        <w:t>bjectives</w:t>
      </w:r>
      <w:bookmarkEnd w:id="512"/>
      <w:bookmarkEnd w:id="513"/>
      <w:bookmarkEnd w:id="514"/>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w:t>
      </w:r>
      <w:r w:rsidR="0039707E">
        <w:lastRenderedPageBreak/>
        <w:t>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5" w:name="_Toc461718027"/>
      <w:bookmarkStart w:id="516" w:name="_Toc461718208"/>
      <w:bookmarkStart w:id="517" w:name="_Toc461718029"/>
      <w:bookmarkStart w:id="518" w:name="_Toc461718210"/>
      <w:bookmarkStart w:id="519" w:name="_Toc461718030"/>
      <w:bookmarkStart w:id="520" w:name="_Toc461718211"/>
      <w:bookmarkStart w:id="521" w:name="_Toc461718031"/>
      <w:bookmarkStart w:id="522" w:name="_Toc461718212"/>
      <w:bookmarkStart w:id="523" w:name="_Toc461718032"/>
      <w:bookmarkStart w:id="524" w:name="_Toc461718213"/>
      <w:bookmarkStart w:id="525" w:name="_Toc461718034"/>
      <w:bookmarkStart w:id="526" w:name="_Toc461718215"/>
      <w:bookmarkStart w:id="527" w:name="_Toc461718036"/>
      <w:bookmarkStart w:id="528" w:name="_Toc461718217"/>
      <w:bookmarkStart w:id="529" w:name="_Toc461718038"/>
      <w:bookmarkStart w:id="530" w:name="_Toc461718219"/>
      <w:bookmarkStart w:id="531" w:name="_Toc461718041"/>
      <w:bookmarkStart w:id="532" w:name="_Toc461718222"/>
      <w:bookmarkStart w:id="533" w:name="_Toc461718042"/>
      <w:bookmarkStart w:id="534" w:name="_Toc461718223"/>
      <w:bookmarkStart w:id="535" w:name="_Toc461718043"/>
      <w:bookmarkStart w:id="536" w:name="_Toc461718224"/>
      <w:bookmarkStart w:id="537" w:name="_Toc461718045"/>
      <w:bookmarkStart w:id="538" w:name="_Toc461718226"/>
      <w:bookmarkStart w:id="539" w:name="_Toc461718051"/>
      <w:bookmarkStart w:id="540" w:name="_Toc461718232"/>
      <w:bookmarkStart w:id="541" w:name="_Toc461718052"/>
      <w:bookmarkStart w:id="542" w:name="_Toc461718233"/>
      <w:bookmarkStart w:id="543" w:name="_Toc461718054"/>
      <w:bookmarkStart w:id="544" w:name="_Toc461718235"/>
      <w:bookmarkStart w:id="545" w:name="_Toc461718056"/>
      <w:bookmarkStart w:id="546" w:name="_Toc461718237"/>
      <w:bookmarkStart w:id="547" w:name="_Toc376160363"/>
      <w:bookmarkStart w:id="548" w:name="_Toc439140165"/>
      <w:bookmarkStart w:id="549" w:name="_Ref461701854"/>
      <w:bookmarkStart w:id="550" w:name="_Toc461706200"/>
      <w:bookmarkStart w:id="551" w:name="_Ref461718304"/>
      <w:bookmarkStart w:id="552" w:name="_Toc52201292"/>
      <w:bookmarkStart w:id="553" w:name="_Toc52201516"/>
      <w:bookmarkStart w:id="554" w:name="OLE_LINK1"/>
      <w:bookmarkStart w:id="555" w:name="OLE_LINK2"/>
      <w:bookmarkStart w:id="556" w:name="_Toc175363616"/>
      <w:bookmarkStart w:id="557" w:name="_Toc186446260"/>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roofErr w:type="gramStart"/>
      <w:r>
        <w:t xml:space="preserve">6.11  </w:t>
      </w:r>
      <w:r w:rsidR="00842290">
        <w:t>Lower</w:t>
      </w:r>
      <w:proofErr w:type="gramEnd"/>
      <w:r w:rsidR="00842290">
        <w:t xml:space="preserve"> Columbia River Dams (</w:t>
      </w:r>
      <w:r w:rsidR="0048363C">
        <w:t>McNary</w:t>
      </w:r>
      <w:bookmarkEnd w:id="547"/>
      <w:bookmarkEnd w:id="548"/>
      <w:bookmarkEnd w:id="549"/>
      <w:bookmarkEnd w:id="550"/>
      <w:r w:rsidR="00842290">
        <w:t>, John Day, The Dalles, Bonneville)</w:t>
      </w:r>
      <w:bookmarkEnd w:id="551"/>
      <w:bookmarkEnd w:id="552"/>
      <w:bookmarkEnd w:id="553"/>
      <w:bookmarkEnd w:id="557"/>
    </w:p>
    <w:p w14:paraId="65DBEE36" w14:textId="20981AB2" w:rsidR="00123CAD" w:rsidRDefault="00B132F8" w:rsidP="00485811">
      <w:pPr>
        <w:pStyle w:val="Heading3"/>
      </w:pPr>
      <w:bookmarkStart w:id="558" w:name="_Toc52201517"/>
      <w:bookmarkStart w:id="559" w:name="_Toc376160364"/>
      <w:bookmarkStart w:id="560" w:name="_Toc439140166"/>
      <w:bookmarkStart w:id="561" w:name="_Toc461706201"/>
      <w:bookmarkEnd w:id="554"/>
      <w:bookmarkEnd w:id="555"/>
      <w:proofErr w:type="gramStart"/>
      <w:r>
        <w:rPr>
          <w:lang w:val="en-US"/>
        </w:rPr>
        <w:t xml:space="preserve">6.11.1  </w:t>
      </w:r>
      <w:r w:rsidR="00123CAD">
        <w:t>Reservoir</w:t>
      </w:r>
      <w:proofErr w:type="gramEnd"/>
      <w:r w:rsidR="00123CAD">
        <w:t xml:space="preserve"> Operations</w:t>
      </w:r>
      <w:bookmarkEnd w:id="558"/>
    </w:p>
    <w:p w14:paraId="361404F9" w14:textId="0EB6CF00"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BC1C4B">
        <w:rPr>
          <w:rFonts w:ascii="TimesNewRoman" w:eastAsia="Calibri" w:hAnsi="TimesNewRoman" w:cs="TimesNewRoman"/>
        </w:rPr>
        <w:t>.</w:t>
      </w:r>
      <w:r w:rsidR="009C626C">
        <w:rPr>
          <w:rFonts w:ascii="TimesNewRoman" w:eastAsia="Calibri" w:hAnsi="TimesNewRoman" w:cs="TimesNewRoman"/>
        </w:rPr>
        <w:t xml:space="preserve"> </w:t>
      </w:r>
      <w:r w:rsidR="00384B16">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r w:rsidR="00BC1C4B">
        <w:t xml:space="preserve">  John Day FRM operations are described </w:t>
      </w:r>
      <w:r w:rsidR="00D235CC">
        <w:t>below</w:t>
      </w:r>
      <w:r w:rsidR="00486CF8">
        <w:t xml:space="preserve"> </w:t>
      </w:r>
      <w:r w:rsidR="00BC1C4B">
        <w:t xml:space="preserve">in section </w:t>
      </w:r>
      <w:r w:rsidR="00D235CC">
        <w:t>6.11.1.4</w:t>
      </w:r>
      <w:r w:rsidR="00BC1C4B">
        <w:t xml:space="preserve">.  </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6167307C" w14:textId="5BB3EBEE" w:rsidR="005E05D4" w:rsidRPr="00B95C10" w:rsidRDefault="00384B16" w:rsidP="0064019E">
      <w:pPr>
        <w:pStyle w:val="Heading4"/>
      </w:pPr>
      <w:r>
        <w:t>6.11.1.2 Blalock Island Operation</w:t>
      </w:r>
    </w:p>
    <w:p w14:paraId="324AD734" w14:textId="6D48D84A"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w:t>
      </w:r>
      <w:r w:rsidR="003F7025" w:rsidRPr="005E05D4">
        <w:t>erosion</w:t>
      </w:r>
      <w:r w:rsidR="003F7025">
        <w:t>, FRM,</w:t>
      </w:r>
      <w:r w:rsidR="003F7025" w:rsidRPr="005E05D4">
        <w:t xml:space="preserve"> and maintaining power grid reliability</w:t>
      </w:r>
      <w:r w:rsidRPr="005E05D4">
        <w:t xml:space="preserve">.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62" w:name="_Toc461718061"/>
      <w:bookmarkStart w:id="563" w:name="_Toc461718242"/>
      <w:bookmarkStart w:id="564" w:name="_Toc52201518"/>
      <w:bookmarkStart w:id="565" w:name="_Toc175363617"/>
      <w:bookmarkStart w:id="566" w:name="_Toc376160365"/>
      <w:bookmarkStart w:id="567" w:name="_Toc439140167"/>
      <w:bookmarkStart w:id="568" w:name="_Toc461706202"/>
      <w:bookmarkEnd w:id="556"/>
      <w:bookmarkEnd w:id="559"/>
      <w:bookmarkEnd w:id="560"/>
      <w:bookmarkEnd w:id="561"/>
      <w:bookmarkEnd w:id="562"/>
      <w:bookmarkEnd w:id="563"/>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7980D301" w14:textId="77777777" w:rsidR="003F7025" w:rsidRDefault="003F7025" w:rsidP="0057747C"/>
    <w:p w14:paraId="2A6A60AD" w14:textId="77777777" w:rsidR="003F7025" w:rsidRDefault="003F7025" w:rsidP="003F7025">
      <w:pPr>
        <w:pStyle w:val="Heading4"/>
      </w:pPr>
      <w:r>
        <w:lastRenderedPageBreak/>
        <w:t>6.11.1.4 John Day Dam Flood Risk Management</w:t>
      </w:r>
    </w:p>
    <w:p w14:paraId="4DC57019" w14:textId="2C9A32F9" w:rsidR="003F7025" w:rsidRDefault="003F7025" w:rsidP="00297BE0">
      <w:r>
        <w:t xml:space="preserve">Approximately 500 kaf of FRM space at John Day is available </w:t>
      </w:r>
      <w:r w:rsidR="00486CF8">
        <w:t>between</w:t>
      </w:r>
      <w:r>
        <w:t xml:space="preserve"> elevation 257.0 ft to 268.0 ft. </w:t>
      </w:r>
      <w:r w:rsidR="00493193">
        <w:t xml:space="preserve"> </w:t>
      </w:r>
      <w:r>
        <w:t xml:space="preserve">John Day is generally operated as a run-of-river project but does have this FRM space that may be exercised.  Generally, the FRM space is expected to first be required when The Dalles April-August forecast exceeds 110 </w:t>
      </w:r>
      <w:proofErr w:type="spellStart"/>
      <w:r>
        <w:t>maf</w:t>
      </w:r>
      <w:proofErr w:type="spellEnd"/>
      <w:r>
        <w:t xml:space="preserve"> (0 kaf of FRM space) and increases linearly up to a forecast of 120 </w:t>
      </w:r>
      <w:proofErr w:type="spellStart"/>
      <w:r>
        <w:t>maf</w:t>
      </w:r>
      <w:proofErr w:type="spellEnd"/>
      <w:r>
        <w:t xml:space="preserve"> (500 kaf of FRM space). </w:t>
      </w:r>
      <w:r w:rsidR="00297BE0">
        <w:t xml:space="preserve"> </w:t>
      </w:r>
      <w:r>
        <w:t xml:space="preserve">If space beyond this linearly increasing requirement is needed to offset a projected system FRM </w:t>
      </w:r>
      <w:proofErr w:type="spellStart"/>
      <w:r>
        <w:t>underdraft</w:t>
      </w:r>
      <w:proofErr w:type="spellEnd"/>
      <w:r>
        <w:t xml:space="preserve"> that cannot be made up by Grand Coulee, the FRM space at John Day (up to the same maximum of 500 kaf) will be exercised regardless of The Dalles April-August forecast. </w:t>
      </w:r>
      <w:bookmarkStart w:id="569" w:name="_Hlk181109729"/>
      <w:r w:rsidR="00493193">
        <w:t xml:space="preserve"> </w:t>
      </w:r>
      <w:r>
        <w:t>Although the need for FRM space at John Day may be estimated beginning early in the FRM evacuation period, the space is intended to be used to accomplish the final regulation of floods for the lower Columbia River at the downstream control point on the Columbia River at Vancouver, Washington, so the drafting of John Day to meet FRM requirements is not expected to start until after April 1.</w:t>
      </w:r>
      <w:bookmarkEnd w:id="569"/>
      <w:r>
        <w:t> </w:t>
      </w:r>
      <w:r w:rsidR="00493193">
        <w:t xml:space="preserve"> </w:t>
      </w:r>
      <w:r>
        <w:t xml:space="preserve">It is estimated that the FRM space at John Day would be available by the Initiation of FRM Fill, with specific timing being determined in-season based on real-time modeling to prevent induced flooding in the Lower Columbia by drafting the project too quickly. </w:t>
      </w:r>
    </w:p>
    <w:p w14:paraId="0B272FF3" w14:textId="3544670B" w:rsidR="00322AC6" w:rsidRDefault="00B132F8" w:rsidP="00485811">
      <w:pPr>
        <w:pStyle w:val="Heading3"/>
      </w:pPr>
      <w:proofErr w:type="gramStart"/>
      <w:r>
        <w:rPr>
          <w:lang w:val="en-US"/>
        </w:rPr>
        <w:t xml:space="preserve">6.11.2  </w:t>
      </w:r>
      <w:r w:rsidR="00322AC6">
        <w:t>McNary</w:t>
      </w:r>
      <w:proofErr w:type="gramEnd"/>
      <w:r w:rsidR="00322AC6">
        <w:t xml:space="preserve"> Dam Flow Objectives</w:t>
      </w:r>
      <w:bookmarkEnd w:id="564"/>
    </w:p>
    <w:p w14:paraId="79673CE3" w14:textId="6A468086" w:rsidR="00363922" w:rsidRPr="005A6C0B" w:rsidRDefault="00C101EF" w:rsidP="00C101EF">
      <w:pPr>
        <w:pStyle w:val="Heading4"/>
      </w:pPr>
      <w:r>
        <w:t xml:space="preserve">6.11.2.1 </w:t>
      </w:r>
      <w:r w:rsidR="00363922" w:rsidRPr="005A6C0B">
        <w:t xml:space="preserve">Spring </w:t>
      </w:r>
      <w:bookmarkEnd w:id="565"/>
      <w:r w:rsidR="000E393F">
        <w:t>F</w:t>
      </w:r>
      <w:r w:rsidR="00920B8F">
        <w:t xml:space="preserve">low </w:t>
      </w:r>
      <w:r w:rsidR="000E393F">
        <w:t>O</w:t>
      </w:r>
      <w:r w:rsidR="00920B8F">
        <w:t>bjectives</w:t>
      </w:r>
      <w:bookmarkEnd w:id="566"/>
      <w:bookmarkEnd w:id="567"/>
      <w:bookmarkEnd w:id="568"/>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70" w:name="_Toc175363618"/>
      <w:bookmarkStart w:id="571" w:name="_Toc376160366"/>
      <w:bookmarkStart w:id="572" w:name="_Toc439140168"/>
      <w:bookmarkStart w:id="573" w:name="_Toc461706203"/>
      <w:r>
        <w:t xml:space="preserve">6.11.2.2 </w:t>
      </w:r>
      <w:r w:rsidR="00363922" w:rsidRPr="005A6C0B">
        <w:t xml:space="preserve">Summer </w:t>
      </w:r>
      <w:bookmarkEnd w:id="570"/>
      <w:r w:rsidR="000E393F">
        <w:t>F</w:t>
      </w:r>
      <w:r w:rsidR="00920B8F">
        <w:t xml:space="preserve">low </w:t>
      </w:r>
      <w:r w:rsidR="000E393F">
        <w:t>O</w:t>
      </w:r>
      <w:r w:rsidR="00920B8F">
        <w:t>bjectives</w:t>
      </w:r>
      <w:bookmarkEnd w:id="571"/>
      <w:bookmarkEnd w:id="572"/>
      <w:bookmarkEnd w:id="573"/>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74" w:name="_Toc376160367"/>
      <w:bookmarkStart w:id="575" w:name="_Toc439140169"/>
      <w:bookmarkStart w:id="576" w:name="_Toc461706204"/>
      <w:r>
        <w:t xml:space="preserve">6.11.2.3 </w:t>
      </w:r>
      <w:r w:rsidR="00363922">
        <w:t xml:space="preserve">Weekend </w:t>
      </w:r>
      <w:r w:rsidR="000E393F">
        <w:t>F</w:t>
      </w:r>
      <w:r w:rsidR="00363922">
        <w:t>lows</w:t>
      </w:r>
      <w:bookmarkEnd w:id="574"/>
      <w:bookmarkEnd w:id="575"/>
      <w:bookmarkEnd w:id="576"/>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485811">
      <w:pPr>
        <w:pStyle w:val="Heading3"/>
      </w:pPr>
      <w:bookmarkStart w:id="577" w:name="_Toc461718066"/>
      <w:bookmarkStart w:id="578" w:name="_Toc461718247"/>
      <w:bookmarkStart w:id="579" w:name="_Toc461718067"/>
      <w:bookmarkStart w:id="580" w:name="_Toc461718248"/>
      <w:bookmarkStart w:id="581" w:name="_Toc461718071"/>
      <w:bookmarkStart w:id="582" w:name="_Toc461718252"/>
      <w:bookmarkStart w:id="583" w:name="_Toc461718072"/>
      <w:bookmarkStart w:id="584" w:name="_Toc461718253"/>
      <w:bookmarkStart w:id="585" w:name="_Toc461718075"/>
      <w:bookmarkStart w:id="586" w:name="_Toc461718256"/>
      <w:bookmarkStart w:id="587" w:name="_Toc461718077"/>
      <w:bookmarkStart w:id="588" w:name="_Toc461718258"/>
      <w:bookmarkStart w:id="589" w:name="_Toc461718079"/>
      <w:bookmarkStart w:id="590" w:name="_Toc461718260"/>
      <w:bookmarkStart w:id="591" w:name="_Toc461718081"/>
      <w:bookmarkStart w:id="592" w:name="_Toc461718262"/>
      <w:bookmarkStart w:id="593" w:name="_Toc273704490"/>
      <w:bookmarkStart w:id="594" w:name="_Toc461718084"/>
      <w:bookmarkStart w:id="595" w:name="_Toc461718265"/>
      <w:bookmarkStart w:id="596" w:name="_Toc461718086"/>
      <w:bookmarkStart w:id="597" w:name="_Toc461718267"/>
      <w:bookmarkStart w:id="598" w:name="_Toc302458380"/>
      <w:bookmarkStart w:id="599" w:name="_Toc302472578"/>
      <w:bookmarkStart w:id="600" w:name="_Toc302477326"/>
      <w:bookmarkStart w:id="601" w:name="_Toc302486653"/>
      <w:bookmarkStart w:id="602" w:name="_Toc302486815"/>
      <w:bookmarkStart w:id="603" w:name="_Toc302486978"/>
      <w:bookmarkStart w:id="604" w:name="_Toc302487140"/>
      <w:bookmarkStart w:id="605" w:name="_Toc302724128"/>
      <w:bookmarkStart w:id="606" w:name="_Toc461718089"/>
      <w:bookmarkStart w:id="607" w:name="_Toc461718270"/>
      <w:bookmarkStart w:id="608" w:name="_Toc273704495"/>
      <w:bookmarkStart w:id="609" w:name="_Toc461718093"/>
      <w:bookmarkStart w:id="610" w:name="_Toc461718274"/>
      <w:bookmarkStart w:id="611" w:name="_Toc376160384"/>
      <w:bookmarkStart w:id="612" w:name="_Toc439140185"/>
      <w:bookmarkStart w:id="613" w:name="_Toc461706221"/>
      <w:bookmarkStart w:id="614" w:name="_Toc52201519"/>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roofErr w:type="gramStart"/>
      <w:r>
        <w:rPr>
          <w:lang w:val="en-US"/>
        </w:rPr>
        <w:lastRenderedPageBreak/>
        <w:t xml:space="preserve">6.11.3  </w:t>
      </w:r>
      <w:r w:rsidR="008773C3">
        <w:t>Chum</w:t>
      </w:r>
      <w:proofErr w:type="gramEnd"/>
      <w:r w:rsidR="008773C3">
        <w:t xml:space="preserve"> Operation</w:t>
      </w:r>
      <w:bookmarkEnd w:id="611"/>
      <w:bookmarkEnd w:id="612"/>
      <w:bookmarkEnd w:id="613"/>
      <w:bookmarkEnd w:id="614"/>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15" w:name="_Toc52180757"/>
      <w:bookmarkStart w:id="616" w:name="_Toc52181110"/>
      <w:bookmarkStart w:id="617" w:name="_Toc52182258"/>
      <w:bookmarkStart w:id="618" w:name="_Toc52182321"/>
      <w:bookmarkStart w:id="619" w:name="_Toc52182367"/>
      <w:bookmarkStart w:id="620" w:name="_Toc52182443"/>
      <w:bookmarkStart w:id="621" w:name="_Toc52192513"/>
      <w:bookmarkStart w:id="622" w:name="_Toc52200882"/>
      <w:bookmarkStart w:id="623" w:name="_Toc52201090"/>
      <w:bookmarkStart w:id="624" w:name="_Toc52201149"/>
      <w:bookmarkStart w:id="625" w:name="_Toc52201213"/>
      <w:bookmarkStart w:id="626" w:name="_Toc52201293"/>
      <w:bookmarkStart w:id="627" w:name="_Toc52201520"/>
      <w:bookmarkStart w:id="628" w:name="_Toc52201814"/>
      <w:bookmarkStart w:id="629" w:name="_Toc52201928"/>
      <w:bookmarkStart w:id="630" w:name="_Toc52258747"/>
      <w:bookmarkStart w:id="631" w:name="_Toc52180758"/>
      <w:bookmarkStart w:id="632" w:name="_Toc52181111"/>
      <w:bookmarkStart w:id="633" w:name="_Toc52182259"/>
      <w:bookmarkStart w:id="634" w:name="_Toc52182322"/>
      <w:bookmarkStart w:id="635" w:name="_Toc52182368"/>
      <w:bookmarkStart w:id="636" w:name="_Toc52182444"/>
      <w:bookmarkStart w:id="637" w:name="_Toc52192514"/>
      <w:bookmarkStart w:id="638" w:name="_Toc52200883"/>
      <w:bookmarkStart w:id="639" w:name="_Toc52201091"/>
      <w:bookmarkStart w:id="640" w:name="_Toc52201150"/>
      <w:bookmarkStart w:id="641" w:name="_Toc52201214"/>
      <w:bookmarkStart w:id="642" w:name="_Toc52201294"/>
      <w:bookmarkStart w:id="643" w:name="_Toc52201521"/>
      <w:bookmarkStart w:id="644" w:name="_Toc52201815"/>
      <w:bookmarkStart w:id="645" w:name="_Toc52201929"/>
      <w:bookmarkStart w:id="646" w:name="_Toc52258748"/>
      <w:bookmarkStart w:id="647" w:name="_Toc52180759"/>
      <w:bookmarkStart w:id="648" w:name="_Toc52181112"/>
      <w:bookmarkStart w:id="649" w:name="_Toc52182260"/>
      <w:bookmarkStart w:id="650" w:name="_Toc52182323"/>
      <w:bookmarkStart w:id="651" w:name="_Toc52182369"/>
      <w:bookmarkStart w:id="652" w:name="_Toc52182445"/>
      <w:bookmarkStart w:id="653" w:name="_Toc52192515"/>
      <w:bookmarkStart w:id="654" w:name="_Toc52200884"/>
      <w:bookmarkStart w:id="655" w:name="_Toc52201092"/>
      <w:bookmarkStart w:id="656" w:name="_Toc52201151"/>
      <w:bookmarkStart w:id="657" w:name="_Toc52201215"/>
      <w:bookmarkStart w:id="658" w:name="_Toc52201295"/>
      <w:bookmarkStart w:id="659" w:name="_Toc52201522"/>
      <w:bookmarkStart w:id="660" w:name="_Toc52201816"/>
      <w:bookmarkStart w:id="661" w:name="_Toc52201930"/>
      <w:bookmarkStart w:id="662" w:name="_Toc52258749"/>
      <w:bookmarkStart w:id="663" w:name="_Toc273704499"/>
      <w:bookmarkStart w:id="664" w:name="_Toc273704501"/>
      <w:bookmarkStart w:id="665" w:name="_Toc273707199"/>
      <w:bookmarkStart w:id="666" w:name="_Toc273704503"/>
      <w:bookmarkStart w:id="667" w:name="_Toc273707201"/>
      <w:bookmarkStart w:id="668" w:name="_Toc273704504"/>
      <w:bookmarkStart w:id="669" w:name="_Toc273704506"/>
      <w:bookmarkStart w:id="670" w:name="_Toc273704507"/>
      <w:bookmarkStart w:id="671" w:name="_Toc273707205"/>
      <w:bookmarkStart w:id="672" w:name="_Toc273704512"/>
      <w:bookmarkStart w:id="673" w:name="_Toc273707210"/>
      <w:bookmarkStart w:id="674" w:name="_Toc273704514"/>
      <w:bookmarkStart w:id="675" w:name="_Toc273707212"/>
      <w:bookmarkStart w:id="676" w:name="_Toc273704518"/>
      <w:bookmarkStart w:id="677" w:name="_Toc461718098"/>
      <w:bookmarkStart w:id="678" w:name="_Toc461718279"/>
      <w:bookmarkStart w:id="679" w:name="_Toc376160387"/>
      <w:bookmarkStart w:id="680" w:name="_Toc439140188"/>
      <w:bookmarkStart w:id="681" w:name="_Toc461706224"/>
      <w:bookmarkStart w:id="682" w:name="_Toc52201296"/>
      <w:bookmarkStart w:id="683" w:name="_Toc52201523"/>
      <w:bookmarkStart w:id="684" w:name="_Toc18644626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t>Specific Operations</w:t>
      </w:r>
      <w:bookmarkEnd w:id="679"/>
      <w:bookmarkEnd w:id="680"/>
      <w:bookmarkEnd w:id="681"/>
      <w:bookmarkEnd w:id="682"/>
      <w:bookmarkEnd w:id="683"/>
      <w:bookmarkEnd w:id="684"/>
    </w:p>
    <w:p w14:paraId="7BDC89F8" w14:textId="0839F8DE" w:rsidR="00F72D21" w:rsidRDefault="000954BA" w:rsidP="00EB7C6B">
      <w:pPr>
        <w:pStyle w:val="Heading2"/>
      </w:pPr>
      <w:bookmarkStart w:id="685" w:name="_Toc218488464"/>
      <w:bookmarkStart w:id="686" w:name="_Toc218488757"/>
      <w:bookmarkStart w:id="687" w:name="_Toc218489296"/>
      <w:bookmarkStart w:id="688" w:name="_Toc218489298"/>
      <w:bookmarkStart w:id="689" w:name="_Toc218488468"/>
      <w:bookmarkStart w:id="690" w:name="_Toc218488761"/>
      <w:bookmarkStart w:id="691" w:name="_Toc175363648"/>
      <w:bookmarkStart w:id="692" w:name="_Toc376160388"/>
      <w:bookmarkStart w:id="693" w:name="_Toc439140189"/>
      <w:bookmarkStart w:id="694" w:name="_Toc461706225"/>
      <w:bookmarkStart w:id="695" w:name="_Toc52201297"/>
      <w:bookmarkStart w:id="696" w:name="_Toc52201524"/>
      <w:bookmarkStart w:id="697" w:name="_Toc186446262"/>
      <w:bookmarkEnd w:id="685"/>
      <w:bookmarkEnd w:id="686"/>
      <w:bookmarkEnd w:id="687"/>
      <w:bookmarkEnd w:id="688"/>
      <w:bookmarkEnd w:id="689"/>
      <w:bookmarkEnd w:id="690"/>
      <w:proofErr w:type="gramStart"/>
      <w:r>
        <w:t xml:space="preserve">7.1  </w:t>
      </w:r>
      <w:r w:rsidR="00F72D21" w:rsidRPr="00F72D21">
        <w:t>Canadian</w:t>
      </w:r>
      <w:proofErr w:type="gramEnd"/>
      <w:r w:rsidR="00F72D21" w:rsidRPr="00F72D21">
        <w:t xml:space="preserve"> Storage for Flow Augmentation</w:t>
      </w:r>
      <w:bookmarkEnd w:id="691"/>
      <w:bookmarkEnd w:id="692"/>
      <w:bookmarkEnd w:id="693"/>
      <w:bookmarkEnd w:id="694"/>
      <w:bookmarkEnd w:id="695"/>
      <w:bookmarkEnd w:id="696"/>
      <w:bookmarkEnd w:id="697"/>
    </w:p>
    <w:p w14:paraId="56A5DFEF" w14:textId="19B082BD" w:rsidR="00BC714F" w:rsidRPr="00BC714F" w:rsidRDefault="00BA70E2" w:rsidP="00485811">
      <w:pPr>
        <w:pStyle w:val="Heading3"/>
      </w:pPr>
      <w:bookmarkStart w:id="698" w:name="_Toc376160389"/>
      <w:bookmarkStart w:id="699" w:name="_Toc439140190"/>
      <w:bookmarkStart w:id="700" w:name="_Toc461706226"/>
      <w:bookmarkStart w:id="701"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8"/>
      <w:bookmarkEnd w:id="699"/>
      <w:bookmarkEnd w:id="700"/>
      <w:bookmarkEnd w:id="701"/>
    </w:p>
    <w:p w14:paraId="3FF528A0" w14:textId="126846A1" w:rsidR="00FE49EA" w:rsidRDefault="00B57494" w:rsidP="00FE49EA">
      <w:pPr>
        <w:spacing w:after="240"/>
      </w:pPr>
      <w:sdt>
        <w:sdtPr>
          <w:tag w:val="goog_rdk_50"/>
          <w:id w:val="1726100473"/>
        </w:sdtPr>
        <w:sdtEndPr/>
        <w:sdtContent>
          <w:r w:rsidR="00FE49EA">
            <w:t>U.S. and Canadian</w:t>
          </w:r>
        </w:sdtContent>
      </w:sdt>
      <w:r w:rsidR="00FE49EA">
        <w:t xml:space="preserve"> entities can prepare and implement supplemental operating agreements. </w:t>
      </w:r>
      <w:r w:rsidR="006F670A">
        <w:t xml:space="preserve"> </w:t>
      </w:r>
      <w:r w:rsidR="00FE49EA">
        <w:t xml:space="preserve">One such agreement that has been routinely used in the past is the </w:t>
      </w:r>
      <w:proofErr w:type="gramStart"/>
      <w:r w:rsidR="00FE49EA">
        <w:t>annually-developed</w:t>
      </w:r>
      <w:proofErr w:type="gramEnd"/>
      <w:r w:rsidR="00FE49EA">
        <w:t xml:space="preserve"> Non-Power Uses Agreement. </w:t>
      </w:r>
      <w:r w:rsidR="006F670A">
        <w:t xml:space="preserve"> </w:t>
      </w:r>
      <w:r w:rsidR="00FE49EA">
        <w:t xml:space="preserve">In July 2024 the United States and Canada reached agreement in principle on modernization of the Columbia River Treaty. </w:t>
      </w:r>
      <w:r w:rsidR="006F670A">
        <w:t xml:space="preserve"> </w:t>
      </w:r>
      <w:r w:rsidR="00FE49EA">
        <w:t xml:space="preserve">An element of the agreement in principle is better certainty of flows for anadromous fish. </w:t>
      </w:r>
      <w:r w:rsidR="006F670A">
        <w:t xml:space="preserve"> </w:t>
      </w:r>
      <w:r w:rsidR="00FE49EA">
        <w:t>The new arrangements anticipate that Canada would provide 1.0 MAF of water for spring and summer salmon migration each year through a new long-term enabling agreement.</w:t>
      </w:r>
      <w:r w:rsidR="00FE49EA" w:rsidRPr="0038020A">
        <w:t xml:space="preserve"> </w:t>
      </w:r>
      <w:r w:rsidR="00FE49EA">
        <w:t xml:space="preserve">  </w:t>
      </w:r>
    </w:p>
    <w:p w14:paraId="60169BFE" w14:textId="12A85C81" w:rsidR="00081D5F" w:rsidRDefault="00FE49EA" w:rsidP="00FE49EA">
      <w:pPr>
        <w:spacing w:after="240"/>
      </w:pPr>
      <w:r>
        <w:t xml:space="preserve">Because a long-term enabling agreement is not expected to be in force in time for flow augmentation in water year 2025, the U.S. Section of the Columbia River Treaty Operating Committee will seek a Non-Power Uses Agreement with Canada for water year 2025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w:t>
      </w:r>
      <w:r w:rsidR="00081D5F">
        <w:t xml:space="preserve">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the storage and release of the 1 MAF of 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6416F646" w14:textId="77777777" w:rsidR="00FF05C6" w:rsidRDefault="00B10951" w:rsidP="00FF05C6">
      <w:r>
        <w:t>BPA and the Corp</w:t>
      </w:r>
      <w:r w:rsidR="006F3DC1">
        <w:t>s</w:t>
      </w:r>
      <w:r>
        <w:t xml:space="preserve"> will continue to coordinate with Federal agencies, States and Tribes on Treaty </w:t>
      </w:r>
      <w:r w:rsidR="00082387">
        <w:t xml:space="preserve">operations and </w:t>
      </w:r>
      <w:r>
        <w:t>operating plans.</w:t>
      </w:r>
      <w:r w:rsidR="007D2072">
        <w:br/>
      </w:r>
    </w:p>
    <w:p w14:paraId="1433F0FC" w14:textId="6AE66251" w:rsidR="007D2072" w:rsidRDefault="00823ADD" w:rsidP="00FF05C6">
      <w:pPr>
        <w:spacing w:after="240"/>
      </w:pPr>
      <w:r>
        <w:t xml:space="preserve">The agreement in principle also contains an element that provides better certainty of flows for anadromous fish in dry water years.  In addition to the 1.0 MAF of water for spring and summer fish migration, an additional 0.5 MAF would be provided in dry years, also through a long-term enabling agreement.  In water year 2025, the US Entity will seek 0.5 MAF dry year storage.  </w:t>
      </w:r>
      <w:r w:rsidRPr="000B0D2F">
        <w:t xml:space="preserve">A dry year is defined as a year when the NWRFC May </w:t>
      </w:r>
      <w:proofErr w:type="gramStart"/>
      <w:r w:rsidRPr="000B0D2F">
        <w:t>final</w:t>
      </w:r>
      <w:proofErr w:type="gramEnd"/>
      <w:r w:rsidRPr="000B0D2F">
        <w:t xml:space="preserve"> forecast for April-August runoff at The Dalles Dam is below the 20th percentile for the NWRFC statistical period of record.  The statistical 30-year period of record is currently 1991 to 2020, for which the 20th percentile value is 74.8 MAF.</w:t>
      </w:r>
      <w:r w:rsidR="0036736E">
        <w:t xml:space="preserve">   </w:t>
      </w:r>
      <w:r w:rsidR="007D2072">
        <w:t xml:space="preserve">  </w:t>
      </w:r>
    </w:p>
    <w:p w14:paraId="2057500C" w14:textId="60CA6B85" w:rsidR="00BC714F" w:rsidRPr="00BC714F" w:rsidRDefault="00BA70E2" w:rsidP="00485811">
      <w:pPr>
        <w:pStyle w:val="Heading3"/>
      </w:pPr>
      <w:bookmarkStart w:id="702" w:name="_Toc376160390"/>
      <w:bookmarkStart w:id="703" w:name="_Toc439140191"/>
      <w:bookmarkStart w:id="704" w:name="_Toc461706227"/>
      <w:bookmarkStart w:id="705" w:name="_Toc52201526"/>
      <w:bookmarkStart w:id="706" w:name="_Hlk177474524"/>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702"/>
      <w:bookmarkEnd w:id="703"/>
      <w:bookmarkEnd w:id="704"/>
      <w:bookmarkEnd w:id="705"/>
    </w:p>
    <w:p w14:paraId="5FFE7CBE" w14:textId="17EF2E6B" w:rsidR="00081D5F" w:rsidRDefault="00A03385" w:rsidP="00081D5F">
      <w:pPr>
        <w:autoSpaceDE w:val="0"/>
        <w:autoSpaceDN w:val="0"/>
        <w:adjustRightInd w:val="0"/>
      </w:pPr>
      <w:r>
        <w:t xml:space="preserve">BPA and BC Hydro executed a Long Term Non-Treaty Storage (NTS) agreement </w:t>
      </w:r>
      <w:r w:rsidR="006F670A">
        <w:t>effective April</w:t>
      </w:r>
      <w:r>
        <w:t xml:space="preserve"> </w:t>
      </w:r>
      <w:r w:rsidR="006F670A">
        <w:t xml:space="preserve">10, </w:t>
      </w:r>
      <w:r>
        <w:t>2012</w:t>
      </w:r>
      <w:r w:rsidR="006F670A">
        <w:t>,</w:t>
      </w:r>
      <w:r>
        <w:t xml:space="preserve"> through September </w:t>
      </w:r>
      <w:r w:rsidR="006F670A">
        <w:t xml:space="preserve">15, </w:t>
      </w:r>
      <w:r>
        <w:t>2024.</w:t>
      </w:r>
      <w:r w:rsidR="006F670A">
        <w:t xml:space="preserve">  </w:t>
      </w:r>
      <w:r>
        <w:t>Refill was not accomplished by September 15, 2024.  Under mutual agreement the refill period has been extended by 2 years.  All other provisions of the agreement have expired.</w:t>
      </w:r>
      <w:r w:rsidR="00081D5F">
        <w:t xml:space="preserve">  </w:t>
      </w:r>
    </w:p>
    <w:p w14:paraId="12C9635B" w14:textId="3A3C8BD2" w:rsidR="00663822" w:rsidRPr="00FB7AF0" w:rsidRDefault="00BA70E2" w:rsidP="00EB7C6B">
      <w:pPr>
        <w:pStyle w:val="Heading2"/>
      </w:pPr>
      <w:bookmarkStart w:id="707" w:name="_Toc273704536"/>
      <w:bookmarkStart w:id="708" w:name="_Toc376160392"/>
      <w:bookmarkStart w:id="709" w:name="_Toc439140193"/>
      <w:bookmarkStart w:id="710" w:name="_Toc461706229"/>
      <w:bookmarkStart w:id="711" w:name="_Toc52201298"/>
      <w:bookmarkStart w:id="712" w:name="_Toc52201527"/>
      <w:bookmarkStart w:id="713" w:name="_Toc186446263"/>
      <w:bookmarkEnd w:id="706"/>
      <w:bookmarkEnd w:id="707"/>
      <w:proofErr w:type="gramStart"/>
      <w:r>
        <w:t xml:space="preserve">7.2  </w:t>
      </w:r>
      <w:r w:rsidR="00B33742">
        <w:t>Upper</w:t>
      </w:r>
      <w:proofErr w:type="gramEnd"/>
      <w:r w:rsidR="00B33742">
        <w:t xml:space="preserve"> </w:t>
      </w:r>
      <w:r w:rsidR="00D96134" w:rsidRPr="00FB7AF0">
        <w:t>Snake River Reservoir Operation for Flow Augmentation</w:t>
      </w:r>
      <w:bookmarkEnd w:id="708"/>
      <w:bookmarkEnd w:id="709"/>
      <w:bookmarkEnd w:id="710"/>
      <w:bookmarkEnd w:id="711"/>
      <w:bookmarkEnd w:id="712"/>
      <w:bookmarkEnd w:id="713"/>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649905FE" w14:textId="21F8F070" w:rsidR="00B557C2" w:rsidRPr="00B557C2" w:rsidRDefault="00155F7F" w:rsidP="00B557C2">
      <w:pPr>
        <w:pStyle w:val="Heading2"/>
      </w:pPr>
      <w:bookmarkStart w:id="714" w:name="_Toc186446264"/>
      <w:proofErr w:type="gramStart"/>
      <w:r>
        <w:t>7.3  Bonneville</w:t>
      </w:r>
      <w:proofErr w:type="gramEnd"/>
      <w:r>
        <w:t xml:space="preserve"> </w:t>
      </w:r>
      <w:r w:rsidR="00B557C2" w:rsidRPr="00B557C2">
        <w:t>Chum Operations</w:t>
      </w:r>
      <w:bookmarkEnd w:id="714"/>
      <w:r w:rsidR="00B557C2" w:rsidRPr="00B557C2">
        <w:t xml:space="preserve"> </w:t>
      </w:r>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41D6D121" w:rsidR="00C72083" w:rsidRPr="00B92C5C" w:rsidRDefault="00C72083" w:rsidP="00C72083">
      <w:pPr>
        <w:autoSpaceDE w:val="0"/>
        <w:autoSpaceDN w:val="0"/>
        <w:adjustRightInd w:val="0"/>
      </w:pPr>
      <w:bookmarkStart w:id="715"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r w:rsidR="00DA7EAF">
        <w:rPr>
          <w:color w:val="000000"/>
        </w:rPr>
        <w:t xml:space="preserve"> </w:t>
      </w:r>
      <w:r w:rsidRPr="00D64AC6">
        <w:rPr>
          <w:color w:val="000000"/>
        </w:rPr>
        <w:t xml:space="preserve">December, if </w:t>
      </w:r>
      <w:r w:rsidRPr="00D64AC6">
        <w:rPr>
          <w:color w:val="000000"/>
        </w:rPr>
        <w:lastRenderedPageBreak/>
        <w:t>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sidR="007A0EBC">
        <w:rPr>
          <w:color w:val="000000"/>
        </w:rPr>
        <w:t xml:space="preserve"> </w:t>
      </w:r>
      <w:r w:rsidRPr="00D64AC6">
        <w:rPr>
          <w:color w:val="000000"/>
        </w:rPr>
        <w:t>in TMT</w:t>
      </w:r>
      <w:r>
        <w:rPr>
          <w:color w:val="000000"/>
        </w:rPr>
        <w:t xml:space="preserve">.  The </w:t>
      </w:r>
      <w:proofErr w:type="gramStart"/>
      <w:r>
        <w:rPr>
          <w:color w:val="000000"/>
        </w:rPr>
        <w:t>AA’s</w:t>
      </w:r>
      <w:proofErr w:type="gramEnd"/>
      <w:r>
        <w:rPr>
          <w:color w:val="000000"/>
        </w:rPr>
        <w:t xml:space="preserve"> seek to maintain tailwater elevations between 11.3 and 13.0 feet during chum spawning activity in the 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 xml:space="preserve">based on both observed </w:t>
      </w:r>
      <w:proofErr w:type="spellStart"/>
      <w:r>
        <w:rPr>
          <w:color w:val="000000"/>
        </w:rPr>
        <w:t>redd</w:t>
      </w:r>
      <w:proofErr w:type="spellEnd"/>
      <w:r>
        <w:rPr>
          <w:color w:val="000000"/>
        </w:rPr>
        <w:t xml:space="preserve"> depth and the forecasted ability to maintain that tailwater elevation through April 10</w:t>
      </w:r>
      <w:bookmarkEnd w:id="715"/>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0002E07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 xml:space="preserve">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t>
      </w:r>
      <w:r w:rsidR="00384B16">
        <w:rPr>
          <w:color w:val="000000"/>
        </w:rPr>
        <w:t>When the Bonneville Dam tailwater elevation is greater than 11.3 feet above mean sea level (msl) salmon have access to the Ives/Pierce Islands spawning area</w:t>
      </w:r>
      <w:r>
        <w:rPr>
          <w:color w:val="000000"/>
        </w:rPr>
        <w:t>.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 xml:space="preserve">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t>
      </w:r>
      <w:proofErr w:type="gramStart"/>
      <w:r>
        <w:t>wind</w:t>
      </w:r>
      <w:proofErr w:type="gramEnd"/>
      <w:r>
        <w:t xml:space="preserve">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2CFD617C" w:rsidR="005C324B" w:rsidRPr="005C324B" w:rsidRDefault="00C72083" w:rsidP="005C324B">
      <w:r>
        <w:t xml:space="preserve">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w:t>
      </w:r>
      <w:proofErr w:type="gramStart"/>
      <w:r>
        <w:t>feet,</w:t>
      </w:r>
      <w:proofErr w:type="gramEnd"/>
      <w:r>
        <w:t xml:space="preserve">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w:t>
      </w:r>
      <w:proofErr w:type="gramStart"/>
      <w:r>
        <w:t>are</w:t>
      </w:r>
      <w:proofErr w:type="gramEnd"/>
      <w:r>
        <w:t xml:space="preserve"> forced out of suitable habitat zones.  Common spawning areas at lower and higher elevations are mostly spatially distinct but there is some significant overlap.  In years of high escapement,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1EEFDA3B" w14:textId="2356AB46" w:rsidR="00B557C2" w:rsidRDefault="00AC56B7" w:rsidP="00B557C2">
      <w:r>
        <w:t xml:space="preserve">The magnitude of tributary flow from Hamilton Creek </w:t>
      </w:r>
      <w:bookmarkStart w:id="716" w:name="_Hlk184981929"/>
      <w:r>
        <w:t xml:space="preserve">can enable </w:t>
      </w:r>
      <w:bookmarkEnd w:id="716"/>
      <w:r>
        <w:t>access some spawning areas adjacent to Ives Island when the tailwater is below 12.0 feet.</w:t>
      </w:r>
      <w:r w:rsidR="00B557C2">
        <w:t xml:space="preserve">  When there is a significant of flow in Hamilton Creek, adult chum salmon may have access to Hamilton Creek at tailwater </w:t>
      </w:r>
      <w:r w:rsidR="00B557C2">
        <w:lastRenderedPageBreak/>
        <w:t>elevations less than 11.3 feet.  Verification of this access in the field is required if part of a TMT coordinated change to the chum spawning or incubation criteria.  With recent modifications to the fish ladder at Duncan Creek Dam, chum can now access the creek at 11.5 foot tailwater elevations.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1C93BA65" w14:textId="77777777" w:rsidR="00B557C2" w:rsidRDefault="00B557C2" w:rsidP="00B557C2">
      <w:pPr>
        <w:autoSpaceDE w:val="0"/>
        <w:autoSpaceDN w:val="0"/>
        <w:adjustRightInd w:val="0"/>
      </w:pPr>
      <w:bookmarkStart w:id="717" w:name="_Toc376160394"/>
      <w:bookmarkStart w:id="718" w:name="_Toc439140195"/>
      <w:bookmarkStart w:id="719" w:name="_Toc461706231"/>
      <w:bookmarkStart w:id="720" w:name="_Toc52201529"/>
      <w:r>
        <w:t xml:space="preserve">There are two phases of the Ives/Pierce area chum operations: spawning (typically from early November through late December) and incubation and egress (typically from late December through early April). </w:t>
      </w:r>
    </w:p>
    <w:p w14:paraId="71EBBCC7" w14:textId="18E9CF79" w:rsidR="004A55EB" w:rsidRDefault="001B3889" w:rsidP="00485811">
      <w:pPr>
        <w:pStyle w:val="Heading3"/>
      </w:pPr>
      <w:r>
        <w:rPr>
          <w:lang w:val="en-US"/>
        </w:rPr>
        <w:t xml:space="preserve">7.3.1 </w:t>
      </w:r>
      <w:r w:rsidR="000D615B">
        <w:t xml:space="preserve">Chum </w:t>
      </w:r>
      <w:r w:rsidR="004A55EB">
        <w:t>Spawning Phase</w:t>
      </w:r>
      <w:bookmarkEnd w:id="717"/>
      <w:bookmarkEnd w:id="718"/>
      <w:bookmarkEnd w:id="719"/>
      <w:bookmarkEnd w:id="720"/>
    </w:p>
    <w:p w14:paraId="35082DDE" w14:textId="77777777" w:rsidR="00412CC7" w:rsidRDefault="00412CC7" w:rsidP="00412CC7">
      <w:pPr>
        <w:rPr>
          <w:bCs/>
          <w:iCs/>
        </w:rPr>
      </w:pPr>
      <w:r>
        <w:t xml:space="preserve">In the first week of November or when fish arrive (as coordinated with the TMT), Bonneville Dam will start operating to provide a tailwater elevation (TWE) range of 11.3-13.0 feet until spawning ends or December 31.  The official project TWE gauge is located 0.9 mile downstream of Bonneville Dam’s powerhouse 1 on the Oregon shore, 50 feet upstream of Tanner Creek at river mile 144.5.  Generally, the range of outflow from Bonneville Dam required to maintain this TWE can vary from less than the project minimum discharge (58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Pr>
          <w:bCs/>
          <w:iCs/>
        </w:rPr>
        <w:t>all have an influence on the ability to regulate the TWE below Bonneville Dam with the outflow from Bonneville Dam.</w:t>
      </w:r>
    </w:p>
    <w:p w14:paraId="1263FAFE" w14:textId="77777777" w:rsidR="004A55EB" w:rsidRDefault="004A55EB" w:rsidP="004A55EB"/>
    <w:p w14:paraId="3C89C2F6" w14:textId="54848F3E" w:rsidR="00AC56B7" w:rsidRDefault="00AC56B7" w:rsidP="004A55EB">
      <w:r>
        <w:t xml:space="preserve">In addition to the uncertainty and variability of downstream conditions that affect TWE at Bonneville Dam, there are many upstream variables as well.  Generally, the flow at Bonneville Dam is augmented by storage releases from Grand Coulee Dam which can take 1 - 2 days to arrive at Bonneville Dam depending on how the water is passed through several non-federal dams which can alter the shape and timing of the flow.  Further, the volume of unregulated flow into the Columbia River upstream of Bonneville Dam is difficult to predict but is critical in meeting targeted tailwater elevations for spawning.  The ability to operate Bonneville Dam to a particular TWE constraint is contingent on the ability of the </w:t>
      </w:r>
      <w:proofErr w:type="spellStart"/>
      <w:r>
        <w:t>hydrosystem</w:t>
      </w:r>
      <w:proofErr w:type="spellEnd"/>
      <w:r>
        <w:t xml:space="preserve"> to forecast and manage </w:t>
      </w:r>
      <w:proofErr w:type="gramStart"/>
      <w:r>
        <w:t>all of</w:t>
      </w:r>
      <w:proofErr w:type="gramEnd"/>
      <w:r>
        <w:t xml:space="preserve"> these variables and conditions.  </w:t>
      </w:r>
      <w:r w:rsidRPr="007D7807">
        <w:t>Reservoir operations upstream of Bonneville may provide additional water to help support the chum operation.</w:t>
      </w:r>
    </w:p>
    <w:p w14:paraId="4A7E455B" w14:textId="761C738C" w:rsidR="004A55EB" w:rsidRDefault="004A55EB" w:rsidP="004A55EB">
      <w:r>
        <w:t xml:space="preserve">  </w:t>
      </w:r>
    </w:p>
    <w:p w14:paraId="6937838E" w14:textId="5A077DC4" w:rsidR="004A55EB" w:rsidRPr="00E92495" w:rsidRDefault="00C72083" w:rsidP="004A55EB">
      <w:r>
        <w:t xml:space="preserve">The Columbia River System is often unable to maintain the TWE within the range of 11.3-13.0 feet during daylight hours throughout the entire spawning period.  </w:t>
      </w:r>
      <w:r w:rsidR="00AC56B7">
        <w:t xml:space="preserve">Significant seasonal rain </w:t>
      </w:r>
      <w:r w:rsidR="00AC56B7">
        <w:lastRenderedPageBreak/>
        <w:t>events commonly require that the operation be modified to manage the additional water.</w:t>
      </w:r>
      <w:r>
        <w:t xml:space="preserve">  Research to assess the impacts of higher flows (day and night) on chum salmon </w:t>
      </w:r>
      <w:proofErr w:type="spellStart"/>
      <w:r>
        <w:t>redd</w:t>
      </w:r>
      <w:proofErr w:type="spellEnd"/>
      <w:r>
        <w:t xml:space="preserve"> development indicated that increased flows nightly up to 175 kcfs (equivalent to a ~16.5 foot TWE) delayed spawning by temporarily displacing fish until flows </w:t>
      </w:r>
      <w:proofErr w:type="gramStart"/>
      <w:r>
        <w:t>decreased, but</w:t>
      </w:r>
      <w:proofErr w:type="gramEnd"/>
      <w:r>
        <w:t xml:space="preserve">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21" w:name="_Toc376160395"/>
      <w:bookmarkStart w:id="722" w:name="_Toc439140196"/>
      <w:bookmarkStart w:id="723" w:name="_Toc461706232"/>
      <w:bookmarkStart w:id="724" w:name="_Toc52201530"/>
      <w:r>
        <w:rPr>
          <w:lang w:val="en-US"/>
        </w:rPr>
        <w:t xml:space="preserve">7.3.2 </w:t>
      </w:r>
      <w:r w:rsidR="004A55EB">
        <w:t>Chum Spawning Operational Steps</w:t>
      </w:r>
      <w:bookmarkEnd w:id="721"/>
      <w:bookmarkEnd w:id="722"/>
      <w:bookmarkEnd w:id="723"/>
      <w:bookmarkEnd w:id="724"/>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w:t>
      </w:r>
      <w:proofErr w:type="spellStart"/>
      <w:r>
        <w:t>redd</w:t>
      </w:r>
      <w:proofErr w:type="spellEnd"/>
      <w:r>
        <w:t xml:space="preserve"> location, elevation and depth provide TMT guidance to setting protection minimum protection through emergence.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6C70A975" w:rsidR="00C72083" w:rsidRDefault="00AC56B7" w:rsidP="00C72083">
      <w:pPr>
        <w:numPr>
          <w:ilvl w:val="0"/>
          <w:numId w:val="14"/>
        </w:numPr>
        <w:spacing w:after="240"/>
      </w:pPr>
      <w:r>
        <w:t xml:space="preserve">To manage relatively short duration precipitation events TMT will consider an operation that shapes </w:t>
      </w:r>
      <w:proofErr w:type="gramStart"/>
      <w:r>
        <w:t>flows</w:t>
      </w:r>
      <w:proofErr w:type="gramEnd"/>
      <w:r>
        <w:t xml:space="preserve"> higher during the day in order to discourage spawning at higher elevations in the Ives/Pierce Island area during the event</w:t>
      </w:r>
      <w:r w:rsidRPr="00F40E05">
        <w:t xml:space="preserve"> </w:t>
      </w:r>
      <w:r>
        <w:t>as a potential tool to keep redds below high risk elevations.</w:t>
      </w:r>
      <w:r w:rsidR="00C72083">
        <w:t xml:space="preserve">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A65B1D6" w14:textId="77777777" w:rsidR="00412CC7" w:rsidRDefault="00412CC7" w:rsidP="00412CC7">
      <w:pPr>
        <w:numPr>
          <w:ilvl w:val="0"/>
          <w:numId w:val="27"/>
        </w:numPr>
      </w:pPr>
      <w:r>
        <w:t>Bonneville Dam tailwater will be operated within a range of 11.3–13.0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1DE429CB" w14:textId="77777777" w:rsidR="00412CC7" w:rsidRDefault="00412CC7" w:rsidP="00412CC7">
      <w:pPr>
        <w:numPr>
          <w:ilvl w:val="0"/>
          <w:numId w:val="27"/>
        </w:numPr>
      </w:pPr>
      <w:r>
        <w:t>If necessary to pass additional flow, Bonneville Dam tailwater will be operated up to 16.5 feet during nighttime hours (1700</w:t>
      </w:r>
      <w:r>
        <w:rPr>
          <w:rFonts w:ascii="Calibri" w:hAnsi="Calibri"/>
        </w:rPr>
        <w:t>‐</w:t>
      </w:r>
      <w:r>
        <w:t>0600).  Highest tailwater elevations will be 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w:t>
      </w:r>
      <w:r w:rsidRPr="00447D25">
        <w:lastRenderedPageBreak/>
        <w:t xml:space="preserve">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035ABFDC" w14:textId="77777777" w:rsidR="00412CC7" w:rsidRDefault="00412CC7" w:rsidP="00412CC7">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25" w:name="_Toc273707237"/>
      <w:bookmarkStart w:id="726" w:name="_Toc155077169"/>
      <w:bookmarkStart w:id="727" w:name="_Toc175363639"/>
      <w:bookmarkEnd w:id="725"/>
    </w:p>
    <w:p w14:paraId="31E3DACC" w14:textId="732BB46C" w:rsidR="00B4675C" w:rsidRPr="00B77F10" w:rsidRDefault="001B3889" w:rsidP="00485811">
      <w:pPr>
        <w:pStyle w:val="Heading3"/>
      </w:pPr>
      <w:bookmarkStart w:id="728" w:name="_Toc273704542"/>
      <w:bookmarkStart w:id="729" w:name="_Toc273707241"/>
      <w:bookmarkStart w:id="730" w:name="_Toc273704543"/>
      <w:bookmarkStart w:id="731" w:name="_Toc273704544"/>
      <w:bookmarkStart w:id="732" w:name="_Toc273707243"/>
      <w:bookmarkStart w:id="733" w:name="_Toc155077170"/>
      <w:bookmarkStart w:id="734" w:name="_Toc175363640"/>
      <w:bookmarkStart w:id="735" w:name="_Toc376160396"/>
      <w:bookmarkStart w:id="736" w:name="_Toc439140197"/>
      <w:bookmarkStart w:id="737" w:name="_Toc461706233"/>
      <w:bookmarkStart w:id="738" w:name="_Toc52201531"/>
      <w:bookmarkEnd w:id="726"/>
      <w:bookmarkEnd w:id="727"/>
      <w:bookmarkEnd w:id="728"/>
      <w:bookmarkEnd w:id="729"/>
      <w:bookmarkEnd w:id="730"/>
      <w:bookmarkEnd w:id="731"/>
      <w:bookmarkEnd w:id="732"/>
      <w:r>
        <w:rPr>
          <w:lang w:val="en-US"/>
        </w:rPr>
        <w:t xml:space="preserve">7.3.3 </w:t>
      </w:r>
      <w:r w:rsidR="000D615B">
        <w:t xml:space="preserve">Chum </w:t>
      </w:r>
      <w:r w:rsidR="00B4675C" w:rsidRPr="00F010D8">
        <w:t>Incubation and Egress</w:t>
      </w:r>
      <w:bookmarkEnd w:id="733"/>
      <w:bookmarkEnd w:id="734"/>
      <w:bookmarkEnd w:id="735"/>
      <w:bookmarkEnd w:id="736"/>
      <w:bookmarkEnd w:id="737"/>
      <w:bookmarkEnd w:id="738"/>
    </w:p>
    <w:p w14:paraId="1E7FF672" w14:textId="77777777" w:rsidR="00412CC7" w:rsidRDefault="00412CC7" w:rsidP="00412CC7">
      <w:bookmarkStart w:id="739" w:name="_Toc155077171"/>
      <w:bookmarkStart w:id="740"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 </w:t>
      </w:r>
    </w:p>
    <w:p w14:paraId="3DA861F9" w14:textId="77777777" w:rsidR="00412CC7" w:rsidRDefault="00412CC7" w:rsidP="00412CC7"/>
    <w:p w14:paraId="72362D0A" w14:textId="08C84C0F" w:rsidR="00884084" w:rsidRDefault="00AC56B7"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emergence and egress.  </w:t>
      </w:r>
      <w:r w:rsidR="00C72083">
        <w:t xml:space="preserve">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tailwater elevation may be needed to protect emerging chum and chinook salmon from the effects of TDG.  </w:t>
      </w:r>
    </w:p>
    <w:p w14:paraId="236ABD90" w14:textId="3A073BBB" w:rsidR="00B4675C" w:rsidRPr="00B77F10" w:rsidRDefault="001B3889" w:rsidP="00485811">
      <w:pPr>
        <w:pStyle w:val="Heading3"/>
      </w:pPr>
      <w:bookmarkStart w:id="741" w:name="_Toc273704548"/>
      <w:bookmarkStart w:id="742" w:name="_Toc273704549"/>
      <w:bookmarkStart w:id="743" w:name="_Toc273707248"/>
      <w:bookmarkStart w:id="744" w:name="_Toc273704552"/>
      <w:bookmarkStart w:id="745" w:name="_Toc273707251"/>
      <w:bookmarkStart w:id="746" w:name="_Toc273704553"/>
      <w:bookmarkStart w:id="747" w:name="_Toc273704554"/>
      <w:bookmarkStart w:id="748" w:name="_Toc273707253"/>
      <w:bookmarkStart w:id="749" w:name="_Toc273704558"/>
      <w:bookmarkStart w:id="750" w:name="_Toc273707257"/>
      <w:bookmarkStart w:id="751" w:name="_Toc273704560"/>
      <w:bookmarkStart w:id="752" w:name="_Toc273707259"/>
      <w:bookmarkStart w:id="753" w:name="_Toc273704562"/>
      <w:bookmarkStart w:id="754" w:name="_Toc273707261"/>
      <w:bookmarkStart w:id="755" w:name="_Toc273704564"/>
      <w:bookmarkStart w:id="756" w:name="_Toc273707263"/>
      <w:bookmarkStart w:id="757" w:name="_Toc273704566"/>
      <w:bookmarkStart w:id="758" w:name="_Toc273707265"/>
      <w:bookmarkStart w:id="759" w:name="_Toc273704568"/>
      <w:bookmarkStart w:id="760" w:name="_Toc273707267"/>
      <w:bookmarkStart w:id="761" w:name="_Toc273704569"/>
      <w:bookmarkStart w:id="762" w:name="_Toc273704570"/>
      <w:bookmarkStart w:id="763" w:name="_Toc273707269"/>
      <w:bookmarkStart w:id="764" w:name="_Toc155077174"/>
      <w:bookmarkStart w:id="765" w:name="_Toc175363643"/>
      <w:bookmarkStart w:id="766" w:name="_Toc376160397"/>
      <w:bookmarkStart w:id="767" w:name="_Toc439140198"/>
      <w:bookmarkStart w:id="768" w:name="_Toc461706234"/>
      <w:bookmarkStart w:id="769" w:name="_Toc52201532"/>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Pr>
          <w:lang w:val="en-US"/>
        </w:rPr>
        <w:t xml:space="preserve">7.3.4 </w:t>
      </w:r>
      <w:r w:rsidR="00B4675C" w:rsidRPr="00B77F10">
        <w:t xml:space="preserve">Considerations for Dewatering Chum </w:t>
      </w:r>
      <w:r w:rsidR="00B4675C">
        <w:t>R</w:t>
      </w:r>
      <w:r w:rsidR="00B4675C" w:rsidRPr="00B77F10">
        <w:t>edds</w:t>
      </w:r>
      <w:bookmarkEnd w:id="764"/>
      <w:bookmarkEnd w:id="765"/>
      <w:bookmarkEnd w:id="766"/>
      <w:bookmarkEnd w:id="767"/>
      <w:bookmarkEnd w:id="768"/>
      <w:bookmarkEnd w:id="769"/>
    </w:p>
    <w:p w14:paraId="008ECA7F" w14:textId="3E3B6CC3" w:rsidR="00065465" w:rsidRDefault="00065465" w:rsidP="00065465">
      <w:pPr>
        <w:autoSpaceDE w:val="0"/>
        <w:autoSpaceDN w:val="0"/>
        <w:adjustRightInd w:val="0"/>
        <w:spacing w:after="240"/>
      </w:pPr>
      <w:bookmarkStart w:id="770" w:name="_Toc155077175"/>
      <w:bookmarkStart w:id="771" w:name="_Toc175363644"/>
      <w:bookmarkStart w:id="772" w:name="_Toc376160398"/>
      <w:bookmarkStart w:id="773" w:name="_Toc439140199"/>
      <w:bookmarkStart w:id="774" w:name="_Toc461706235"/>
      <w:bookmarkStart w:id="775" w:name="_Toc52201533"/>
      <w:r>
        <w:t xml:space="preserve">While a conservative approach to managing tailwater elevations during spawning reduces the risk of dewatering redds, it does not eliminate dewatering as a possibility.  The conditions in </w:t>
      </w:r>
      <w:r>
        <w:lastRenderedPageBreak/>
        <w:t xml:space="preserve">each year vary too dramatically to allow for the development of set criteria for </w:t>
      </w:r>
      <w:proofErr w:type="gramStart"/>
      <w:r>
        <w:t>whether or not</w:t>
      </w:r>
      <w:proofErr w:type="gramEnd"/>
      <w:r>
        <w:t xml:space="preserve"> to dewater redds, therefore this decision is coordinated with </w:t>
      </w:r>
      <w:r w:rsidR="00AC56B7">
        <w:t>TMT in-season based on following factors</w:t>
      </w:r>
      <w:r>
        <w:t>:</w:t>
      </w:r>
    </w:p>
    <w:p w14:paraId="42B6988D" w14:textId="77777777" w:rsidR="00E472E9" w:rsidRDefault="00E472E9" w:rsidP="00E472E9">
      <w:pPr>
        <w:keepNext/>
        <w:numPr>
          <w:ilvl w:val="0"/>
          <w:numId w:val="1"/>
        </w:numPr>
        <w:autoSpaceDE w:val="0"/>
        <w:autoSpaceDN w:val="0"/>
        <w:adjustRightInd w:val="0"/>
      </w:pPr>
      <w:r>
        <w:t xml:space="preserve">Number of redds that would be affected </w:t>
      </w:r>
      <w:r w:rsidRPr="00B92C5C">
        <w:t>and the percentage they represent</w:t>
      </w:r>
      <w:r>
        <w:t xml:space="preserve"> of</w:t>
      </w:r>
      <w:r w:rsidRPr="00B92C5C">
        <w:t>:</w:t>
      </w:r>
    </w:p>
    <w:p w14:paraId="7207420B" w14:textId="77777777" w:rsidR="00E472E9" w:rsidRDefault="00E472E9" w:rsidP="00E472E9">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1B7DA49F"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the total population spawning above the I-205 Bridge;</w:t>
      </w:r>
    </w:p>
    <w:p w14:paraId="3E212EB8" w14:textId="77777777" w:rsidR="00E472E9" w:rsidRPr="00413804" w:rsidRDefault="00E472E9" w:rsidP="00E472E9">
      <w:pPr>
        <w:pStyle w:val="Title"/>
        <w:numPr>
          <w:ilvl w:val="1"/>
          <w:numId w:val="1"/>
        </w:numPr>
        <w:autoSpaceDE w:val="0"/>
        <w:autoSpaceDN w:val="0"/>
        <w:adjustRightInd w:val="0"/>
        <w:spacing w:after="0"/>
        <w:jc w:val="left"/>
        <w:rPr>
          <w:sz w:val="24"/>
        </w:rPr>
      </w:pPr>
      <w:r w:rsidRPr="00102716">
        <w:rPr>
          <w:sz w:val="24"/>
        </w:rPr>
        <w:t xml:space="preserve">the entire ESU.  </w:t>
      </w:r>
    </w:p>
    <w:p w14:paraId="1A0A2336" w14:textId="77777777" w:rsidR="00E472E9" w:rsidRDefault="00E472E9" w:rsidP="00E472E9">
      <w:pPr>
        <w:numPr>
          <w:ilvl w:val="0"/>
          <w:numId w:val="1"/>
        </w:numPr>
        <w:autoSpaceDE w:val="0"/>
        <w:autoSpaceDN w:val="0"/>
        <w:adjustRightInd w:val="0"/>
      </w:pPr>
      <w:r>
        <w:t xml:space="preserve">Emergence timing based on available temperature </w:t>
      </w:r>
      <w:proofErr w:type="gramStart"/>
      <w:r>
        <w:t>data;</w:t>
      </w:r>
      <w:proofErr w:type="gramEnd"/>
    </w:p>
    <w:p w14:paraId="11F58458" w14:textId="77777777" w:rsidR="00E472E9" w:rsidRDefault="00E472E9" w:rsidP="00E472E9">
      <w:pPr>
        <w:numPr>
          <w:ilvl w:val="0"/>
          <w:numId w:val="1"/>
        </w:numPr>
        <w:autoSpaceDE w:val="0"/>
        <w:autoSpaceDN w:val="0"/>
        <w:adjustRightInd w:val="0"/>
      </w:pPr>
      <w:r>
        <w:t xml:space="preserve">Status of the CRS storage reservoir </w:t>
      </w:r>
      <w:proofErr w:type="gramStart"/>
      <w:r>
        <w:t>elevations;</w:t>
      </w:r>
      <w:proofErr w:type="gramEnd"/>
    </w:p>
    <w:p w14:paraId="12E2E084" w14:textId="77777777" w:rsidR="00E472E9" w:rsidRDefault="00E472E9" w:rsidP="00E472E9">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proofErr w:type="gramEnd"/>
    </w:p>
    <w:p w14:paraId="24CBD271" w14:textId="77777777" w:rsidR="00E472E9" w:rsidRDefault="00E472E9" w:rsidP="00E472E9">
      <w:pPr>
        <w:numPr>
          <w:ilvl w:val="0"/>
          <w:numId w:val="1"/>
        </w:numPr>
        <w:autoSpaceDE w:val="0"/>
        <w:autoSpaceDN w:val="0"/>
        <w:adjustRightInd w:val="0"/>
      </w:pPr>
      <w:r>
        <w:t xml:space="preserve">Precipitation and runoff </w:t>
      </w:r>
      <w:proofErr w:type="gramStart"/>
      <w:r>
        <w:t>forecasts;</w:t>
      </w:r>
      <w:proofErr w:type="gramEnd"/>
    </w:p>
    <w:p w14:paraId="3A54EC27" w14:textId="77777777" w:rsidR="00E472E9" w:rsidRDefault="00E472E9" w:rsidP="00E472E9">
      <w:pPr>
        <w:numPr>
          <w:ilvl w:val="0"/>
          <w:numId w:val="1"/>
        </w:numPr>
        <w:autoSpaceDE w:val="0"/>
        <w:autoSpaceDN w:val="0"/>
        <w:adjustRightInd w:val="0"/>
      </w:pPr>
      <w:r>
        <w:t xml:space="preserve">Expected river operations due to power market </w:t>
      </w:r>
      <w:proofErr w:type="gramStart"/>
      <w:r>
        <w:t>environment;</w:t>
      </w:r>
      <w:proofErr w:type="gramEnd"/>
    </w:p>
    <w:p w14:paraId="66F4695C" w14:textId="77777777" w:rsidR="00E472E9" w:rsidRDefault="00E472E9" w:rsidP="00E472E9">
      <w:pPr>
        <w:numPr>
          <w:ilvl w:val="0"/>
          <w:numId w:val="1"/>
        </w:numPr>
        <w:autoSpaceDE w:val="0"/>
        <w:autoSpaceDN w:val="0"/>
        <w:adjustRightInd w:val="0"/>
      </w:pPr>
      <w:r>
        <w:t xml:space="preserve">Status of the upriver spring Chinook, steelhead and sockeye listed </w:t>
      </w:r>
      <w:proofErr w:type="gramStart"/>
      <w:r>
        <w:t>stocks;</w:t>
      </w:r>
      <w:proofErr w:type="gramEnd"/>
    </w:p>
    <w:p w14:paraId="497ADC6B" w14:textId="77777777" w:rsidR="00E472E9" w:rsidRDefault="00E472E9" w:rsidP="00E472E9">
      <w:pPr>
        <w:numPr>
          <w:ilvl w:val="0"/>
          <w:numId w:val="1"/>
        </w:numPr>
        <w:autoSpaceDE w:val="0"/>
        <w:autoSpaceDN w:val="0"/>
        <w:adjustRightInd w:val="0"/>
        <w:spacing w:after="240"/>
      </w:pPr>
      <w:r>
        <w:t>Existence and status of a brood contingency plan.</w:t>
      </w:r>
    </w:p>
    <w:p w14:paraId="3BB6E545" w14:textId="44B18714" w:rsidR="00B4675C" w:rsidRDefault="001B3889" w:rsidP="00485811">
      <w:pPr>
        <w:pStyle w:val="Heading3"/>
      </w:pPr>
      <w:r>
        <w:rPr>
          <w:lang w:val="en-US"/>
        </w:rPr>
        <w:t xml:space="preserve">7.3.5 </w:t>
      </w:r>
      <w:r w:rsidR="000D615B">
        <w:t xml:space="preserve">Chum Redd </w:t>
      </w:r>
      <w:r w:rsidR="00B4675C" w:rsidRPr="00B77F10">
        <w:t xml:space="preserve">Dewatering </w:t>
      </w:r>
      <w:bookmarkEnd w:id="770"/>
      <w:bookmarkEnd w:id="771"/>
      <w:r w:rsidR="00BB37B2">
        <w:t xml:space="preserve">and Alternative </w:t>
      </w:r>
      <w:r w:rsidR="00EB7A3A">
        <w:t xml:space="preserve">Maintenance </w:t>
      </w:r>
      <w:r w:rsidR="00BB37B2">
        <w:t>Options</w:t>
      </w:r>
      <w:bookmarkEnd w:id="772"/>
      <w:bookmarkEnd w:id="773"/>
      <w:bookmarkEnd w:id="774"/>
      <w:bookmarkEnd w:id="775"/>
    </w:p>
    <w:p w14:paraId="7A1BD175" w14:textId="77777777" w:rsidR="00065465" w:rsidRDefault="00065465" w:rsidP="00297BE0">
      <w:r>
        <w:t xml:space="preserve">If water supply conditions indicate that it is not possible to maintain the minimum tailwater elevation established in December for Bonneville Dam, the protection level may be reduced to a level that can be maintained.  If chum redds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p>
    <w:p w14:paraId="0E0E916E" w14:textId="67BA88B7" w:rsidR="001A2B8C" w:rsidRDefault="00B57494" w:rsidP="002505F6">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6" w:name="_Toc216773840"/>
      <w:bookmarkStart w:id="777" w:name="_Toc376160399"/>
      <w:bookmarkStart w:id="778" w:name="_Toc439140200"/>
      <w:bookmarkStart w:id="779" w:name="_Toc461706236"/>
      <w:bookmarkStart w:id="780" w:name="_Toc52201300"/>
      <w:bookmarkStart w:id="781" w:name="_Toc52201534"/>
      <w:bookmarkStart w:id="782" w:name="_Toc186446265"/>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6"/>
      <w:bookmarkEnd w:id="777"/>
      <w:bookmarkEnd w:id="778"/>
      <w:bookmarkEnd w:id="779"/>
      <w:bookmarkEnd w:id="780"/>
      <w:bookmarkEnd w:id="781"/>
      <w:bookmarkEnd w:id="782"/>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Default="009F4C62" w:rsidP="00297BE0">
      <w:pPr>
        <w:suppressAutoHyphens/>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 xml:space="preserve">and the April 10 </w:t>
      </w:r>
      <w:r w:rsidR="00C77DC3">
        <w:rPr>
          <w:szCs w:val="22"/>
        </w:rPr>
        <w:lastRenderedPageBreak/>
        <w:t>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437DFADE" w14:textId="77777777" w:rsidR="00297BE0" w:rsidRPr="00FC719D" w:rsidRDefault="00297BE0" w:rsidP="002505F6">
      <w:pPr>
        <w:suppressAutoHyphens/>
      </w:pP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83" w:name="_Toc273619389"/>
      <w:bookmarkStart w:id="784" w:name="_Toc376160400"/>
      <w:r>
        <w:t>The statistical inflow volumes for Hungry Horse and Grand Coulee are derived as follows:</w:t>
      </w:r>
    </w:p>
    <w:p w14:paraId="4DBC73C9" w14:textId="00431417"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w:t>
      </w:r>
      <w:r w:rsidR="006F17DB">
        <w:rPr>
          <w:color w:val="000000"/>
        </w:rPr>
        <w:t>2020</w:t>
      </w:r>
      <w:r>
        <w:rPr>
          <w:color w:val="000000"/>
        </w:rPr>
        <w:t xml:space="preserve"> </w:t>
      </w:r>
      <w:r w:rsidR="006F17DB">
        <w:rPr>
          <w:color w:val="000000"/>
        </w:rPr>
        <w:t>9</w:t>
      </w:r>
      <w:r>
        <w:rPr>
          <w:color w:val="000000"/>
        </w:rPr>
        <w:t xml:space="preserve">0 WY Modified </w:t>
      </w:r>
      <w:proofErr w:type="spellStart"/>
      <w:r>
        <w:rPr>
          <w:color w:val="000000"/>
        </w:rPr>
        <w:t>Streamflows</w:t>
      </w:r>
      <w:proofErr w:type="spellEnd"/>
      <w:r w:rsidR="004A3C5F">
        <w:t>.</w:t>
      </w:r>
    </w:p>
    <w:p w14:paraId="51B2BF69" w14:textId="53AEB50E"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w:t>
      </w:r>
      <w:r w:rsidR="008F3501">
        <w:t>85</w:t>
      </w:r>
      <w:r w:rsidR="00B8434A">
        <w:t xml:space="preserve">%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85" w:name="_Toc439140201"/>
      <w:bookmarkStart w:id="786" w:name="_Toc461706237"/>
      <w:bookmarkStart w:id="787" w:name="_Toc52201301"/>
      <w:bookmarkStart w:id="788" w:name="_Toc52201535"/>
      <w:bookmarkStart w:id="789" w:name="_Toc186446266"/>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83"/>
      <w:bookmarkEnd w:id="784"/>
      <w:bookmarkEnd w:id="785"/>
      <w:bookmarkEnd w:id="786"/>
      <w:bookmarkEnd w:id="787"/>
      <w:bookmarkEnd w:id="788"/>
      <w:bookmarkEnd w:id="789"/>
    </w:p>
    <w:p w14:paraId="7318F9AD" w14:textId="54CC3A33" w:rsidR="000E32BE" w:rsidRDefault="00AF3BA3" w:rsidP="00485811">
      <w:pPr>
        <w:pStyle w:val="Heading3"/>
      </w:pPr>
      <w:bookmarkStart w:id="790" w:name="_Toc273619391"/>
      <w:bookmarkStart w:id="791" w:name="_Toc376160401"/>
      <w:bookmarkStart w:id="792" w:name="_Toc439140202"/>
      <w:bookmarkStart w:id="793" w:name="_Toc461706238"/>
      <w:bookmarkStart w:id="794" w:name="_Toc52201536"/>
      <w:r>
        <w:rPr>
          <w:lang w:val="en-US"/>
        </w:rPr>
        <w:t xml:space="preserve">7.5.1 </w:t>
      </w:r>
      <w:r w:rsidR="000E32BE">
        <w:t>Lake Roosevelt Incremental Storage Releases</w:t>
      </w:r>
      <w:bookmarkEnd w:id="790"/>
      <w:bookmarkEnd w:id="791"/>
      <w:bookmarkEnd w:id="792"/>
      <w:bookmarkEnd w:id="793"/>
      <w:bookmarkEnd w:id="794"/>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w:t>
      </w:r>
      <w:r w:rsidRPr="00097E42">
        <w:rPr>
          <w:rFonts w:ascii="Times New Roman" w:hAnsi="Times New Roman"/>
          <w:color w:val="auto"/>
          <w:sz w:val="24"/>
          <w:szCs w:val="24"/>
          <w:u w:val="none"/>
        </w:rPr>
        <w:lastRenderedPageBreak/>
        <w:t>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95" w:name="_Toc273619392"/>
      <w:bookmarkStart w:id="796" w:name="_Toc376160402"/>
      <w:bookmarkStart w:id="797" w:name="_Toc439140203"/>
      <w:bookmarkStart w:id="798" w:name="_Toc461706239"/>
      <w:bookmarkStart w:id="799" w:name="_Toc52201537"/>
      <w:r>
        <w:rPr>
          <w:lang w:val="en-US"/>
        </w:rPr>
        <w:t xml:space="preserve">7.5.2 </w:t>
      </w:r>
      <w:r w:rsidR="000E32BE">
        <w:t xml:space="preserve">Release Framework and Accounting for Lake </w:t>
      </w:r>
      <w:r w:rsidR="000E32BE" w:rsidRPr="00CF36F3">
        <w:t>Roosevelt Incremental Draft</w:t>
      </w:r>
      <w:bookmarkEnd w:id="795"/>
      <w:bookmarkEnd w:id="796"/>
      <w:bookmarkEnd w:id="797"/>
      <w:bookmarkEnd w:id="798"/>
      <w:bookmarkEnd w:id="799"/>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C59B058" w:rsidR="000E32BE" w:rsidRPr="00DB2895" w:rsidRDefault="00AF3BA3" w:rsidP="00485811">
      <w:pPr>
        <w:pStyle w:val="Heading3"/>
      </w:pPr>
      <w:bookmarkStart w:id="800" w:name="_Toc273619393"/>
      <w:bookmarkStart w:id="801" w:name="_Toc376160403"/>
      <w:bookmarkStart w:id="802" w:name="_Toc439140204"/>
      <w:bookmarkStart w:id="803" w:name="_Toc461706240"/>
      <w:bookmarkStart w:id="804" w:name="_Toc52201538"/>
      <w:proofErr w:type="gramStart"/>
      <w:r>
        <w:rPr>
          <w:lang w:val="en-US"/>
        </w:rPr>
        <w:t xml:space="preserve">7.5.3 </w:t>
      </w:r>
      <w:r w:rsidR="000E58AA" w:rsidRPr="00DB2895">
        <w:t xml:space="preserve"> </w:t>
      </w:r>
      <w:r w:rsidR="00AE0F51">
        <w:rPr>
          <w:lang w:val="en-US"/>
        </w:rPr>
        <w:t>2025</w:t>
      </w:r>
      <w:proofErr w:type="gramEnd"/>
      <w:r w:rsidR="00B1024F">
        <w:rPr>
          <w:lang w:val="en-US"/>
        </w:rPr>
        <w:t xml:space="preserve"> </w:t>
      </w:r>
      <w:r w:rsidR="000E32BE" w:rsidRPr="00DB2895">
        <w:t>Operations</w:t>
      </w:r>
      <w:bookmarkEnd w:id="800"/>
      <w:bookmarkEnd w:id="801"/>
      <w:bookmarkEnd w:id="802"/>
      <w:bookmarkEnd w:id="803"/>
      <w:bookmarkEnd w:id="804"/>
    </w:p>
    <w:p w14:paraId="69F1FB46" w14:textId="47E788C9"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E55B71">
        <w:rPr>
          <w:rFonts w:ascii="Times New Roman" w:hAnsi="Times New Roman"/>
          <w:color w:val="auto"/>
          <w:sz w:val="24"/>
          <w:szCs w:val="24"/>
          <w:u w:val="none"/>
          <w:lang w:val="en-US"/>
        </w:rPr>
        <w:t>2025</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805" w:name="_Toc218489311"/>
      <w:bookmarkStart w:id="806" w:name="_Toc376160404"/>
      <w:bookmarkStart w:id="807" w:name="_Toc439140205"/>
      <w:bookmarkStart w:id="808" w:name="_Toc461706241"/>
      <w:bookmarkStart w:id="809" w:name="_Toc52201302"/>
      <w:bookmarkStart w:id="810" w:name="_Toc52201539"/>
      <w:bookmarkStart w:id="811" w:name="_Toc186446267"/>
      <w:bookmarkEnd w:id="805"/>
      <w:proofErr w:type="gramStart"/>
      <w:r>
        <w:t xml:space="preserve">7.6  </w:t>
      </w:r>
      <w:r w:rsidR="00875927" w:rsidRPr="00D40E8D">
        <w:t>Public</w:t>
      </w:r>
      <w:proofErr w:type="gramEnd"/>
      <w:r w:rsidR="00875927" w:rsidRPr="00D40E8D">
        <w:t xml:space="preserve"> Coordination</w:t>
      </w:r>
      <w:bookmarkEnd w:id="806"/>
      <w:bookmarkEnd w:id="807"/>
      <w:bookmarkEnd w:id="808"/>
      <w:bookmarkEnd w:id="809"/>
      <w:bookmarkEnd w:id="810"/>
      <w:bookmarkEnd w:id="811"/>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0" w:history="1">
        <w:r w:rsidR="001D4F8B" w:rsidRPr="00E87C33">
          <w:rPr>
            <w:rStyle w:val="Hyperlink"/>
          </w:rPr>
          <w:t>http://pweb.crohms.org/tmt/</w:t>
        </w:r>
      </w:hyperlink>
      <w:r w:rsidR="001D4F8B">
        <w:t xml:space="preserve">).  </w:t>
      </w:r>
      <w:r w:rsidR="00CF3622">
        <w:t xml:space="preserve">TMT meetings also have conference call information and </w:t>
      </w:r>
      <w:proofErr w:type="spellStart"/>
      <w:r w:rsidR="00CF3622">
        <w:t>WebEx</w:t>
      </w:r>
      <w:proofErr w:type="spellEnd"/>
      <w:r w:rsidR="00CF3622">
        <w:t xml:space="preserve">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12" w:name="_Toc175363651"/>
      <w:bookmarkStart w:id="813" w:name="_Toc376160405"/>
      <w:bookmarkStart w:id="814" w:name="_Toc439140206"/>
      <w:bookmarkStart w:id="815" w:name="_Toc461706242"/>
      <w:bookmarkStart w:id="816" w:name="_Toc52201303"/>
      <w:bookmarkStart w:id="817" w:name="_Toc52201540"/>
      <w:bookmarkStart w:id="818" w:name="_Toc186446268"/>
      <w:r>
        <w:t>Water Quality</w:t>
      </w:r>
      <w:bookmarkEnd w:id="812"/>
      <w:bookmarkEnd w:id="813"/>
      <w:bookmarkEnd w:id="814"/>
      <w:bookmarkEnd w:id="815"/>
      <w:bookmarkEnd w:id="816"/>
      <w:bookmarkEnd w:id="817"/>
      <w:bookmarkEnd w:id="818"/>
    </w:p>
    <w:p w14:paraId="3F9D5285" w14:textId="77777777" w:rsidR="00DD4A00" w:rsidRDefault="00DD4A00" w:rsidP="00DD4A00">
      <w:pPr>
        <w:rPr>
          <w:rStyle w:val="Hyperlink"/>
        </w:rPr>
      </w:pPr>
      <w:bookmarkStart w:id="819" w:name="_Toc431383504"/>
      <w:bookmarkStart w:id="820" w:name="_Toc431384076"/>
      <w:bookmarkStart w:id="821" w:name="_Toc302486689"/>
      <w:bookmarkStart w:id="822" w:name="_Toc302486851"/>
      <w:bookmarkStart w:id="823" w:name="_Toc302487014"/>
      <w:bookmarkStart w:id="824" w:name="_Toc302487176"/>
      <w:bookmarkStart w:id="825" w:name="_Toc302724164"/>
      <w:bookmarkStart w:id="826" w:name="_Toc302486690"/>
      <w:bookmarkStart w:id="827" w:name="_Toc302486852"/>
      <w:bookmarkStart w:id="828" w:name="_Toc302487015"/>
      <w:bookmarkStart w:id="829" w:name="_Toc302487177"/>
      <w:bookmarkStart w:id="830" w:name="_Toc302724165"/>
      <w:bookmarkStart w:id="831" w:name="_Toc175363653"/>
      <w:bookmarkStart w:id="832" w:name="_Toc376160407"/>
      <w:bookmarkStart w:id="833" w:name="_Toc439140208"/>
      <w:bookmarkStart w:id="834" w:name="_Toc461706244"/>
      <w:bookmarkStart w:id="835" w:name="_Toc52201542"/>
      <w:bookmarkEnd w:id="819"/>
      <w:bookmarkEnd w:id="820"/>
      <w:bookmarkEnd w:id="821"/>
      <w:bookmarkEnd w:id="822"/>
      <w:bookmarkEnd w:id="823"/>
      <w:bookmarkEnd w:id="824"/>
      <w:bookmarkEnd w:id="825"/>
      <w:bookmarkEnd w:id="826"/>
      <w:bookmarkEnd w:id="827"/>
      <w:bookmarkEnd w:id="828"/>
      <w:bookmarkEnd w:id="829"/>
      <w:bookmarkEnd w:id="830"/>
      <w:r>
        <w:t xml:space="preserve">The Corps has completed a comprehensive 2014 Water Quality Plan (WQP) outlining the physical and operational changes that could be used to improve the overall water quality in the mainstem waters of the Clearwater, Snake, and Columbia rivers.  The plan is available on the following website: </w:t>
      </w:r>
    </w:p>
    <w:p w14:paraId="1173911C" w14:textId="77777777" w:rsidR="00DD4A00" w:rsidRDefault="00B57494" w:rsidP="00DD4A00">
      <w:hyperlink r:id="rId71" w:history="1">
        <w:r w:rsidR="00DD4A00">
          <w:rPr>
            <w:rStyle w:val="Hyperlink"/>
          </w:rPr>
          <w:t>http://pweb.crohms.org/tmt/wq/studies/wq_plan/wq2014.pdf</w:t>
        </w:r>
      </w:hyperlink>
    </w:p>
    <w:p w14:paraId="0C819928" w14:textId="23984369" w:rsidR="00B84203" w:rsidRDefault="00AF3BA3" w:rsidP="00485811">
      <w:pPr>
        <w:pStyle w:val="Heading3"/>
      </w:pPr>
      <w:r>
        <w:rPr>
          <w:lang w:val="en-US"/>
        </w:rPr>
        <w:lastRenderedPageBreak/>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1"/>
      <w:bookmarkEnd w:id="832"/>
      <w:bookmarkEnd w:id="833"/>
      <w:bookmarkEnd w:id="834"/>
      <w:bookmarkEnd w:id="835"/>
    </w:p>
    <w:p w14:paraId="541EA199" w14:textId="77777777" w:rsidR="00DD4A00" w:rsidRDefault="00DD4A00" w:rsidP="00DD4A00">
      <w:r>
        <w:t xml:space="preserve">Exposure to high levels of TDG over long periods of time can be harmful or lethal to fish.  Monitoring in the waters impacted by operations at the dams is necessary where voluntary spill is employed for juvenile fish passage to ensure that gas levels do not exceed TDG thresholds established in applicable state water quality criteria.  The Corps TDG monitoring program is described in the TDG Monitoring Plan, which included data quality criteria for fixed monitoring stations, goals related to the accuracy, precision, and completeness of data at each fixed monitoring station and the methodologies that are used in the attempt to achieve those goals, calibration protocols (data quality control), data review and corrections (data quality assurance), and completeness of data.  The TDG Monitoring Plan (March 2021) can be found on the following website:  </w:t>
      </w:r>
    </w:p>
    <w:p w14:paraId="362A538F" w14:textId="77777777" w:rsidR="00DD4A00" w:rsidRDefault="00DD4A00" w:rsidP="00DD4A00">
      <w:pPr>
        <w:rPr>
          <w:color w:val="0000FF"/>
          <w:u w:val="single"/>
        </w:rPr>
      </w:pPr>
      <w:r>
        <w:rPr>
          <w:color w:val="0000FF"/>
          <w:u w:val="single"/>
        </w:rPr>
        <w:t>https://pweb.crohms.org/tmt/wqnew/tdg_and_temp/2021_TDG_Monitoring_Plan_v20210322.pdf</w:t>
      </w:r>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B57494"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6" w:name="_Toc376160408"/>
      <w:bookmarkStart w:id="837" w:name="_Toc439140209"/>
      <w:bookmarkStart w:id="838" w:name="_Toc461706245"/>
      <w:bookmarkStart w:id="839" w:name="_Ref461718303"/>
      <w:bookmarkStart w:id="840" w:name="_Toc52201305"/>
      <w:bookmarkStart w:id="841" w:name="_Toc52201543"/>
      <w:bookmarkStart w:id="842" w:name="_Toc186446269"/>
      <w:r>
        <w:t>Dry Water Year Operations</w:t>
      </w:r>
      <w:bookmarkEnd w:id="836"/>
      <w:bookmarkEnd w:id="837"/>
      <w:bookmarkEnd w:id="838"/>
      <w:bookmarkEnd w:id="839"/>
      <w:bookmarkEnd w:id="840"/>
      <w:bookmarkEnd w:id="841"/>
      <w:bookmarkEnd w:id="842"/>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6C14FB76" w:rsidR="00E23166" w:rsidRDefault="00116CC2" w:rsidP="00C32893">
      <w:pPr>
        <w:pStyle w:val="ListParagraph"/>
        <w:numPr>
          <w:ilvl w:val="0"/>
          <w:numId w:val="20"/>
        </w:numPr>
        <w:autoSpaceDE w:val="0"/>
        <w:autoSpaceDN w:val="0"/>
        <w:adjustRightInd w:val="0"/>
      </w:pPr>
      <w:r>
        <w:t>Within the defined draft limits for flow augmentation (i.e., reservoir elevations described for storage projects, basin-specific drawdown targets at Hungry Horse and Libby reservoirs described above), flexibility will be exercised in a dry water year to distribute available water across the expected migration season to optimize biological benefits and anadromous fish survival.  The AAs will coordinate use of this flexibility with the Regional Forum through the TMT</w:t>
      </w:r>
      <w:r w:rsidR="00E23166" w:rsidRPr="00223F03">
        <w:t>.</w:t>
      </w:r>
    </w:p>
    <w:p w14:paraId="1D10178E" w14:textId="77777777" w:rsidR="00E23166" w:rsidRDefault="00E23166" w:rsidP="00E23166">
      <w:pPr>
        <w:pStyle w:val="ListParagraph"/>
        <w:autoSpaceDE w:val="0"/>
        <w:autoSpaceDN w:val="0"/>
        <w:adjustRightInd w:val="0"/>
      </w:pPr>
    </w:p>
    <w:p w14:paraId="4B595338" w14:textId="77777777" w:rsidR="00DD4A00" w:rsidRDefault="00DD4A00" w:rsidP="00DD4A00">
      <w:pPr>
        <w:pStyle w:val="ListParagraph"/>
        <w:numPr>
          <w:ilvl w:val="0"/>
          <w:numId w:val="29"/>
        </w:numPr>
        <w:autoSpaceDE w:val="0"/>
        <w:autoSpaceDN w:val="0"/>
        <w:adjustRightInd w:val="0"/>
      </w:pPr>
      <w:bookmarkStart w:id="843" w:name="_Hlk177474884"/>
      <w:r>
        <w:t>In dry water years, operating plans developed under the Treaty may result in Treaty reservoirs being operated below their normal refill levels in the late spring and summer, increasing flows during that period relative to a standard refill operation.</w:t>
      </w:r>
    </w:p>
    <w:p w14:paraId="0BAE9D80" w14:textId="77777777" w:rsidR="00E23166" w:rsidRDefault="00E23166" w:rsidP="00E23166">
      <w:pPr>
        <w:pStyle w:val="ListParagraph"/>
      </w:pPr>
    </w:p>
    <w:p w14:paraId="51F79E22" w14:textId="683A3B29" w:rsidR="00DD4A00" w:rsidRDefault="00DD4A00" w:rsidP="00DD4A00">
      <w:pPr>
        <w:pStyle w:val="ListParagraph"/>
        <w:numPr>
          <w:ilvl w:val="0"/>
          <w:numId w:val="29"/>
        </w:numPr>
        <w:autoSpaceDE w:val="0"/>
        <w:autoSpaceDN w:val="0"/>
        <w:adjustRightInd w:val="0"/>
      </w:pPr>
      <w:r>
        <w:lastRenderedPageBreak/>
        <w:t>Annual agreements between the U.S. and Canadian entities to provide flow augmentation from Treaty storage in Canada will include provisions that allow flexibility for the release of any stored water to provide U.S. fisheries benefits in dry water years, to the extent possible.</w:t>
      </w:r>
      <w:r w:rsidR="00001EA2">
        <w:t xml:space="preserve">  The US Entity will seek storage of 0.5 MAF Dry Water Year storage in water year 2025.</w:t>
      </w:r>
    </w:p>
    <w:bookmarkEnd w:id="843"/>
    <w:p w14:paraId="450F38A4" w14:textId="77777777" w:rsidR="00E23166" w:rsidRDefault="00E23166" w:rsidP="00E23166">
      <w:pPr>
        <w:pStyle w:val="ListParagraph"/>
      </w:pPr>
    </w:p>
    <w:p w14:paraId="20299B88" w14:textId="77777777" w:rsidR="00DD4A00" w:rsidRDefault="00DD4A00" w:rsidP="00DD4A00">
      <w:pPr>
        <w:pStyle w:val="ListParagraph"/>
        <w:numPr>
          <w:ilvl w:val="0"/>
          <w:numId w:val="29"/>
        </w:numPr>
        <w:autoSpaceDE w:val="0"/>
        <w:autoSpaceDN w:val="0"/>
        <w:adjustRightInd w:val="0"/>
      </w:pPr>
      <w:r>
        <w:t xml:space="preserve">Bonneville will implement, as appropriate, measures recommended in the </w:t>
      </w:r>
      <w:r>
        <w:rPr>
          <w:i/>
          <w:iCs/>
        </w:rPr>
        <w:t xml:space="preserve">Guide to Tools and Principles for a Dry Year Strategy </w:t>
      </w:r>
      <w:r>
        <w:t>(2020 CRS BA, page 2-62) to reduce the effect that energy requirements may 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506" w14:textId="77777777" w:rsidR="003B5381" w:rsidRDefault="003B5381">
      <w:r>
        <w:separator/>
      </w:r>
    </w:p>
  </w:endnote>
  <w:endnote w:type="continuationSeparator" w:id="0">
    <w:p w14:paraId="503084C5" w14:textId="77777777" w:rsidR="003B5381" w:rsidRDefault="003B5381">
      <w:r>
        <w:continuationSeparator/>
      </w:r>
    </w:p>
  </w:endnote>
  <w:endnote w:type="continuationNotice" w:id="1">
    <w:p w14:paraId="05EA5CAF" w14:textId="77777777" w:rsidR="003B5381" w:rsidRDefault="003B5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0E01" w14:textId="77777777" w:rsidR="003B5381" w:rsidRDefault="003B5381">
      <w:r>
        <w:separator/>
      </w:r>
    </w:p>
  </w:footnote>
  <w:footnote w:type="continuationSeparator" w:id="0">
    <w:p w14:paraId="29658F21" w14:textId="77777777" w:rsidR="003B5381" w:rsidRDefault="003B5381">
      <w:r>
        <w:continuationSeparator/>
      </w:r>
    </w:p>
  </w:footnote>
  <w:footnote w:type="continuationNotice" w:id="1">
    <w:p w14:paraId="3BBA7A60" w14:textId="77777777" w:rsidR="003B5381" w:rsidRDefault="003B5381"/>
  </w:footnote>
  <w:footnote w:id="2">
    <w:p w14:paraId="4DC48B05" w14:textId="77777777" w:rsidR="00BE74F1" w:rsidRPr="00305E00" w:rsidRDefault="00BE74F1">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BE74F1" w:rsidRDefault="00BE74F1">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BE74F1" w:rsidRPr="00305E00" w:rsidRDefault="00BE74F1">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ED5AF9B" w14:textId="038BC631" w:rsidR="00D907F0" w:rsidRDefault="00D907F0">
      <w:pPr>
        <w:pStyle w:val="FootnoteText"/>
      </w:pPr>
      <w:r>
        <w:rPr>
          <w:rStyle w:val="FootnoteReference"/>
        </w:rPr>
        <w:footnoteRef/>
      </w:r>
      <w:r>
        <w:t xml:space="preserve"> These draft limits will be modified by the</w:t>
      </w:r>
      <w:r w:rsidR="00AA0F5B">
        <w:t xml:space="preserve"> </w:t>
      </w:r>
      <w:r w:rsidR="00AA0F5B" w:rsidRPr="00AA0F5B">
        <w:t>Odessa Subarea Partial Groundwater Replacement</w:t>
      </w:r>
      <w:r w:rsidR="00B81D5B">
        <w:t xml:space="preserve"> (Section</w:t>
      </w:r>
      <w:r w:rsidR="0006584F">
        <w:t xml:space="preserve"> 6.5.3)</w:t>
      </w:r>
      <w:r w:rsidR="00AA0F5B">
        <w:t>.</w:t>
      </w:r>
      <w:r>
        <w:t xml:space="preserve"> </w:t>
      </w:r>
    </w:p>
  </w:footnote>
  <w:footnote w:id="7">
    <w:p w14:paraId="7D089383" w14:textId="77777777" w:rsidR="00E5225F" w:rsidRDefault="00E5225F" w:rsidP="00E5225F">
      <w:pPr>
        <w:pStyle w:val="FootnoteText"/>
      </w:pPr>
      <w:r>
        <w:rPr>
          <w:rStyle w:val="FootnoteReference"/>
        </w:rPr>
        <w:footnoteRef/>
      </w:r>
      <w:r>
        <w:t xml:space="preserve"> Columbia River Treaty Entity Agreement Regarding Pre-Planned Flood Risk Management Arrangements During the Interim FRM Period</w:t>
      </w:r>
    </w:p>
  </w:footnote>
  <w:footnote w:id="8">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1D3004B6" w:rsidR="00BE74F1" w:rsidRPr="00CF3622" w:rsidRDefault="00C86EB3" w:rsidP="001470FF">
    <w:pPr>
      <w:pStyle w:val="Header"/>
      <w:ind w:left="1080"/>
      <w:jc w:val="center"/>
      <w:rPr>
        <w:rFonts w:ascii="Arial" w:hAnsi="Arial" w:cs="Arial"/>
        <w:sz w:val="16"/>
        <w:szCs w:val="16"/>
        <w:lang w:val="en-US"/>
      </w:rPr>
    </w:pPr>
    <w:r>
      <w:rPr>
        <w:rFonts w:ascii="Arial" w:hAnsi="Arial" w:cs="Arial"/>
        <w:sz w:val="16"/>
        <w:szCs w:val="16"/>
        <w:lang w:val="en-US"/>
      </w:rPr>
      <w:t xml:space="preserve"> </w:t>
    </w:r>
    <w:r w:rsidR="00E06A38">
      <w:rPr>
        <w:rFonts w:ascii="Arial" w:hAnsi="Arial" w:cs="Arial"/>
        <w:sz w:val="16"/>
        <w:szCs w:val="16"/>
        <w:lang w:val="en-US"/>
      </w:rPr>
      <w:t>2025</w:t>
    </w:r>
    <w:r w:rsidR="00BE74F1">
      <w:rPr>
        <w:rFonts w:ascii="Arial" w:hAnsi="Arial" w:cs="Arial"/>
        <w:sz w:val="16"/>
        <w:szCs w:val="16"/>
        <w:lang w:val="en-US"/>
      </w:rPr>
      <w:t xml:space="preserve"> </w:t>
    </w:r>
    <w:r w:rsidR="00BE74F1" w:rsidRPr="00F50B16">
      <w:rPr>
        <w:rFonts w:ascii="Arial" w:hAnsi="Arial" w:cs="Arial"/>
        <w:sz w:val="16"/>
        <w:szCs w:val="16"/>
      </w:rPr>
      <w:t>Water Management Plan</w:t>
    </w:r>
  </w:p>
  <w:p w14:paraId="2D3A014A" w14:textId="24E635B4" w:rsidR="00BE74F1" w:rsidRPr="000231FF" w:rsidRDefault="0015393C" w:rsidP="00FB220F">
    <w:pPr>
      <w:pStyle w:val="Header"/>
      <w:ind w:left="1080"/>
      <w:jc w:val="center"/>
      <w:rPr>
        <w:lang w:val="en-US"/>
      </w:rPr>
    </w:pPr>
    <w:r>
      <w:rPr>
        <w:rFonts w:ascii="Arial" w:hAnsi="Arial" w:cs="Arial"/>
        <w:sz w:val="16"/>
        <w:szCs w:val="16"/>
        <w:lang w:val="en-US"/>
      </w:rPr>
      <w:t>December 30</w:t>
    </w:r>
    <w:r w:rsidR="00E06A38">
      <w:rPr>
        <w:rFonts w:ascii="Arial" w:hAnsi="Arial" w:cs="Arial"/>
        <w:sz w:val="16"/>
        <w:szCs w:val="16"/>
        <w:lang w:val="en-US"/>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F34D" w14:textId="757FD29A" w:rsidR="00AE0F51" w:rsidRDefault="00AE0F51" w:rsidP="00993F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538EF462"/>
    <w:lvl w:ilvl="0">
      <w:start w:val="1"/>
      <w:numFmt w:val="bullet"/>
      <w:suff w:val="space"/>
      <w:lvlText w:val=""/>
      <w:lvlJc w:val="left"/>
      <w:pPr>
        <w:ind w:left="0" w:firstLine="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16cid:durableId="1046640085">
    <w:abstractNumId w:val="13"/>
  </w:num>
  <w:num w:numId="2" w16cid:durableId="1765031891">
    <w:abstractNumId w:val="16"/>
  </w:num>
  <w:num w:numId="3" w16cid:durableId="574559857">
    <w:abstractNumId w:val="11"/>
  </w:num>
  <w:num w:numId="4" w16cid:durableId="761216833">
    <w:abstractNumId w:val="2"/>
  </w:num>
  <w:num w:numId="5" w16cid:durableId="287517958">
    <w:abstractNumId w:val="21"/>
  </w:num>
  <w:num w:numId="6" w16cid:durableId="1433672316">
    <w:abstractNumId w:val="19"/>
  </w:num>
  <w:num w:numId="7" w16cid:durableId="207619028">
    <w:abstractNumId w:val="23"/>
  </w:num>
  <w:num w:numId="8" w16cid:durableId="760761057">
    <w:abstractNumId w:val="25"/>
  </w:num>
  <w:num w:numId="9" w16cid:durableId="247931645">
    <w:abstractNumId w:val="1"/>
  </w:num>
  <w:num w:numId="10" w16cid:durableId="1601600758">
    <w:abstractNumId w:val="8"/>
  </w:num>
  <w:num w:numId="11" w16cid:durableId="316693468">
    <w:abstractNumId w:val="14"/>
  </w:num>
  <w:num w:numId="12" w16cid:durableId="2018995684">
    <w:abstractNumId w:val="22"/>
  </w:num>
  <w:num w:numId="13" w16cid:durableId="162354465">
    <w:abstractNumId w:val="7"/>
  </w:num>
  <w:num w:numId="14" w16cid:durableId="1519737278">
    <w:abstractNumId w:val="0"/>
  </w:num>
  <w:num w:numId="15" w16cid:durableId="779227819">
    <w:abstractNumId w:val="24"/>
  </w:num>
  <w:num w:numId="16" w16cid:durableId="1023169358">
    <w:abstractNumId w:val="18"/>
  </w:num>
  <w:num w:numId="17" w16cid:durableId="216285346">
    <w:abstractNumId w:val="12"/>
  </w:num>
  <w:num w:numId="18" w16cid:durableId="1802764524">
    <w:abstractNumId w:val="9"/>
  </w:num>
  <w:num w:numId="19" w16cid:durableId="1992975566">
    <w:abstractNumId w:val="10"/>
  </w:num>
  <w:num w:numId="20" w16cid:durableId="1762994441">
    <w:abstractNumId w:val="4"/>
  </w:num>
  <w:num w:numId="21" w16cid:durableId="1396733395">
    <w:abstractNumId w:val="17"/>
  </w:num>
  <w:num w:numId="22" w16cid:durableId="1138113486">
    <w:abstractNumId w:val="3"/>
  </w:num>
  <w:num w:numId="23" w16cid:durableId="1416127075">
    <w:abstractNumId w:val="20"/>
  </w:num>
  <w:num w:numId="24" w16cid:durableId="817840975">
    <w:abstractNumId w:val="6"/>
  </w:num>
  <w:num w:numId="25" w16cid:durableId="87166209">
    <w:abstractNumId w:val="15"/>
  </w:num>
  <w:num w:numId="26" w16cid:durableId="646056728">
    <w:abstractNumId w:val="5"/>
  </w:num>
  <w:num w:numId="27" w16cid:durableId="202671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059829">
    <w:abstractNumId w:val="13"/>
  </w:num>
  <w:num w:numId="29" w16cid:durableId="141689524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5CE"/>
    <w:rsid w:val="00000765"/>
    <w:rsid w:val="00000C39"/>
    <w:rsid w:val="00000F1E"/>
    <w:rsid w:val="00001EA2"/>
    <w:rsid w:val="00002105"/>
    <w:rsid w:val="000028DF"/>
    <w:rsid w:val="0000297C"/>
    <w:rsid w:val="00002E08"/>
    <w:rsid w:val="00003B40"/>
    <w:rsid w:val="00003D47"/>
    <w:rsid w:val="00003F7D"/>
    <w:rsid w:val="000043F6"/>
    <w:rsid w:val="000046D2"/>
    <w:rsid w:val="00004AEC"/>
    <w:rsid w:val="00004C70"/>
    <w:rsid w:val="0000530A"/>
    <w:rsid w:val="00005766"/>
    <w:rsid w:val="00006003"/>
    <w:rsid w:val="000061AC"/>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072"/>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482"/>
    <w:rsid w:val="00027889"/>
    <w:rsid w:val="000278C9"/>
    <w:rsid w:val="00027918"/>
    <w:rsid w:val="00027F0E"/>
    <w:rsid w:val="00030034"/>
    <w:rsid w:val="00030252"/>
    <w:rsid w:val="000302E7"/>
    <w:rsid w:val="000303A6"/>
    <w:rsid w:val="00030591"/>
    <w:rsid w:val="0003079C"/>
    <w:rsid w:val="00030853"/>
    <w:rsid w:val="00030F05"/>
    <w:rsid w:val="000310DA"/>
    <w:rsid w:val="00031408"/>
    <w:rsid w:val="00031854"/>
    <w:rsid w:val="0003234C"/>
    <w:rsid w:val="00032A2E"/>
    <w:rsid w:val="00032ACF"/>
    <w:rsid w:val="00032E01"/>
    <w:rsid w:val="00033776"/>
    <w:rsid w:val="00034081"/>
    <w:rsid w:val="00034275"/>
    <w:rsid w:val="000345C0"/>
    <w:rsid w:val="000348FD"/>
    <w:rsid w:val="00034E3B"/>
    <w:rsid w:val="000354A1"/>
    <w:rsid w:val="00035A2A"/>
    <w:rsid w:val="0003624E"/>
    <w:rsid w:val="00037815"/>
    <w:rsid w:val="00040429"/>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431"/>
    <w:rsid w:val="00046957"/>
    <w:rsid w:val="00046E1B"/>
    <w:rsid w:val="00050023"/>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4E9"/>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465"/>
    <w:rsid w:val="0006584F"/>
    <w:rsid w:val="00065DC6"/>
    <w:rsid w:val="00065F2F"/>
    <w:rsid w:val="00066339"/>
    <w:rsid w:val="0006637E"/>
    <w:rsid w:val="00066D2F"/>
    <w:rsid w:val="00067080"/>
    <w:rsid w:val="00067633"/>
    <w:rsid w:val="000678F9"/>
    <w:rsid w:val="00067B56"/>
    <w:rsid w:val="00067BFC"/>
    <w:rsid w:val="000701F0"/>
    <w:rsid w:val="000704CE"/>
    <w:rsid w:val="00070BE2"/>
    <w:rsid w:val="00070EFD"/>
    <w:rsid w:val="00071260"/>
    <w:rsid w:val="00071354"/>
    <w:rsid w:val="000716F6"/>
    <w:rsid w:val="00071838"/>
    <w:rsid w:val="0007186D"/>
    <w:rsid w:val="00071940"/>
    <w:rsid w:val="00071CD7"/>
    <w:rsid w:val="00071CE3"/>
    <w:rsid w:val="0007211B"/>
    <w:rsid w:val="00072181"/>
    <w:rsid w:val="00072271"/>
    <w:rsid w:val="000725B0"/>
    <w:rsid w:val="00072713"/>
    <w:rsid w:val="00072AA5"/>
    <w:rsid w:val="00072DF5"/>
    <w:rsid w:val="00073E5C"/>
    <w:rsid w:val="000740C0"/>
    <w:rsid w:val="00074135"/>
    <w:rsid w:val="00075548"/>
    <w:rsid w:val="000755E5"/>
    <w:rsid w:val="00075A37"/>
    <w:rsid w:val="00075F3B"/>
    <w:rsid w:val="000764BC"/>
    <w:rsid w:val="00076859"/>
    <w:rsid w:val="00076B5B"/>
    <w:rsid w:val="00076CD9"/>
    <w:rsid w:val="00076E51"/>
    <w:rsid w:val="00077276"/>
    <w:rsid w:val="00077614"/>
    <w:rsid w:val="00077C8E"/>
    <w:rsid w:val="00077F7B"/>
    <w:rsid w:val="00080A45"/>
    <w:rsid w:val="00080B10"/>
    <w:rsid w:val="00080DD7"/>
    <w:rsid w:val="00081B1E"/>
    <w:rsid w:val="00081D5F"/>
    <w:rsid w:val="00082387"/>
    <w:rsid w:val="00082B15"/>
    <w:rsid w:val="00082ED2"/>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692"/>
    <w:rsid w:val="00087807"/>
    <w:rsid w:val="0008788E"/>
    <w:rsid w:val="000900A6"/>
    <w:rsid w:val="000902A2"/>
    <w:rsid w:val="00090410"/>
    <w:rsid w:val="0009057A"/>
    <w:rsid w:val="00090832"/>
    <w:rsid w:val="0009158D"/>
    <w:rsid w:val="0009165D"/>
    <w:rsid w:val="00091B2C"/>
    <w:rsid w:val="00091B6A"/>
    <w:rsid w:val="00091D2F"/>
    <w:rsid w:val="00091D8A"/>
    <w:rsid w:val="00091DBB"/>
    <w:rsid w:val="00092E2B"/>
    <w:rsid w:val="00092F73"/>
    <w:rsid w:val="00092FAA"/>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1A4"/>
    <w:rsid w:val="000A05DD"/>
    <w:rsid w:val="000A08E6"/>
    <w:rsid w:val="000A0BF6"/>
    <w:rsid w:val="000A0C71"/>
    <w:rsid w:val="000A0E75"/>
    <w:rsid w:val="000A0F30"/>
    <w:rsid w:val="000A1D72"/>
    <w:rsid w:val="000A1FB2"/>
    <w:rsid w:val="000A2AAE"/>
    <w:rsid w:val="000A2E25"/>
    <w:rsid w:val="000A2E58"/>
    <w:rsid w:val="000A2FEA"/>
    <w:rsid w:val="000A372E"/>
    <w:rsid w:val="000A37E2"/>
    <w:rsid w:val="000A39FC"/>
    <w:rsid w:val="000A3ADD"/>
    <w:rsid w:val="000A3D4C"/>
    <w:rsid w:val="000A3EC1"/>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2C6"/>
    <w:rsid w:val="000B0304"/>
    <w:rsid w:val="000B0A49"/>
    <w:rsid w:val="000B1120"/>
    <w:rsid w:val="000B115D"/>
    <w:rsid w:val="000B1230"/>
    <w:rsid w:val="000B20D6"/>
    <w:rsid w:val="000B233E"/>
    <w:rsid w:val="000B2784"/>
    <w:rsid w:val="000B27EF"/>
    <w:rsid w:val="000B2851"/>
    <w:rsid w:val="000B2AE5"/>
    <w:rsid w:val="000B2D53"/>
    <w:rsid w:val="000B2EB8"/>
    <w:rsid w:val="000B2F93"/>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7F2"/>
    <w:rsid w:val="000C49B8"/>
    <w:rsid w:val="000C4E2F"/>
    <w:rsid w:val="000C5137"/>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20"/>
    <w:rsid w:val="000D4B44"/>
    <w:rsid w:val="000D509C"/>
    <w:rsid w:val="000D51A7"/>
    <w:rsid w:val="000D52B8"/>
    <w:rsid w:val="000D5CB7"/>
    <w:rsid w:val="000D5DF2"/>
    <w:rsid w:val="000D5F5B"/>
    <w:rsid w:val="000D6121"/>
    <w:rsid w:val="000D615B"/>
    <w:rsid w:val="000D65A3"/>
    <w:rsid w:val="000D6695"/>
    <w:rsid w:val="000D68EA"/>
    <w:rsid w:val="000D6EC5"/>
    <w:rsid w:val="000D703D"/>
    <w:rsid w:val="000D713A"/>
    <w:rsid w:val="000D7473"/>
    <w:rsid w:val="000D7491"/>
    <w:rsid w:val="000D78D7"/>
    <w:rsid w:val="000D79B5"/>
    <w:rsid w:val="000D7E65"/>
    <w:rsid w:val="000D7F94"/>
    <w:rsid w:val="000E0092"/>
    <w:rsid w:val="000E0294"/>
    <w:rsid w:val="000E0FDC"/>
    <w:rsid w:val="000E1413"/>
    <w:rsid w:val="000E1A8F"/>
    <w:rsid w:val="000E1E1D"/>
    <w:rsid w:val="000E1EFC"/>
    <w:rsid w:val="000E223C"/>
    <w:rsid w:val="000E22A8"/>
    <w:rsid w:val="000E24A7"/>
    <w:rsid w:val="000E276F"/>
    <w:rsid w:val="000E3019"/>
    <w:rsid w:val="000E30FB"/>
    <w:rsid w:val="000E32BE"/>
    <w:rsid w:val="000E38AD"/>
    <w:rsid w:val="000E393F"/>
    <w:rsid w:val="000E3CCE"/>
    <w:rsid w:val="000E40B2"/>
    <w:rsid w:val="000E4163"/>
    <w:rsid w:val="000E4991"/>
    <w:rsid w:val="000E49E9"/>
    <w:rsid w:val="000E49EF"/>
    <w:rsid w:val="000E4A2D"/>
    <w:rsid w:val="000E4A65"/>
    <w:rsid w:val="000E4AC6"/>
    <w:rsid w:val="000E53E5"/>
    <w:rsid w:val="000E5479"/>
    <w:rsid w:val="000E56AF"/>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698"/>
    <w:rsid w:val="000F2E4D"/>
    <w:rsid w:val="000F31BB"/>
    <w:rsid w:val="000F31CB"/>
    <w:rsid w:val="000F31D2"/>
    <w:rsid w:val="000F35CF"/>
    <w:rsid w:val="000F39B5"/>
    <w:rsid w:val="000F3D4D"/>
    <w:rsid w:val="000F3F7B"/>
    <w:rsid w:val="000F4243"/>
    <w:rsid w:val="000F4460"/>
    <w:rsid w:val="000F486A"/>
    <w:rsid w:val="000F4EFC"/>
    <w:rsid w:val="000F4FAD"/>
    <w:rsid w:val="000F5313"/>
    <w:rsid w:val="000F54C1"/>
    <w:rsid w:val="000F5D2C"/>
    <w:rsid w:val="000F5E41"/>
    <w:rsid w:val="000F5E84"/>
    <w:rsid w:val="000F61EB"/>
    <w:rsid w:val="000F657A"/>
    <w:rsid w:val="000F65FF"/>
    <w:rsid w:val="000F6F21"/>
    <w:rsid w:val="000F6F72"/>
    <w:rsid w:val="000F7191"/>
    <w:rsid w:val="000F7F1B"/>
    <w:rsid w:val="001000EE"/>
    <w:rsid w:val="001003CF"/>
    <w:rsid w:val="0010138F"/>
    <w:rsid w:val="00101595"/>
    <w:rsid w:val="00101BC1"/>
    <w:rsid w:val="0010236E"/>
    <w:rsid w:val="0010249D"/>
    <w:rsid w:val="00102716"/>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0B20"/>
    <w:rsid w:val="001110D5"/>
    <w:rsid w:val="001115E0"/>
    <w:rsid w:val="00111D25"/>
    <w:rsid w:val="00111F29"/>
    <w:rsid w:val="00112053"/>
    <w:rsid w:val="001120B1"/>
    <w:rsid w:val="00112442"/>
    <w:rsid w:val="0011260E"/>
    <w:rsid w:val="00113097"/>
    <w:rsid w:val="00113169"/>
    <w:rsid w:val="0011341E"/>
    <w:rsid w:val="00113543"/>
    <w:rsid w:val="00113766"/>
    <w:rsid w:val="0011387F"/>
    <w:rsid w:val="00113A58"/>
    <w:rsid w:val="00113F8C"/>
    <w:rsid w:val="0011404A"/>
    <w:rsid w:val="0011477D"/>
    <w:rsid w:val="001152BE"/>
    <w:rsid w:val="00115328"/>
    <w:rsid w:val="00115485"/>
    <w:rsid w:val="0011588E"/>
    <w:rsid w:val="0011590C"/>
    <w:rsid w:val="0011598F"/>
    <w:rsid w:val="0011599B"/>
    <w:rsid w:val="00115FE8"/>
    <w:rsid w:val="0011662B"/>
    <w:rsid w:val="00116784"/>
    <w:rsid w:val="001169EF"/>
    <w:rsid w:val="00116A23"/>
    <w:rsid w:val="00116CC2"/>
    <w:rsid w:val="00117933"/>
    <w:rsid w:val="00117C64"/>
    <w:rsid w:val="00117D59"/>
    <w:rsid w:val="00117EDF"/>
    <w:rsid w:val="001200A6"/>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7F0"/>
    <w:rsid w:val="0013485C"/>
    <w:rsid w:val="00134DAB"/>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1"/>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C5B"/>
    <w:rsid w:val="00146D3E"/>
    <w:rsid w:val="0014705E"/>
    <w:rsid w:val="001470FF"/>
    <w:rsid w:val="00147C53"/>
    <w:rsid w:val="00147CBD"/>
    <w:rsid w:val="00147F76"/>
    <w:rsid w:val="00151372"/>
    <w:rsid w:val="001516E0"/>
    <w:rsid w:val="00151E01"/>
    <w:rsid w:val="001525CD"/>
    <w:rsid w:val="001525F2"/>
    <w:rsid w:val="00152772"/>
    <w:rsid w:val="0015281E"/>
    <w:rsid w:val="001528DF"/>
    <w:rsid w:val="00152964"/>
    <w:rsid w:val="0015298E"/>
    <w:rsid w:val="00153246"/>
    <w:rsid w:val="00153718"/>
    <w:rsid w:val="0015393C"/>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124"/>
    <w:rsid w:val="00163478"/>
    <w:rsid w:val="00163587"/>
    <w:rsid w:val="001638E2"/>
    <w:rsid w:val="00163B1A"/>
    <w:rsid w:val="00163D5F"/>
    <w:rsid w:val="001652B5"/>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21"/>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272"/>
    <w:rsid w:val="00177BD5"/>
    <w:rsid w:val="001803AD"/>
    <w:rsid w:val="00180611"/>
    <w:rsid w:val="00180836"/>
    <w:rsid w:val="00180AE1"/>
    <w:rsid w:val="00180B57"/>
    <w:rsid w:val="00180C01"/>
    <w:rsid w:val="001813FE"/>
    <w:rsid w:val="0018219B"/>
    <w:rsid w:val="00182245"/>
    <w:rsid w:val="0018231D"/>
    <w:rsid w:val="00182811"/>
    <w:rsid w:val="00182851"/>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695"/>
    <w:rsid w:val="00193B85"/>
    <w:rsid w:val="00193D71"/>
    <w:rsid w:val="00194AC9"/>
    <w:rsid w:val="00195281"/>
    <w:rsid w:val="001955E8"/>
    <w:rsid w:val="0019643C"/>
    <w:rsid w:val="00196AD9"/>
    <w:rsid w:val="00196E29"/>
    <w:rsid w:val="00196E51"/>
    <w:rsid w:val="0019716A"/>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920"/>
    <w:rsid w:val="001A2B8C"/>
    <w:rsid w:val="001A2C77"/>
    <w:rsid w:val="001A2E75"/>
    <w:rsid w:val="001A3489"/>
    <w:rsid w:val="001A354A"/>
    <w:rsid w:val="001A4950"/>
    <w:rsid w:val="001A49E2"/>
    <w:rsid w:val="001A4B31"/>
    <w:rsid w:val="001A5098"/>
    <w:rsid w:val="001A627E"/>
    <w:rsid w:val="001A62CE"/>
    <w:rsid w:val="001A66DC"/>
    <w:rsid w:val="001A69AC"/>
    <w:rsid w:val="001A6EAD"/>
    <w:rsid w:val="001A7119"/>
    <w:rsid w:val="001A7495"/>
    <w:rsid w:val="001A7675"/>
    <w:rsid w:val="001A76ED"/>
    <w:rsid w:val="001A77C9"/>
    <w:rsid w:val="001A78E6"/>
    <w:rsid w:val="001A7F07"/>
    <w:rsid w:val="001A7FDF"/>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A1D"/>
    <w:rsid w:val="001B6D38"/>
    <w:rsid w:val="001B7268"/>
    <w:rsid w:val="001B72C0"/>
    <w:rsid w:val="001B746B"/>
    <w:rsid w:val="001B7543"/>
    <w:rsid w:val="001B7DA4"/>
    <w:rsid w:val="001B7E68"/>
    <w:rsid w:val="001C04A4"/>
    <w:rsid w:val="001C0885"/>
    <w:rsid w:val="001C0F4E"/>
    <w:rsid w:val="001C105A"/>
    <w:rsid w:val="001C1150"/>
    <w:rsid w:val="001C136B"/>
    <w:rsid w:val="001C1379"/>
    <w:rsid w:val="001C16F8"/>
    <w:rsid w:val="001C1760"/>
    <w:rsid w:val="001C19DE"/>
    <w:rsid w:val="001C1BE4"/>
    <w:rsid w:val="001C1C51"/>
    <w:rsid w:val="001C1EB1"/>
    <w:rsid w:val="001C263F"/>
    <w:rsid w:val="001C26E1"/>
    <w:rsid w:val="001C29A6"/>
    <w:rsid w:val="001C35B6"/>
    <w:rsid w:val="001C3779"/>
    <w:rsid w:val="001C3A28"/>
    <w:rsid w:val="001C448D"/>
    <w:rsid w:val="001C44D3"/>
    <w:rsid w:val="001C459F"/>
    <w:rsid w:val="001C4801"/>
    <w:rsid w:val="001C48D5"/>
    <w:rsid w:val="001C496C"/>
    <w:rsid w:val="001C4BD4"/>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836"/>
    <w:rsid w:val="001D4B07"/>
    <w:rsid w:val="001D4F8B"/>
    <w:rsid w:val="001D54CF"/>
    <w:rsid w:val="001D58B8"/>
    <w:rsid w:val="001D5980"/>
    <w:rsid w:val="001D5A61"/>
    <w:rsid w:val="001D5B28"/>
    <w:rsid w:val="001D5D9A"/>
    <w:rsid w:val="001D64DD"/>
    <w:rsid w:val="001D69BA"/>
    <w:rsid w:val="001D6BA1"/>
    <w:rsid w:val="001D732A"/>
    <w:rsid w:val="001D7361"/>
    <w:rsid w:val="001D73B3"/>
    <w:rsid w:val="001D75C5"/>
    <w:rsid w:val="001D7941"/>
    <w:rsid w:val="001D7AC0"/>
    <w:rsid w:val="001D7CF9"/>
    <w:rsid w:val="001E0073"/>
    <w:rsid w:val="001E0537"/>
    <w:rsid w:val="001E1400"/>
    <w:rsid w:val="001E1509"/>
    <w:rsid w:val="001E1787"/>
    <w:rsid w:val="001E17AA"/>
    <w:rsid w:val="001E1971"/>
    <w:rsid w:val="001E1CC3"/>
    <w:rsid w:val="001E20BC"/>
    <w:rsid w:val="001E393D"/>
    <w:rsid w:val="001E4479"/>
    <w:rsid w:val="001E4AE4"/>
    <w:rsid w:val="001E51D9"/>
    <w:rsid w:val="001E5BCD"/>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787"/>
    <w:rsid w:val="001F5A0E"/>
    <w:rsid w:val="001F5F37"/>
    <w:rsid w:val="001F6034"/>
    <w:rsid w:val="001F6425"/>
    <w:rsid w:val="001F6CE6"/>
    <w:rsid w:val="001F7574"/>
    <w:rsid w:val="001F7A00"/>
    <w:rsid w:val="001F7F01"/>
    <w:rsid w:val="001F7F71"/>
    <w:rsid w:val="002000AE"/>
    <w:rsid w:val="0020133B"/>
    <w:rsid w:val="00201366"/>
    <w:rsid w:val="002014CC"/>
    <w:rsid w:val="002016B3"/>
    <w:rsid w:val="002019F6"/>
    <w:rsid w:val="00202153"/>
    <w:rsid w:val="002029BF"/>
    <w:rsid w:val="00202BAC"/>
    <w:rsid w:val="00203210"/>
    <w:rsid w:val="002033F3"/>
    <w:rsid w:val="002039EF"/>
    <w:rsid w:val="00203F19"/>
    <w:rsid w:val="00203F58"/>
    <w:rsid w:val="00204219"/>
    <w:rsid w:val="002042F5"/>
    <w:rsid w:val="00204578"/>
    <w:rsid w:val="00204687"/>
    <w:rsid w:val="00204BA6"/>
    <w:rsid w:val="00205207"/>
    <w:rsid w:val="00205502"/>
    <w:rsid w:val="00205C3C"/>
    <w:rsid w:val="00205CB8"/>
    <w:rsid w:val="0020667D"/>
    <w:rsid w:val="00206A6A"/>
    <w:rsid w:val="0020760D"/>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214"/>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087"/>
    <w:rsid w:val="00221BC8"/>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0F27"/>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532"/>
    <w:rsid w:val="00235C7A"/>
    <w:rsid w:val="002363DB"/>
    <w:rsid w:val="00236626"/>
    <w:rsid w:val="0023681D"/>
    <w:rsid w:val="00236B89"/>
    <w:rsid w:val="00236D21"/>
    <w:rsid w:val="00236DA5"/>
    <w:rsid w:val="002370DB"/>
    <w:rsid w:val="002376C7"/>
    <w:rsid w:val="0023787D"/>
    <w:rsid w:val="00237B46"/>
    <w:rsid w:val="0024086A"/>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5F6"/>
    <w:rsid w:val="00250913"/>
    <w:rsid w:val="00250A0E"/>
    <w:rsid w:val="00250B21"/>
    <w:rsid w:val="00250D5F"/>
    <w:rsid w:val="00250EB5"/>
    <w:rsid w:val="00251573"/>
    <w:rsid w:val="002515EE"/>
    <w:rsid w:val="0025178C"/>
    <w:rsid w:val="00251A27"/>
    <w:rsid w:val="00252030"/>
    <w:rsid w:val="002525CF"/>
    <w:rsid w:val="0025281C"/>
    <w:rsid w:val="00253280"/>
    <w:rsid w:val="00253932"/>
    <w:rsid w:val="00253FAA"/>
    <w:rsid w:val="0025415E"/>
    <w:rsid w:val="00254DB7"/>
    <w:rsid w:val="00255025"/>
    <w:rsid w:val="002550E5"/>
    <w:rsid w:val="00255716"/>
    <w:rsid w:val="00255D9F"/>
    <w:rsid w:val="00255EF8"/>
    <w:rsid w:val="00256048"/>
    <w:rsid w:val="0025659A"/>
    <w:rsid w:val="00256756"/>
    <w:rsid w:val="00256A8B"/>
    <w:rsid w:val="0025798B"/>
    <w:rsid w:val="00257FA5"/>
    <w:rsid w:val="00257FBA"/>
    <w:rsid w:val="00260241"/>
    <w:rsid w:val="00260966"/>
    <w:rsid w:val="00261280"/>
    <w:rsid w:val="00261341"/>
    <w:rsid w:val="0026155D"/>
    <w:rsid w:val="0026203F"/>
    <w:rsid w:val="002620B6"/>
    <w:rsid w:val="00262626"/>
    <w:rsid w:val="002626F7"/>
    <w:rsid w:val="00263366"/>
    <w:rsid w:val="002633CC"/>
    <w:rsid w:val="002639D3"/>
    <w:rsid w:val="00263CA3"/>
    <w:rsid w:val="0026406A"/>
    <w:rsid w:val="002643C3"/>
    <w:rsid w:val="0026469E"/>
    <w:rsid w:val="002648AD"/>
    <w:rsid w:val="00264B65"/>
    <w:rsid w:val="00264E0A"/>
    <w:rsid w:val="00264F79"/>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0F6"/>
    <w:rsid w:val="002671F4"/>
    <w:rsid w:val="002675C5"/>
    <w:rsid w:val="0026795D"/>
    <w:rsid w:val="002711F0"/>
    <w:rsid w:val="00271ABD"/>
    <w:rsid w:val="00271F2C"/>
    <w:rsid w:val="0027210E"/>
    <w:rsid w:val="0027227D"/>
    <w:rsid w:val="00272448"/>
    <w:rsid w:val="002726F3"/>
    <w:rsid w:val="00272975"/>
    <w:rsid w:val="00272A13"/>
    <w:rsid w:val="00272A16"/>
    <w:rsid w:val="0027311A"/>
    <w:rsid w:val="00273473"/>
    <w:rsid w:val="002736AA"/>
    <w:rsid w:val="00273B74"/>
    <w:rsid w:val="00275EAA"/>
    <w:rsid w:val="0027727C"/>
    <w:rsid w:val="0027744E"/>
    <w:rsid w:val="00277731"/>
    <w:rsid w:val="0027774A"/>
    <w:rsid w:val="00280833"/>
    <w:rsid w:val="0028169E"/>
    <w:rsid w:val="0028181E"/>
    <w:rsid w:val="00281F86"/>
    <w:rsid w:val="0028260D"/>
    <w:rsid w:val="00282EEF"/>
    <w:rsid w:val="00282F84"/>
    <w:rsid w:val="00283143"/>
    <w:rsid w:val="00283C95"/>
    <w:rsid w:val="00283DB6"/>
    <w:rsid w:val="00283E81"/>
    <w:rsid w:val="002853DA"/>
    <w:rsid w:val="002863A0"/>
    <w:rsid w:val="00286682"/>
    <w:rsid w:val="00286C1D"/>
    <w:rsid w:val="00286FC6"/>
    <w:rsid w:val="00286FE0"/>
    <w:rsid w:val="00287903"/>
    <w:rsid w:val="00287B20"/>
    <w:rsid w:val="00287C7B"/>
    <w:rsid w:val="00287E8D"/>
    <w:rsid w:val="002901F0"/>
    <w:rsid w:val="0029028A"/>
    <w:rsid w:val="002902D0"/>
    <w:rsid w:val="00290671"/>
    <w:rsid w:val="002910AB"/>
    <w:rsid w:val="00291103"/>
    <w:rsid w:val="00291351"/>
    <w:rsid w:val="00291505"/>
    <w:rsid w:val="002918AD"/>
    <w:rsid w:val="00292036"/>
    <w:rsid w:val="00293182"/>
    <w:rsid w:val="00293568"/>
    <w:rsid w:val="002935C9"/>
    <w:rsid w:val="002937BF"/>
    <w:rsid w:val="002938DA"/>
    <w:rsid w:val="002939CD"/>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A9F"/>
    <w:rsid w:val="00297AF2"/>
    <w:rsid w:val="00297BE0"/>
    <w:rsid w:val="00297C3A"/>
    <w:rsid w:val="002A05D9"/>
    <w:rsid w:val="002A10D1"/>
    <w:rsid w:val="002A19C2"/>
    <w:rsid w:val="002A1D03"/>
    <w:rsid w:val="002A216D"/>
    <w:rsid w:val="002A22A0"/>
    <w:rsid w:val="002A23DE"/>
    <w:rsid w:val="002A33E5"/>
    <w:rsid w:val="002A3801"/>
    <w:rsid w:val="002A389C"/>
    <w:rsid w:val="002A3960"/>
    <w:rsid w:val="002A3CD7"/>
    <w:rsid w:val="002A3FD7"/>
    <w:rsid w:val="002A41AD"/>
    <w:rsid w:val="002A450E"/>
    <w:rsid w:val="002A4DFB"/>
    <w:rsid w:val="002A5F6A"/>
    <w:rsid w:val="002A6644"/>
    <w:rsid w:val="002A6B12"/>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39F"/>
    <w:rsid w:val="002B589C"/>
    <w:rsid w:val="002B616D"/>
    <w:rsid w:val="002B6527"/>
    <w:rsid w:val="002B67B3"/>
    <w:rsid w:val="002B6886"/>
    <w:rsid w:val="002B688E"/>
    <w:rsid w:val="002B6BCB"/>
    <w:rsid w:val="002B6F90"/>
    <w:rsid w:val="002B6FE7"/>
    <w:rsid w:val="002B7827"/>
    <w:rsid w:val="002B7A89"/>
    <w:rsid w:val="002C00C0"/>
    <w:rsid w:val="002C0118"/>
    <w:rsid w:val="002C03BB"/>
    <w:rsid w:val="002C0660"/>
    <w:rsid w:val="002C0746"/>
    <w:rsid w:val="002C0EEF"/>
    <w:rsid w:val="002C11E8"/>
    <w:rsid w:val="002C1260"/>
    <w:rsid w:val="002C187C"/>
    <w:rsid w:val="002C1AD0"/>
    <w:rsid w:val="002C1ED6"/>
    <w:rsid w:val="002C2B9C"/>
    <w:rsid w:val="002C2BA9"/>
    <w:rsid w:val="002C2C3C"/>
    <w:rsid w:val="002C2DE8"/>
    <w:rsid w:val="002C3643"/>
    <w:rsid w:val="002C3B8B"/>
    <w:rsid w:val="002C4118"/>
    <w:rsid w:val="002C440C"/>
    <w:rsid w:val="002C47E2"/>
    <w:rsid w:val="002C4817"/>
    <w:rsid w:val="002C524C"/>
    <w:rsid w:val="002C550E"/>
    <w:rsid w:val="002C5816"/>
    <w:rsid w:val="002C5ADB"/>
    <w:rsid w:val="002C65D3"/>
    <w:rsid w:val="002C66CC"/>
    <w:rsid w:val="002C6882"/>
    <w:rsid w:val="002C72AB"/>
    <w:rsid w:val="002D0899"/>
    <w:rsid w:val="002D0C32"/>
    <w:rsid w:val="002D0F59"/>
    <w:rsid w:val="002D19A9"/>
    <w:rsid w:val="002D2112"/>
    <w:rsid w:val="002D2773"/>
    <w:rsid w:val="002D2BB2"/>
    <w:rsid w:val="002D3180"/>
    <w:rsid w:val="002D3236"/>
    <w:rsid w:val="002D3416"/>
    <w:rsid w:val="002D3810"/>
    <w:rsid w:val="002D395D"/>
    <w:rsid w:val="002D3A50"/>
    <w:rsid w:val="002D5068"/>
    <w:rsid w:val="002D5A91"/>
    <w:rsid w:val="002D5F25"/>
    <w:rsid w:val="002D60C3"/>
    <w:rsid w:val="002D670E"/>
    <w:rsid w:val="002D6AA1"/>
    <w:rsid w:val="002D7099"/>
    <w:rsid w:val="002D7422"/>
    <w:rsid w:val="002D7A06"/>
    <w:rsid w:val="002D7B02"/>
    <w:rsid w:val="002D7B4E"/>
    <w:rsid w:val="002D7E2D"/>
    <w:rsid w:val="002E088C"/>
    <w:rsid w:val="002E093A"/>
    <w:rsid w:val="002E0D3A"/>
    <w:rsid w:val="002E0F89"/>
    <w:rsid w:val="002E10BA"/>
    <w:rsid w:val="002E15F8"/>
    <w:rsid w:val="002E1898"/>
    <w:rsid w:val="002E1CEC"/>
    <w:rsid w:val="002E1E68"/>
    <w:rsid w:val="002E1EF8"/>
    <w:rsid w:val="002E1EFD"/>
    <w:rsid w:val="002E25CB"/>
    <w:rsid w:val="002E2874"/>
    <w:rsid w:val="002E29D3"/>
    <w:rsid w:val="002E2A66"/>
    <w:rsid w:val="002E2E24"/>
    <w:rsid w:val="002E32B7"/>
    <w:rsid w:val="002E3361"/>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E13"/>
    <w:rsid w:val="002E7E9D"/>
    <w:rsid w:val="002F01D6"/>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0EC"/>
    <w:rsid w:val="002F5619"/>
    <w:rsid w:val="002F5A33"/>
    <w:rsid w:val="002F5E88"/>
    <w:rsid w:val="002F5FDE"/>
    <w:rsid w:val="002F679D"/>
    <w:rsid w:val="002F6869"/>
    <w:rsid w:val="002F6BA2"/>
    <w:rsid w:val="002F70ED"/>
    <w:rsid w:val="002F7842"/>
    <w:rsid w:val="002F7C8E"/>
    <w:rsid w:val="00300494"/>
    <w:rsid w:val="00300C71"/>
    <w:rsid w:val="00300FEB"/>
    <w:rsid w:val="003010CD"/>
    <w:rsid w:val="00301C1A"/>
    <w:rsid w:val="00301DD5"/>
    <w:rsid w:val="003023B7"/>
    <w:rsid w:val="00302954"/>
    <w:rsid w:val="00302DE4"/>
    <w:rsid w:val="00302E19"/>
    <w:rsid w:val="0030372B"/>
    <w:rsid w:val="00303BF9"/>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EAF"/>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0D8E"/>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55EB"/>
    <w:rsid w:val="0032633C"/>
    <w:rsid w:val="003263F6"/>
    <w:rsid w:val="00326792"/>
    <w:rsid w:val="0032690F"/>
    <w:rsid w:val="0032695E"/>
    <w:rsid w:val="003270DE"/>
    <w:rsid w:val="00327263"/>
    <w:rsid w:val="003275B6"/>
    <w:rsid w:val="0032778A"/>
    <w:rsid w:val="00330289"/>
    <w:rsid w:val="00330775"/>
    <w:rsid w:val="00330BCA"/>
    <w:rsid w:val="00331432"/>
    <w:rsid w:val="00331B78"/>
    <w:rsid w:val="00331BFC"/>
    <w:rsid w:val="00331FF4"/>
    <w:rsid w:val="0033207E"/>
    <w:rsid w:val="00332227"/>
    <w:rsid w:val="00332F6E"/>
    <w:rsid w:val="003339E7"/>
    <w:rsid w:val="00333B57"/>
    <w:rsid w:val="00333E13"/>
    <w:rsid w:val="00334098"/>
    <w:rsid w:val="0033426D"/>
    <w:rsid w:val="003343C5"/>
    <w:rsid w:val="00334541"/>
    <w:rsid w:val="003345FB"/>
    <w:rsid w:val="00334870"/>
    <w:rsid w:val="003348F8"/>
    <w:rsid w:val="00335C1C"/>
    <w:rsid w:val="00335FB3"/>
    <w:rsid w:val="00335FBD"/>
    <w:rsid w:val="003362BF"/>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632"/>
    <w:rsid w:val="00345900"/>
    <w:rsid w:val="00345B57"/>
    <w:rsid w:val="00346367"/>
    <w:rsid w:val="003466A9"/>
    <w:rsid w:val="003466C2"/>
    <w:rsid w:val="003470AD"/>
    <w:rsid w:val="003471B8"/>
    <w:rsid w:val="003472D4"/>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4BF8"/>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5E1"/>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9C8"/>
    <w:rsid w:val="00365B55"/>
    <w:rsid w:val="00366559"/>
    <w:rsid w:val="00367275"/>
    <w:rsid w:val="0036736E"/>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C88"/>
    <w:rsid w:val="00374EFC"/>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20A"/>
    <w:rsid w:val="003804EB"/>
    <w:rsid w:val="00380EB9"/>
    <w:rsid w:val="00380F4B"/>
    <w:rsid w:val="00381411"/>
    <w:rsid w:val="00381C4E"/>
    <w:rsid w:val="00381ED1"/>
    <w:rsid w:val="00382061"/>
    <w:rsid w:val="00382148"/>
    <w:rsid w:val="00382488"/>
    <w:rsid w:val="00382924"/>
    <w:rsid w:val="003832A3"/>
    <w:rsid w:val="00383729"/>
    <w:rsid w:val="003837B3"/>
    <w:rsid w:val="00383CD0"/>
    <w:rsid w:val="00383ED9"/>
    <w:rsid w:val="003843FE"/>
    <w:rsid w:val="003847E5"/>
    <w:rsid w:val="00384B16"/>
    <w:rsid w:val="00385D4F"/>
    <w:rsid w:val="00385D79"/>
    <w:rsid w:val="00386C73"/>
    <w:rsid w:val="0038730E"/>
    <w:rsid w:val="00387331"/>
    <w:rsid w:val="00387846"/>
    <w:rsid w:val="00387A74"/>
    <w:rsid w:val="00387A7A"/>
    <w:rsid w:val="00387AE2"/>
    <w:rsid w:val="00387B0E"/>
    <w:rsid w:val="00387B6E"/>
    <w:rsid w:val="00387D7A"/>
    <w:rsid w:val="00387DE6"/>
    <w:rsid w:val="0039014B"/>
    <w:rsid w:val="003901E8"/>
    <w:rsid w:val="0039087E"/>
    <w:rsid w:val="0039104A"/>
    <w:rsid w:val="0039112B"/>
    <w:rsid w:val="00391280"/>
    <w:rsid w:val="00391480"/>
    <w:rsid w:val="00391526"/>
    <w:rsid w:val="003915E8"/>
    <w:rsid w:val="0039174C"/>
    <w:rsid w:val="00391B14"/>
    <w:rsid w:val="00391C84"/>
    <w:rsid w:val="00391D6F"/>
    <w:rsid w:val="00391F4C"/>
    <w:rsid w:val="00392B62"/>
    <w:rsid w:val="003935D9"/>
    <w:rsid w:val="00393801"/>
    <w:rsid w:val="003938B4"/>
    <w:rsid w:val="00393C57"/>
    <w:rsid w:val="00393D32"/>
    <w:rsid w:val="00394C05"/>
    <w:rsid w:val="0039570E"/>
    <w:rsid w:val="003958B2"/>
    <w:rsid w:val="003958F3"/>
    <w:rsid w:val="0039593D"/>
    <w:rsid w:val="00396677"/>
    <w:rsid w:val="00396C38"/>
    <w:rsid w:val="00396CA2"/>
    <w:rsid w:val="0039707E"/>
    <w:rsid w:val="003978A7"/>
    <w:rsid w:val="003A024C"/>
    <w:rsid w:val="003A079F"/>
    <w:rsid w:val="003A08E1"/>
    <w:rsid w:val="003A0BBF"/>
    <w:rsid w:val="003A0F88"/>
    <w:rsid w:val="003A109F"/>
    <w:rsid w:val="003A1142"/>
    <w:rsid w:val="003A163D"/>
    <w:rsid w:val="003A1765"/>
    <w:rsid w:val="003A1CFE"/>
    <w:rsid w:val="003A22F1"/>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5B"/>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381"/>
    <w:rsid w:val="003B58E8"/>
    <w:rsid w:val="003B5EC8"/>
    <w:rsid w:val="003B67E8"/>
    <w:rsid w:val="003B6874"/>
    <w:rsid w:val="003B7493"/>
    <w:rsid w:val="003B77D4"/>
    <w:rsid w:val="003B7915"/>
    <w:rsid w:val="003B7B34"/>
    <w:rsid w:val="003B7E6C"/>
    <w:rsid w:val="003B7F87"/>
    <w:rsid w:val="003C01C6"/>
    <w:rsid w:val="003C0756"/>
    <w:rsid w:val="003C0818"/>
    <w:rsid w:val="003C0A74"/>
    <w:rsid w:val="003C0C2B"/>
    <w:rsid w:val="003C184C"/>
    <w:rsid w:val="003C1FCF"/>
    <w:rsid w:val="003C23E5"/>
    <w:rsid w:val="003C2905"/>
    <w:rsid w:val="003C29EC"/>
    <w:rsid w:val="003C2C43"/>
    <w:rsid w:val="003C2C76"/>
    <w:rsid w:val="003C2CCC"/>
    <w:rsid w:val="003C2DB3"/>
    <w:rsid w:val="003C2FAE"/>
    <w:rsid w:val="003C300C"/>
    <w:rsid w:val="003C3D95"/>
    <w:rsid w:val="003C3FB6"/>
    <w:rsid w:val="003C46EA"/>
    <w:rsid w:val="003C4D2F"/>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7D0"/>
    <w:rsid w:val="003D7926"/>
    <w:rsid w:val="003D7B40"/>
    <w:rsid w:val="003D7C22"/>
    <w:rsid w:val="003E05F5"/>
    <w:rsid w:val="003E085F"/>
    <w:rsid w:val="003E0CC3"/>
    <w:rsid w:val="003E0CEC"/>
    <w:rsid w:val="003E0EED"/>
    <w:rsid w:val="003E132E"/>
    <w:rsid w:val="003E133A"/>
    <w:rsid w:val="003E13BC"/>
    <w:rsid w:val="003E1581"/>
    <w:rsid w:val="003E1653"/>
    <w:rsid w:val="003E17CC"/>
    <w:rsid w:val="003E2DF7"/>
    <w:rsid w:val="003E3164"/>
    <w:rsid w:val="003E3653"/>
    <w:rsid w:val="003E375A"/>
    <w:rsid w:val="003E378E"/>
    <w:rsid w:val="003E38D1"/>
    <w:rsid w:val="003E3EC3"/>
    <w:rsid w:val="003E4010"/>
    <w:rsid w:val="003E40AC"/>
    <w:rsid w:val="003E4546"/>
    <w:rsid w:val="003E465D"/>
    <w:rsid w:val="003E474D"/>
    <w:rsid w:val="003E4F4C"/>
    <w:rsid w:val="003E515B"/>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6CF8"/>
    <w:rsid w:val="003E7459"/>
    <w:rsid w:val="003E75F2"/>
    <w:rsid w:val="003E796F"/>
    <w:rsid w:val="003F0224"/>
    <w:rsid w:val="003F02C1"/>
    <w:rsid w:val="003F121F"/>
    <w:rsid w:val="003F1309"/>
    <w:rsid w:val="003F2170"/>
    <w:rsid w:val="003F286A"/>
    <w:rsid w:val="003F290B"/>
    <w:rsid w:val="003F328E"/>
    <w:rsid w:val="003F34AA"/>
    <w:rsid w:val="003F35BF"/>
    <w:rsid w:val="003F36DD"/>
    <w:rsid w:val="003F3D5B"/>
    <w:rsid w:val="003F4146"/>
    <w:rsid w:val="003F41E4"/>
    <w:rsid w:val="003F44BD"/>
    <w:rsid w:val="003F4887"/>
    <w:rsid w:val="003F495E"/>
    <w:rsid w:val="003F4C3D"/>
    <w:rsid w:val="003F5372"/>
    <w:rsid w:val="003F5CDF"/>
    <w:rsid w:val="003F5E90"/>
    <w:rsid w:val="003F5FE2"/>
    <w:rsid w:val="003F69E7"/>
    <w:rsid w:val="003F6B4D"/>
    <w:rsid w:val="003F6C32"/>
    <w:rsid w:val="003F6DBC"/>
    <w:rsid w:val="003F7025"/>
    <w:rsid w:val="003F720B"/>
    <w:rsid w:val="003F754D"/>
    <w:rsid w:val="003F7909"/>
    <w:rsid w:val="003F7960"/>
    <w:rsid w:val="003F7A59"/>
    <w:rsid w:val="003F7A5D"/>
    <w:rsid w:val="003F7ABA"/>
    <w:rsid w:val="003F7FA5"/>
    <w:rsid w:val="00400ACB"/>
    <w:rsid w:val="00400C06"/>
    <w:rsid w:val="00401BF2"/>
    <w:rsid w:val="00401FC8"/>
    <w:rsid w:val="00402D1B"/>
    <w:rsid w:val="00402D4E"/>
    <w:rsid w:val="00402FE0"/>
    <w:rsid w:val="004030A1"/>
    <w:rsid w:val="00403196"/>
    <w:rsid w:val="00403C0B"/>
    <w:rsid w:val="004043F0"/>
    <w:rsid w:val="00404D4E"/>
    <w:rsid w:val="00405057"/>
    <w:rsid w:val="00405357"/>
    <w:rsid w:val="00405416"/>
    <w:rsid w:val="0040544C"/>
    <w:rsid w:val="0040594B"/>
    <w:rsid w:val="00405E35"/>
    <w:rsid w:val="00405EEF"/>
    <w:rsid w:val="00406238"/>
    <w:rsid w:val="00406282"/>
    <w:rsid w:val="00406712"/>
    <w:rsid w:val="00406B33"/>
    <w:rsid w:val="00406E5F"/>
    <w:rsid w:val="0040752E"/>
    <w:rsid w:val="00407B85"/>
    <w:rsid w:val="00407C61"/>
    <w:rsid w:val="00407CFD"/>
    <w:rsid w:val="00407D3C"/>
    <w:rsid w:val="0041048D"/>
    <w:rsid w:val="004105C6"/>
    <w:rsid w:val="0041066D"/>
    <w:rsid w:val="0041093F"/>
    <w:rsid w:val="004110B6"/>
    <w:rsid w:val="00411493"/>
    <w:rsid w:val="0041166D"/>
    <w:rsid w:val="004119E6"/>
    <w:rsid w:val="00411AE4"/>
    <w:rsid w:val="00411B9B"/>
    <w:rsid w:val="00411CCC"/>
    <w:rsid w:val="00411CCE"/>
    <w:rsid w:val="0041243B"/>
    <w:rsid w:val="0041280B"/>
    <w:rsid w:val="00412978"/>
    <w:rsid w:val="00412CC7"/>
    <w:rsid w:val="00413040"/>
    <w:rsid w:val="004131C1"/>
    <w:rsid w:val="00413251"/>
    <w:rsid w:val="00413331"/>
    <w:rsid w:val="0041351A"/>
    <w:rsid w:val="00413804"/>
    <w:rsid w:val="00413DFC"/>
    <w:rsid w:val="0041444F"/>
    <w:rsid w:val="00414BF2"/>
    <w:rsid w:val="00414C5B"/>
    <w:rsid w:val="00414DAD"/>
    <w:rsid w:val="004153F4"/>
    <w:rsid w:val="004156E1"/>
    <w:rsid w:val="00415977"/>
    <w:rsid w:val="00415A5C"/>
    <w:rsid w:val="00415CFB"/>
    <w:rsid w:val="00415F66"/>
    <w:rsid w:val="00416059"/>
    <w:rsid w:val="004164BB"/>
    <w:rsid w:val="00416739"/>
    <w:rsid w:val="004168DC"/>
    <w:rsid w:val="00416B04"/>
    <w:rsid w:val="00416F3B"/>
    <w:rsid w:val="004172B4"/>
    <w:rsid w:val="00417334"/>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561D"/>
    <w:rsid w:val="00426EFC"/>
    <w:rsid w:val="00427280"/>
    <w:rsid w:val="0042762E"/>
    <w:rsid w:val="00427706"/>
    <w:rsid w:val="0042777D"/>
    <w:rsid w:val="00427F8D"/>
    <w:rsid w:val="00430430"/>
    <w:rsid w:val="00430501"/>
    <w:rsid w:val="00430A37"/>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5E43"/>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8F5"/>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4FBE"/>
    <w:rsid w:val="00455602"/>
    <w:rsid w:val="004556B1"/>
    <w:rsid w:val="00455CB3"/>
    <w:rsid w:val="0045600B"/>
    <w:rsid w:val="00456040"/>
    <w:rsid w:val="0045656B"/>
    <w:rsid w:val="0045656D"/>
    <w:rsid w:val="00456789"/>
    <w:rsid w:val="0045682E"/>
    <w:rsid w:val="00456865"/>
    <w:rsid w:val="00456F50"/>
    <w:rsid w:val="00456F8A"/>
    <w:rsid w:val="00457CDC"/>
    <w:rsid w:val="00457F40"/>
    <w:rsid w:val="00457FFA"/>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B73"/>
    <w:rsid w:val="00470DB5"/>
    <w:rsid w:val="00471320"/>
    <w:rsid w:val="00471445"/>
    <w:rsid w:val="00471DCD"/>
    <w:rsid w:val="00471F6A"/>
    <w:rsid w:val="00472F57"/>
    <w:rsid w:val="00474187"/>
    <w:rsid w:val="0047420F"/>
    <w:rsid w:val="00474737"/>
    <w:rsid w:val="00474807"/>
    <w:rsid w:val="00474D8D"/>
    <w:rsid w:val="004754D5"/>
    <w:rsid w:val="00475CA1"/>
    <w:rsid w:val="00476135"/>
    <w:rsid w:val="00476316"/>
    <w:rsid w:val="004763B1"/>
    <w:rsid w:val="00476742"/>
    <w:rsid w:val="00476C0C"/>
    <w:rsid w:val="00476CE5"/>
    <w:rsid w:val="0047718E"/>
    <w:rsid w:val="004771C4"/>
    <w:rsid w:val="0047774F"/>
    <w:rsid w:val="00477FE9"/>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3F6F"/>
    <w:rsid w:val="00484025"/>
    <w:rsid w:val="00484ED7"/>
    <w:rsid w:val="004850AD"/>
    <w:rsid w:val="00485811"/>
    <w:rsid w:val="00485A7F"/>
    <w:rsid w:val="00485F61"/>
    <w:rsid w:val="00486351"/>
    <w:rsid w:val="004863E7"/>
    <w:rsid w:val="004863F0"/>
    <w:rsid w:val="0048645F"/>
    <w:rsid w:val="00486C9F"/>
    <w:rsid w:val="00486CF8"/>
    <w:rsid w:val="00486FD3"/>
    <w:rsid w:val="00486FFA"/>
    <w:rsid w:val="0048756B"/>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193"/>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0C70"/>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1C82"/>
    <w:rsid w:val="004B2041"/>
    <w:rsid w:val="004B27A8"/>
    <w:rsid w:val="004B2893"/>
    <w:rsid w:val="004B2C73"/>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45A"/>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4CB0"/>
    <w:rsid w:val="004C55AA"/>
    <w:rsid w:val="004C5F1B"/>
    <w:rsid w:val="004C609F"/>
    <w:rsid w:val="004C6198"/>
    <w:rsid w:val="004C6539"/>
    <w:rsid w:val="004C6A2E"/>
    <w:rsid w:val="004C6AD8"/>
    <w:rsid w:val="004C6E1C"/>
    <w:rsid w:val="004C7045"/>
    <w:rsid w:val="004C7189"/>
    <w:rsid w:val="004C7347"/>
    <w:rsid w:val="004C7838"/>
    <w:rsid w:val="004C7848"/>
    <w:rsid w:val="004C7871"/>
    <w:rsid w:val="004C7915"/>
    <w:rsid w:val="004C7990"/>
    <w:rsid w:val="004D0BCB"/>
    <w:rsid w:val="004D0F08"/>
    <w:rsid w:val="004D1212"/>
    <w:rsid w:val="004D16E0"/>
    <w:rsid w:val="004D1821"/>
    <w:rsid w:val="004D1B74"/>
    <w:rsid w:val="004D1E4B"/>
    <w:rsid w:val="004D2765"/>
    <w:rsid w:val="004D27DD"/>
    <w:rsid w:val="004D3303"/>
    <w:rsid w:val="004D3994"/>
    <w:rsid w:val="004D3B59"/>
    <w:rsid w:val="004D3D41"/>
    <w:rsid w:val="004D3E37"/>
    <w:rsid w:val="004D4264"/>
    <w:rsid w:val="004D4C3B"/>
    <w:rsid w:val="004D4D3B"/>
    <w:rsid w:val="004D565A"/>
    <w:rsid w:val="004D5D70"/>
    <w:rsid w:val="004D5E12"/>
    <w:rsid w:val="004D6143"/>
    <w:rsid w:val="004D625B"/>
    <w:rsid w:val="004D6AAE"/>
    <w:rsid w:val="004D6BCF"/>
    <w:rsid w:val="004D6D78"/>
    <w:rsid w:val="004D71BF"/>
    <w:rsid w:val="004D7468"/>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991"/>
    <w:rsid w:val="004F3A9B"/>
    <w:rsid w:val="004F43D6"/>
    <w:rsid w:val="004F4F81"/>
    <w:rsid w:val="004F5E3D"/>
    <w:rsid w:val="004F5E3F"/>
    <w:rsid w:val="004F607D"/>
    <w:rsid w:val="004F663E"/>
    <w:rsid w:val="004F67DA"/>
    <w:rsid w:val="004F69AE"/>
    <w:rsid w:val="004F6FD4"/>
    <w:rsid w:val="004F723E"/>
    <w:rsid w:val="004F76ED"/>
    <w:rsid w:val="004F7870"/>
    <w:rsid w:val="004F7FFD"/>
    <w:rsid w:val="00500440"/>
    <w:rsid w:val="0050046A"/>
    <w:rsid w:val="00500616"/>
    <w:rsid w:val="00501219"/>
    <w:rsid w:val="0050129F"/>
    <w:rsid w:val="005018B5"/>
    <w:rsid w:val="00501B43"/>
    <w:rsid w:val="005022A9"/>
    <w:rsid w:val="005022F3"/>
    <w:rsid w:val="00502997"/>
    <w:rsid w:val="00502EBA"/>
    <w:rsid w:val="0050338A"/>
    <w:rsid w:val="005033B5"/>
    <w:rsid w:val="005034F4"/>
    <w:rsid w:val="0050357E"/>
    <w:rsid w:val="00504228"/>
    <w:rsid w:val="00504794"/>
    <w:rsid w:val="00504DA4"/>
    <w:rsid w:val="00504E0C"/>
    <w:rsid w:val="00504FA0"/>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7AC"/>
    <w:rsid w:val="005119D3"/>
    <w:rsid w:val="00511BAF"/>
    <w:rsid w:val="00511DA9"/>
    <w:rsid w:val="00511DE8"/>
    <w:rsid w:val="005126D2"/>
    <w:rsid w:val="00512713"/>
    <w:rsid w:val="005133B3"/>
    <w:rsid w:val="00513981"/>
    <w:rsid w:val="00513FF6"/>
    <w:rsid w:val="0051454A"/>
    <w:rsid w:val="00514684"/>
    <w:rsid w:val="00514D81"/>
    <w:rsid w:val="00515044"/>
    <w:rsid w:val="00515351"/>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6D6"/>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044"/>
    <w:rsid w:val="00531225"/>
    <w:rsid w:val="005312A4"/>
    <w:rsid w:val="00531462"/>
    <w:rsid w:val="005314F8"/>
    <w:rsid w:val="005317DB"/>
    <w:rsid w:val="005319D8"/>
    <w:rsid w:val="00531BC8"/>
    <w:rsid w:val="00531EB9"/>
    <w:rsid w:val="00532179"/>
    <w:rsid w:val="005321CE"/>
    <w:rsid w:val="005322F5"/>
    <w:rsid w:val="00532744"/>
    <w:rsid w:val="005329C4"/>
    <w:rsid w:val="00532D2E"/>
    <w:rsid w:val="00532EFA"/>
    <w:rsid w:val="005331EC"/>
    <w:rsid w:val="00533665"/>
    <w:rsid w:val="00533943"/>
    <w:rsid w:val="00533A34"/>
    <w:rsid w:val="00533DA5"/>
    <w:rsid w:val="00533ED8"/>
    <w:rsid w:val="0053400A"/>
    <w:rsid w:val="0053403A"/>
    <w:rsid w:val="00534207"/>
    <w:rsid w:val="00534381"/>
    <w:rsid w:val="00534392"/>
    <w:rsid w:val="00534928"/>
    <w:rsid w:val="005349E6"/>
    <w:rsid w:val="00534D5F"/>
    <w:rsid w:val="005355B2"/>
    <w:rsid w:val="005356EF"/>
    <w:rsid w:val="005358D9"/>
    <w:rsid w:val="00535DA2"/>
    <w:rsid w:val="00535E58"/>
    <w:rsid w:val="00536036"/>
    <w:rsid w:val="00536073"/>
    <w:rsid w:val="00536201"/>
    <w:rsid w:val="0053647E"/>
    <w:rsid w:val="0053648C"/>
    <w:rsid w:val="0053694C"/>
    <w:rsid w:val="00536FAE"/>
    <w:rsid w:val="00536FC8"/>
    <w:rsid w:val="0053710A"/>
    <w:rsid w:val="00537445"/>
    <w:rsid w:val="005374C0"/>
    <w:rsid w:val="005377FF"/>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B1C"/>
    <w:rsid w:val="00544D7B"/>
    <w:rsid w:val="00544EFF"/>
    <w:rsid w:val="00544F00"/>
    <w:rsid w:val="00544F63"/>
    <w:rsid w:val="00544FBB"/>
    <w:rsid w:val="00544FDA"/>
    <w:rsid w:val="0054510A"/>
    <w:rsid w:val="00545A10"/>
    <w:rsid w:val="00545F33"/>
    <w:rsid w:val="00546DFF"/>
    <w:rsid w:val="0054785F"/>
    <w:rsid w:val="0054792E"/>
    <w:rsid w:val="005479AB"/>
    <w:rsid w:val="00547A41"/>
    <w:rsid w:val="00550162"/>
    <w:rsid w:val="005508EC"/>
    <w:rsid w:val="00550D55"/>
    <w:rsid w:val="00550FCA"/>
    <w:rsid w:val="00551428"/>
    <w:rsid w:val="00551D67"/>
    <w:rsid w:val="005521AD"/>
    <w:rsid w:val="0055222C"/>
    <w:rsid w:val="005523AE"/>
    <w:rsid w:val="00552B79"/>
    <w:rsid w:val="00552F1A"/>
    <w:rsid w:val="0055356D"/>
    <w:rsid w:val="00553B75"/>
    <w:rsid w:val="00553DE1"/>
    <w:rsid w:val="00553E2E"/>
    <w:rsid w:val="005541C8"/>
    <w:rsid w:val="00554421"/>
    <w:rsid w:val="00554465"/>
    <w:rsid w:val="005544FF"/>
    <w:rsid w:val="00555186"/>
    <w:rsid w:val="005551A5"/>
    <w:rsid w:val="00555212"/>
    <w:rsid w:val="00555484"/>
    <w:rsid w:val="005555D9"/>
    <w:rsid w:val="00555A9E"/>
    <w:rsid w:val="00555B22"/>
    <w:rsid w:val="00555CF0"/>
    <w:rsid w:val="00555D74"/>
    <w:rsid w:val="0055626C"/>
    <w:rsid w:val="0055628C"/>
    <w:rsid w:val="00556483"/>
    <w:rsid w:val="00556BE8"/>
    <w:rsid w:val="00556D6A"/>
    <w:rsid w:val="00557438"/>
    <w:rsid w:val="0055789B"/>
    <w:rsid w:val="00557AE9"/>
    <w:rsid w:val="00557D60"/>
    <w:rsid w:val="00557E70"/>
    <w:rsid w:val="00560177"/>
    <w:rsid w:val="0056022D"/>
    <w:rsid w:val="005604E8"/>
    <w:rsid w:val="005605F7"/>
    <w:rsid w:val="00561111"/>
    <w:rsid w:val="005616C6"/>
    <w:rsid w:val="00561A54"/>
    <w:rsid w:val="00561DE6"/>
    <w:rsid w:val="0056202F"/>
    <w:rsid w:val="00562784"/>
    <w:rsid w:val="00562AED"/>
    <w:rsid w:val="0056322A"/>
    <w:rsid w:val="005634BA"/>
    <w:rsid w:val="00564409"/>
    <w:rsid w:val="00564E21"/>
    <w:rsid w:val="005650A6"/>
    <w:rsid w:val="005650BD"/>
    <w:rsid w:val="005653F6"/>
    <w:rsid w:val="0056573D"/>
    <w:rsid w:val="005660C0"/>
    <w:rsid w:val="005663D1"/>
    <w:rsid w:val="0056675B"/>
    <w:rsid w:val="00566915"/>
    <w:rsid w:val="00566BE9"/>
    <w:rsid w:val="00566D31"/>
    <w:rsid w:val="00566D72"/>
    <w:rsid w:val="0056708D"/>
    <w:rsid w:val="005670AF"/>
    <w:rsid w:val="0056786A"/>
    <w:rsid w:val="00567DD9"/>
    <w:rsid w:val="00567EA0"/>
    <w:rsid w:val="00567FD8"/>
    <w:rsid w:val="00570003"/>
    <w:rsid w:val="005702AA"/>
    <w:rsid w:val="00570379"/>
    <w:rsid w:val="005705F0"/>
    <w:rsid w:val="005706DB"/>
    <w:rsid w:val="00570945"/>
    <w:rsid w:val="00570B8D"/>
    <w:rsid w:val="00570DEB"/>
    <w:rsid w:val="0057128D"/>
    <w:rsid w:val="00571785"/>
    <w:rsid w:val="00571E24"/>
    <w:rsid w:val="00571E68"/>
    <w:rsid w:val="005726F8"/>
    <w:rsid w:val="005729E0"/>
    <w:rsid w:val="00573550"/>
    <w:rsid w:val="0057380D"/>
    <w:rsid w:val="005738AC"/>
    <w:rsid w:val="00573996"/>
    <w:rsid w:val="00573B28"/>
    <w:rsid w:val="00573BF4"/>
    <w:rsid w:val="00573BF5"/>
    <w:rsid w:val="00573D40"/>
    <w:rsid w:val="00573F74"/>
    <w:rsid w:val="00574BEF"/>
    <w:rsid w:val="00574D02"/>
    <w:rsid w:val="00575068"/>
    <w:rsid w:val="00575344"/>
    <w:rsid w:val="005753B4"/>
    <w:rsid w:val="0057551B"/>
    <w:rsid w:val="00575588"/>
    <w:rsid w:val="005757CC"/>
    <w:rsid w:val="00575824"/>
    <w:rsid w:val="00575C52"/>
    <w:rsid w:val="0057619B"/>
    <w:rsid w:val="00576E00"/>
    <w:rsid w:val="00576E66"/>
    <w:rsid w:val="00577031"/>
    <w:rsid w:val="005770BD"/>
    <w:rsid w:val="0057747C"/>
    <w:rsid w:val="0057750E"/>
    <w:rsid w:val="00577799"/>
    <w:rsid w:val="00577FB8"/>
    <w:rsid w:val="00577FF5"/>
    <w:rsid w:val="0058001C"/>
    <w:rsid w:val="0058034F"/>
    <w:rsid w:val="005805A2"/>
    <w:rsid w:val="00580AB0"/>
    <w:rsid w:val="00580B46"/>
    <w:rsid w:val="00580E64"/>
    <w:rsid w:val="00580FCA"/>
    <w:rsid w:val="0058162F"/>
    <w:rsid w:val="00581995"/>
    <w:rsid w:val="00581FEC"/>
    <w:rsid w:val="0058302C"/>
    <w:rsid w:val="00583329"/>
    <w:rsid w:val="005835B6"/>
    <w:rsid w:val="005843D0"/>
    <w:rsid w:val="0058461A"/>
    <w:rsid w:val="00584981"/>
    <w:rsid w:val="00584AE9"/>
    <w:rsid w:val="00584D82"/>
    <w:rsid w:val="00584DAF"/>
    <w:rsid w:val="005850B4"/>
    <w:rsid w:val="005857FE"/>
    <w:rsid w:val="0058606A"/>
    <w:rsid w:val="005860B8"/>
    <w:rsid w:val="005863ED"/>
    <w:rsid w:val="0058664B"/>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4A1B"/>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CF9"/>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312"/>
    <w:rsid w:val="005B24E7"/>
    <w:rsid w:val="005B2776"/>
    <w:rsid w:val="005B2C75"/>
    <w:rsid w:val="005B2D48"/>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1F60"/>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B50"/>
    <w:rsid w:val="005D2ECD"/>
    <w:rsid w:val="005D446E"/>
    <w:rsid w:val="005D4810"/>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591"/>
    <w:rsid w:val="005E3722"/>
    <w:rsid w:val="005E3944"/>
    <w:rsid w:val="005E39B6"/>
    <w:rsid w:val="005E3AD4"/>
    <w:rsid w:val="005E3BFC"/>
    <w:rsid w:val="005E3C57"/>
    <w:rsid w:val="005E3EB7"/>
    <w:rsid w:val="005E40C1"/>
    <w:rsid w:val="005E49C3"/>
    <w:rsid w:val="005E49D9"/>
    <w:rsid w:val="005E4ADD"/>
    <w:rsid w:val="005E5028"/>
    <w:rsid w:val="005E5DA5"/>
    <w:rsid w:val="005E6881"/>
    <w:rsid w:val="005E6A43"/>
    <w:rsid w:val="005E7741"/>
    <w:rsid w:val="005E775D"/>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17F2"/>
    <w:rsid w:val="0060247B"/>
    <w:rsid w:val="00602713"/>
    <w:rsid w:val="006038FE"/>
    <w:rsid w:val="00603AA5"/>
    <w:rsid w:val="0060455F"/>
    <w:rsid w:val="0060478E"/>
    <w:rsid w:val="00604F9D"/>
    <w:rsid w:val="0060512A"/>
    <w:rsid w:val="006054C9"/>
    <w:rsid w:val="006063DE"/>
    <w:rsid w:val="00606523"/>
    <w:rsid w:val="00606A43"/>
    <w:rsid w:val="00606C15"/>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940"/>
    <w:rsid w:val="00616BE0"/>
    <w:rsid w:val="00616C83"/>
    <w:rsid w:val="00616DF1"/>
    <w:rsid w:val="006170A7"/>
    <w:rsid w:val="00617290"/>
    <w:rsid w:val="0061755D"/>
    <w:rsid w:val="0061779C"/>
    <w:rsid w:val="006178F4"/>
    <w:rsid w:val="00617A04"/>
    <w:rsid w:val="00617BD6"/>
    <w:rsid w:val="00617DEB"/>
    <w:rsid w:val="00620297"/>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CD8"/>
    <w:rsid w:val="00625F65"/>
    <w:rsid w:val="0062605C"/>
    <w:rsid w:val="006264F2"/>
    <w:rsid w:val="006266C2"/>
    <w:rsid w:val="00626791"/>
    <w:rsid w:val="00626867"/>
    <w:rsid w:val="00626C4E"/>
    <w:rsid w:val="00627448"/>
    <w:rsid w:val="006274C2"/>
    <w:rsid w:val="00630534"/>
    <w:rsid w:val="00630A0E"/>
    <w:rsid w:val="00631AED"/>
    <w:rsid w:val="00631FB6"/>
    <w:rsid w:val="00632974"/>
    <w:rsid w:val="00633385"/>
    <w:rsid w:val="00633A6D"/>
    <w:rsid w:val="00633DE4"/>
    <w:rsid w:val="0063439E"/>
    <w:rsid w:val="0063468C"/>
    <w:rsid w:val="00634960"/>
    <w:rsid w:val="00634B29"/>
    <w:rsid w:val="00634CD2"/>
    <w:rsid w:val="00634D72"/>
    <w:rsid w:val="00634E21"/>
    <w:rsid w:val="00634EDD"/>
    <w:rsid w:val="00634FEE"/>
    <w:rsid w:val="00635232"/>
    <w:rsid w:val="006352D9"/>
    <w:rsid w:val="0063571A"/>
    <w:rsid w:val="00635820"/>
    <w:rsid w:val="0063631C"/>
    <w:rsid w:val="00636420"/>
    <w:rsid w:val="00636B9C"/>
    <w:rsid w:val="00636F46"/>
    <w:rsid w:val="0063709D"/>
    <w:rsid w:val="00637534"/>
    <w:rsid w:val="00637A82"/>
    <w:rsid w:val="00637E87"/>
    <w:rsid w:val="0064019E"/>
    <w:rsid w:val="006402CD"/>
    <w:rsid w:val="00640458"/>
    <w:rsid w:val="006407BA"/>
    <w:rsid w:val="00640E10"/>
    <w:rsid w:val="0064107F"/>
    <w:rsid w:val="00641693"/>
    <w:rsid w:val="00641837"/>
    <w:rsid w:val="00641DCD"/>
    <w:rsid w:val="006421AF"/>
    <w:rsid w:val="006425B8"/>
    <w:rsid w:val="0064269D"/>
    <w:rsid w:val="006427C9"/>
    <w:rsid w:val="00642848"/>
    <w:rsid w:val="00642ED3"/>
    <w:rsid w:val="00643211"/>
    <w:rsid w:val="006433A2"/>
    <w:rsid w:val="00643599"/>
    <w:rsid w:val="00643809"/>
    <w:rsid w:val="00643C6A"/>
    <w:rsid w:val="006440FB"/>
    <w:rsid w:val="0064456F"/>
    <w:rsid w:val="006447EA"/>
    <w:rsid w:val="00644B8A"/>
    <w:rsid w:val="00644FAF"/>
    <w:rsid w:val="00645412"/>
    <w:rsid w:val="00645655"/>
    <w:rsid w:val="006458F2"/>
    <w:rsid w:val="00645980"/>
    <w:rsid w:val="00645E7E"/>
    <w:rsid w:val="00646911"/>
    <w:rsid w:val="00646BCF"/>
    <w:rsid w:val="0065037E"/>
    <w:rsid w:val="00650CA2"/>
    <w:rsid w:val="00650D03"/>
    <w:rsid w:val="00650E86"/>
    <w:rsid w:val="0065147E"/>
    <w:rsid w:val="006514E4"/>
    <w:rsid w:val="00651910"/>
    <w:rsid w:val="00651A00"/>
    <w:rsid w:val="00651B19"/>
    <w:rsid w:val="00651BFF"/>
    <w:rsid w:val="00651E08"/>
    <w:rsid w:val="00651F66"/>
    <w:rsid w:val="00652056"/>
    <w:rsid w:val="00652059"/>
    <w:rsid w:val="00652064"/>
    <w:rsid w:val="006525CC"/>
    <w:rsid w:val="00652C9B"/>
    <w:rsid w:val="00653052"/>
    <w:rsid w:val="0065368D"/>
    <w:rsid w:val="00653B9E"/>
    <w:rsid w:val="00653DA3"/>
    <w:rsid w:val="00653FA4"/>
    <w:rsid w:val="00653FE0"/>
    <w:rsid w:val="0065421E"/>
    <w:rsid w:val="00654363"/>
    <w:rsid w:val="006544D5"/>
    <w:rsid w:val="00654602"/>
    <w:rsid w:val="00654DF9"/>
    <w:rsid w:val="00655159"/>
    <w:rsid w:val="00655929"/>
    <w:rsid w:val="00656014"/>
    <w:rsid w:val="0065618F"/>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25"/>
    <w:rsid w:val="006639EA"/>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67959"/>
    <w:rsid w:val="00670511"/>
    <w:rsid w:val="006705BC"/>
    <w:rsid w:val="006707FC"/>
    <w:rsid w:val="006708E6"/>
    <w:rsid w:val="00670917"/>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47E"/>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5CA"/>
    <w:rsid w:val="00686674"/>
    <w:rsid w:val="0068689A"/>
    <w:rsid w:val="00686EED"/>
    <w:rsid w:val="006874C4"/>
    <w:rsid w:val="00687AB2"/>
    <w:rsid w:val="00687C41"/>
    <w:rsid w:val="00687E54"/>
    <w:rsid w:val="00687F27"/>
    <w:rsid w:val="0069013C"/>
    <w:rsid w:val="00690499"/>
    <w:rsid w:val="00690775"/>
    <w:rsid w:val="0069082C"/>
    <w:rsid w:val="00690B6E"/>
    <w:rsid w:val="00690D9B"/>
    <w:rsid w:val="006916AA"/>
    <w:rsid w:val="00691793"/>
    <w:rsid w:val="0069189D"/>
    <w:rsid w:val="00691C96"/>
    <w:rsid w:val="006928B7"/>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23A"/>
    <w:rsid w:val="006A132F"/>
    <w:rsid w:val="006A1615"/>
    <w:rsid w:val="006A1EF2"/>
    <w:rsid w:val="006A2240"/>
    <w:rsid w:val="006A2765"/>
    <w:rsid w:val="006A2877"/>
    <w:rsid w:val="006A2A04"/>
    <w:rsid w:val="006A306D"/>
    <w:rsid w:val="006A3515"/>
    <w:rsid w:val="006A3773"/>
    <w:rsid w:val="006A3AD9"/>
    <w:rsid w:val="006A3BD3"/>
    <w:rsid w:val="006A4990"/>
    <w:rsid w:val="006A4C5E"/>
    <w:rsid w:val="006A5664"/>
    <w:rsid w:val="006A56A3"/>
    <w:rsid w:val="006A5CA2"/>
    <w:rsid w:val="006A5FE3"/>
    <w:rsid w:val="006A6441"/>
    <w:rsid w:val="006A644C"/>
    <w:rsid w:val="006A6B7D"/>
    <w:rsid w:val="006A6C2D"/>
    <w:rsid w:val="006A6C7D"/>
    <w:rsid w:val="006A7A94"/>
    <w:rsid w:val="006B029A"/>
    <w:rsid w:val="006B0380"/>
    <w:rsid w:val="006B04C8"/>
    <w:rsid w:val="006B08D3"/>
    <w:rsid w:val="006B0B31"/>
    <w:rsid w:val="006B1BD3"/>
    <w:rsid w:val="006B1C0E"/>
    <w:rsid w:val="006B20ED"/>
    <w:rsid w:val="006B241C"/>
    <w:rsid w:val="006B2519"/>
    <w:rsid w:val="006B303C"/>
    <w:rsid w:val="006B3842"/>
    <w:rsid w:val="006B3E5A"/>
    <w:rsid w:val="006B3F19"/>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A1B"/>
    <w:rsid w:val="006C0267"/>
    <w:rsid w:val="006C125E"/>
    <w:rsid w:val="006C156D"/>
    <w:rsid w:val="006C15C6"/>
    <w:rsid w:val="006C17AB"/>
    <w:rsid w:val="006C1B61"/>
    <w:rsid w:val="006C1B87"/>
    <w:rsid w:val="006C1D78"/>
    <w:rsid w:val="006C1E19"/>
    <w:rsid w:val="006C29B9"/>
    <w:rsid w:val="006C3190"/>
    <w:rsid w:val="006C3474"/>
    <w:rsid w:val="006C3A52"/>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6F"/>
    <w:rsid w:val="006D2AAE"/>
    <w:rsid w:val="006D2BC4"/>
    <w:rsid w:val="006D2E01"/>
    <w:rsid w:val="006D2EB0"/>
    <w:rsid w:val="006D3085"/>
    <w:rsid w:val="006D3102"/>
    <w:rsid w:val="006D3185"/>
    <w:rsid w:val="006D34DC"/>
    <w:rsid w:val="006D3BE7"/>
    <w:rsid w:val="006D40BE"/>
    <w:rsid w:val="006D423D"/>
    <w:rsid w:val="006D4383"/>
    <w:rsid w:val="006D445E"/>
    <w:rsid w:val="006D5111"/>
    <w:rsid w:val="006D676A"/>
    <w:rsid w:val="006D6A5E"/>
    <w:rsid w:val="006D6C99"/>
    <w:rsid w:val="006D7895"/>
    <w:rsid w:val="006D7C6A"/>
    <w:rsid w:val="006E067F"/>
    <w:rsid w:val="006E15B3"/>
    <w:rsid w:val="006E1641"/>
    <w:rsid w:val="006E1D8A"/>
    <w:rsid w:val="006E21D4"/>
    <w:rsid w:val="006E21F5"/>
    <w:rsid w:val="006E26F4"/>
    <w:rsid w:val="006E2D55"/>
    <w:rsid w:val="006E2D5B"/>
    <w:rsid w:val="006E2D68"/>
    <w:rsid w:val="006E3600"/>
    <w:rsid w:val="006E36A0"/>
    <w:rsid w:val="006E36ED"/>
    <w:rsid w:val="006E3934"/>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0"/>
    <w:rsid w:val="006E6BD1"/>
    <w:rsid w:val="006E7011"/>
    <w:rsid w:val="006E70F3"/>
    <w:rsid w:val="006E73A1"/>
    <w:rsid w:val="006E7B68"/>
    <w:rsid w:val="006E7D6D"/>
    <w:rsid w:val="006F0187"/>
    <w:rsid w:val="006F0575"/>
    <w:rsid w:val="006F0A98"/>
    <w:rsid w:val="006F14F4"/>
    <w:rsid w:val="006F17DB"/>
    <w:rsid w:val="006F1A1A"/>
    <w:rsid w:val="006F1BE0"/>
    <w:rsid w:val="006F1CE0"/>
    <w:rsid w:val="006F219E"/>
    <w:rsid w:val="006F2470"/>
    <w:rsid w:val="006F2CA6"/>
    <w:rsid w:val="006F32B8"/>
    <w:rsid w:val="006F3305"/>
    <w:rsid w:val="006F3DC1"/>
    <w:rsid w:val="006F40AF"/>
    <w:rsid w:val="006F4140"/>
    <w:rsid w:val="006F4467"/>
    <w:rsid w:val="006F527F"/>
    <w:rsid w:val="006F530D"/>
    <w:rsid w:val="006F647E"/>
    <w:rsid w:val="006F670A"/>
    <w:rsid w:val="006F6884"/>
    <w:rsid w:val="006F6BDD"/>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22C"/>
    <w:rsid w:val="0070582F"/>
    <w:rsid w:val="007058CD"/>
    <w:rsid w:val="00705B7A"/>
    <w:rsid w:val="00705E70"/>
    <w:rsid w:val="00705FC9"/>
    <w:rsid w:val="00706C02"/>
    <w:rsid w:val="00706F64"/>
    <w:rsid w:val="00707B34"/>
    <w:rsid w:val="00707DAA"/>
    <w:rsid w:val="007119DF"/>
    <w:rsid w:val="00711BBD"/>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5E2F"/>
    <w:rsid w:val="007161BA"/>
    <w:rsid w:val="007163C7"/>
    <w:rsid w:val="00716E62"/>
    <w:rsid w:val="007173B6"/>
    <w:rsid w:val="00717510"/>
    <w:rsid w:val="00717748"/>
    <w:rsid w:val="00717901"/>
    <w:rsid w:val="00720097"/>
    <w:rsid w:val="0072022D"/>
    <w:rsid w:val="0072037E"/>
    <w:rsid w:val="00720C8C"/>
    <w:rsid w:val="00720FE4"/>
    <w:rsid w:val="00721AF3"/>
    <w:rsid w:val="00721B55"/>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6BC"/>
    <w:rsid w:val="007317C7"/>
    <w:rsid w:val="00731C20"/>
    <w:rsid w:val="00731CA3"/>
    <w:rsid w:val="00731FB5"/>
    <w:rsid w:val="007320AC"/>
    <w:rsid w:val="007323BF"/>
    <w:rsid w:val="00732846"/>
    <w:rsid w:val="007328F5"/>
    <w:rsid w:val="007330E3"/>
    <w:rsid w:val="007330FF"/>
    <w:rsid w:val="0073315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68C3"/>
    <w:rsid w:val="007471E1"/>
    <w:rsid w:val="007476EA"/>
    <w:rsid w:val="00747843"/>
    <w:rsid w:val="007501F8"/>
    <w:rsid w:val="0075031B"/>
    <w:rsid w:val="00750639"/>
    <w:rsid w:val="007508A4"/>
    <w:rsid w:val="00751E22"/>
    <w:rsid w:val="00752365"/>
    <w:rsid w:val="00752979"/>
    <w:rsid w:val="007529CE"/>
    <w:rsid w:val="00752E59"/>
    <w:rsid w:val="00752F0A"/>
    <w:rsid w:val="00752FA2"/>
    <w:rsid w:val="00753086"/>
    <w:rsid w:val="007531EF"/>
    <w:rsid w:val="00753302"/>
    <w:rsid w:val="007539CF"/>
    <w:rsid w:val="00753CAA"/>
    <w:rsid w:val="007543C9"/>
    <w:rsid w:val="007548F2"/>
    <w:rsid w:val="00754FC7"/>
    <w:rsid w:val="00755206"/>
    <w:rsid w:val="007558DF"/>
    <w:rsid w:val="00755CCB"/>
    <w:rsid w:val="00755DAA"/>
    <w:rsid w:val="00756117"/>
    <w:rsid w:val="00756678"/>
    <w:rsid w:val="00756AF4"/>
    <w:rsid w:val="00756E78"/>
    <w:rsid w:val="00756F39"/>
    <w:rsid w:val="00756FD1"/>
    <w:rsid w:val="0075722D"/>
    <w:rsid w:val="00757332"/>
    <w:rsid w:val="00757596"/>
    <w:rsid w:val="00757644"/>
    <w:rsid w:val="00757771"/>
    <w:rsid w:val="00757DC3"/>
    <w:rsid w:val="00760179"/>
    <w:rsid w:val="007603A2"/>
    <w:rsid w:val="00760435"/>
    <w:rsid w:val="007606B7"/>
    <w:rsid w:val="007608A5"/>
    <w:rsid w:val="00761288"/>
    <w:rsid w:val="0076137D"/>
    <w:rsid w:val="007614AD"/>
    <w:rsid w:val="00761A8A"/>
    <w:rsid w:val="00761C9E"/>
    <w:rsid w:val="00761E90"/>
    <w:rsid w:val="00762350"/>
    <w:rsid w:val="0076249E"/>
    <w:rsid w:val="00762E48"/>
    <w:rsid w:val="00763131"/>
    <w:rsid w:val="007640C5"/>
    <w:rsid w:val="00764904"/>
    <w:rsid w:val="00764C55"/>
    <w:rsid w:val="00764CD6"/>
    <w:rsid w:val="0076560D"/>
    <w:rsid w:val="00765847"/>
    <w:rsid w:val="00765EC3"/>
    <w:rsid w:val="00766561"/>
    <w:rsid w:val="007677B6"/>
    <w:rsid w:val="00767A6D"/>
    <w:rsid w:val="00767B18"/>
    <w:rsid w:val="00770C97"/>
    <w:rsid w:val="0077103B"/>
    <w:rsid w:val="007711CA"/>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45"/>
    <w:rsid w:val="00776BCF"/>
    <w:rsid w:val="00776DD4"/>
    <w:rsid w:val="0077737A"/>
    <w:rsid w:val="00777763"/>
    <w:rsid w:val="007800FA"/>
    <w:rsid w:val="0078022D"/>
    <w:rsid w:val="007804A9"/>
    <w:rsid w:val="00780F9B"/>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3A8"/>
    <w:rsid w:val="0078641B"/>
    <w:rsid w:val="00786838"/>
    <w:rsid w:val="0078704E"/>
    <w:rsid w:val="0078795E"/>
    <w:rsid w:val="00787F09"/>
    <w:rsid w:val="00787F2D"/>
    <w:rsid w:val="00790108"/>
    <w:rsid w:val="00790155"/>
    <w:rsid w:val="007901C6"/>
    <w:rsid w:val="00790A40"/>
    <w:rsid w:val="007910FE"/>
    <w:rsid w:val="0079141C"/>
    <w:rsid w:val="00791599"/>
    <w:rsid w:val="0079161B"/>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0CB"/>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330C"/>
    <w:rsid w:val="007A349F"/>
    <w:rsid w:val="007A36E5"/>
    <w:rsid w:val="007A397D"/>
    <w:rsid w:val="007A397F"/>
    <w:rsid w:val="007A42D0"/>
    <w:rsid w:val="007A45B2"/>
    <w:rsid w:val="007A4865"/>
    <w:rsid w:val="007A4CDA"/>
    <w:rsid w:val="007A4D66"/>
    <w:rsid w:val="007A53C1"/>
    <w:rsid w:val="007A55B0"/>
    <w:rsid w:val="007A584E"/>
    <w:rsid w:val="007A5E1A"/>
    <w:rsid w:val="007A5F10"/>
    <w:rsid w:val="007A5FF8"/>
    <w:rsid w:val="007A64E3"/>
    <w:rsid w:val="007A6B43"/>
    <w:rsid w:val="007A6C3E"/>
    <w:rsid w:val="007A6D34"/>
    <w:rsid w:val="007A6EFE"/>
    <w:rsid w:val="007A73E0"/>
    <w:rsid w:val="007A770F"/>
    <w:rsid w:val="007A77DF"/>
    <w:rsid w:val="007A7902"/>
    <w:rsid w:val="007A7B37"/>
    <w:rsid w:val="007A7F90"/>
    <w:rsid w:val="007B0689"/>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4C10"/>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3EF4"/>
    <w:rsid w:val="007C4931"/>
    <w:rsid w:val="007C4A55"/>
    <w:rsid w:val="007C5231"/>
    <w:rsid w:val="007C5455"/>
    <w:rsid w:val="007C5981"/>
    <w:rsid w:val="007C5DD1"/>
    <w:rsid w:val="007C623D"/>
    <w:rsid w:val="007C6314"/>
    <w:rsid w:val="007C63A9"/>
    <w:rsid w:val="007C6836"/>
    <w:rsid w:val="007C6AD3"/>
    <w:rsid w:val="007C6F52"/>
    <w:rsid w:val="007C7883"/>
    <w:rsid w:val="007C78F9"/>
    <w:rsid w:val="007D0175"/>
    <w:rsid w:val="007D043D"/>
    <w:rsid w:val="007D04A9"/>
    <w:rsid w:val="007D13E0"/>
    <w:rsid w:val="007D174B"/>
    <w:rsid w:val="007D17F7"/>
    <w:rsid w:val="007D1CDA"/>
    <w:rsid w:val="007D1D79"/>
    <w:rsid w:val="007D2072"/>
    <w:rsid w:val="007D235F"/>
    <w:rsid w:val="007D268D"/>
    <w:rsid w:val="007D2766"/>
    <w:rsid w:val="007D2FEF"/>
    <w:rsid w:val="007D3447"/>
    <w:rsid w:val="007D3930"/>
    <w:rsid w:val="007D42A5"/>
    <w:rsid w:val="007D4D10"/>
    <w:rsid w:val="007D5445"/>
    <w:rsid w:val="007D5B5C"/>
    <w:rsid w:val="007D6182"/>
    <w:rsid w:val="007D62F5"/>
    <w:rsid w:val="007D63A5"/>
    <w:rsid w:val="007D68C0"/>
    <w:rsid w:val="007D6A35"/>
    <w:rsid w:val="007D6DB8"/>
    <w:rsid w:val="007D71C3"/>
    <w:rsid w:val="007D775D"/>
    <w:rsid w:val="007D7807"/>
    <w:rsid w:val="007D7F36"/>
    <w:rsid w:val="007E0251"/>
    <w:rsid w:val="007E03F0"/>
    <w:rsid w:val="007E04C3"/>
    <w:rsid w:val="007E0732"/>
    <w:rsid w:val="007E08FF"/>
    <w:rsid w:val="007E09C6"/>
    <w:rsid w:val="007E0EC1"/>
    <w:rsid w:val="007E0FBB"/>
    <w:rsid w:val="007E1028"/>
    <w:rsid w:val="007E12C5"/>
    <w:rsid w:val="007E1A18"/>
    <w:rsid w:val="007E1B1D"/>
    <w:rsid w:val="007E1EC4"/>
    <w:rsid w:val="007E2179"/>
    <w:rsid w:val="007E22D2"/>
    <w:rsid w:val="007E2A73"/>
    <w:rsid w:val="007E2AB8"/>
    <w:rsid w:val="007E366D"/>
    <w:rsid w:val="007E378A"/>
    <w:rsid w:val="007E3915"/>
    <w:rsid w:val="007E3E67"/>
    <w:rsid w:val="007E3F50"/>
    <w:rsid w:val="007E47C4"/>
    <w:rsid w:val="007E4EAF"/>
    <w:rsid w:val="007E561A"/>
    <w:rsid w:val="007E5FFE"/>
    <w:rsid w:val="007E632C"/>
    <w:rsid w:val="007E63C3"/>
    <w:rsid w:val="007E6CED"/>
    <w:rsid w:val="007E6F43"/>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A6C"/>
    <w:rsid w:val="007F6C06"/>
    <w:rsid w:val="007F6EE0"/>
    <w:rsid w:val="007F723D"/>
    <w:rsid w:val="007F79B4"/>
    <w:rsid w:val="00800020"/>
    <w:rsid w:val="008003D5"/>
    <w:rsid w:val="008008E2"/>
    <w:rsid w:val="00800BF6"/>
    <w:rsid w:val="00800CDC"/>
    <w:rsid w:val="00800FFE"/>
    <w:rsid w:val="0080109B"/>
    <w:rsid w:val="00801767"/>
    <w:rsid w:val="008018B7"/>
    <w:rsid w:val="00801A51"/>
    <w:rsid w:val="0080287D"/>
    <w:rsid w:val="00802B90"/>
    <w:rsid w:val="00803D8A"/>
    <w:rsid w:val="00803EBB"/>
    <w:rsid w:val="00804B57"/>
    <w:rsid w:val="00804BF3"/>
    <w:rsid w:val="00804CFB"/>
    <w:rsid w:val="0080543F"/>
    <w:rsid w:val="008055D8"/>
    <w:rsid w:val="0080580C"/>
    <w:rsid w:val="008058DB"/>
    <w:rsid w:val="00805A49"/>
    <w:rsid w:val="00805B13"/>
    <w:rsid w:val="0080602F"/>
    <w:rsid w:val="0080611F"/>
    <w:rsid w:val="00806CF4"/>
    <w:rsid w:val="00806D24"/>
    <w:rsid w:val="00806F02"/>
    <w:rsid w:val="00807E16"/>
    <w:rsid w:val="00810616"/>
    <w:rsid w:val="0081100A"/>
    <w:rsid w:val="00811926"/>
    <w:rsid w:val="00811949"/>
    <w:rsid w:val="00811C06"/>
    <w:rsid w:val="0081206A"/>
    <w:rsid w:val="0081252B"/>
    <w:rsid w:val="00812689"/>
    <w:rsid w:val="00812C4D"/>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94B"/>
    <w:rsid w:val="00820CA9"/>
    <w:rsid w:val="00820EDF"/>
    <w:rsid w:val="00821005"/>
    <w:rsid w:val="00821048"/>
    <w:rsid w:val="0082116C"/>
    <w:rsid w:val="008211B1"/>
    <w:rsid w:val="0082135E"/>
    <w:rsid w:val="0082184C"/>
    <w:rsid w:val="00821DB0"/>
    <w:rsid w:val="00823395"/>
    <w:rsid w:val="0082348D"/>
    <w:rsid w:val="00823539"/>
    <w:rsid w:val="00823ADD"/>
    <w:rsid w:val="00823FB6"/>
    <w:rsid w:val="00824946"/>
    <w:rsid w:val="00824F02"/>
    <w:rsid w:val="00825DD9"/>
    <w:rsid w:val="0082613C"/>
    <w:rsid w:val="0082665E"/>
    <w:rsid w:val="00826915"/>
    <w:rsid w:val="00826972"/>
    <w:rsid w:val="00826A3D"/>
    <w:rsid w:val="00826F3A"/>
    <w:rsid w:val="00827144"/>
    <w:rsid w:val="008271B4"/>
    <w:rsid w:val="0082745A"/>
    <w:rsid w:val="00827590"/>
    <w:rsid w:val="008275FD"/>
    <w:rsid w:val="008277C3"/>
    <w:rsid w:val="00827D8C"/>
    <w:rsid w:val="008301D4"/>
    <w:rsid w:val="00830E3C"/>
    <w:rsid w:val="00830F82"/>
    <w:rsid w:val="00831DA5"/>
    <w:rsid w:val="00832071"/>
    <w:rsid w:val="008322A3"/>
    <w:rsid w:val="008328E6"/>
    <w:rsid w:val="00832B38"/>
    <w:rsid w:val="00832E12"/>
    <w:rsid w:val="00833799"/>
    <w:rsid w:val="00833973"/>
    <w:rsid w:val="008339A9"/>
    <w:rsid w:val="008348D7"/>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8F8"/>
    <w:rsid w:val="00841CCB"/>
    <w:rsid w:val="00842290"/>
    <w:rsid w:val="00842801"/>
    <w:rsid w:val="00842B6F"/>
    <w:rsid w:val="008430D0"/>
    <w:rsid w:val="00843135"/>
    <w:rsid w:val="008432D7"/>
    <w:rsid w:val="008433CE"/>
    <w:rsid w:val="00843491"/>
    <w:rsid w:val="00843AF4"/>
    <w:rsid w:val="00843B7D"/>
    <w:rsid w:val="00844AC5"/>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1D80"/>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2D9"/>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1FFC"/>
    <w:rsid w:val="008621DF"/>
    <w:rsid w:val="00862233"/>
    <w:rsid w:val="00862446"/>
    <w:rsid w:val="008628DE"/>
    <w:rsid w:val="00862AAD"/>
    <w:rsid w:val="00862EB1"/>
    <w:rsid w:val="0086306E"/>
    <w:rsid w:val="00863415"/>
    <w:rsid w:val="00864165"/>
    <w:rsid w:val="0086463D"/>
    <w:rsid w:val="008646F0"/>
    <w:rsid w:val="00864959"/>
    <w:rsid w:val="00864A88"/>
    <w:rsid w:val="00864E7E"/>
    <w:rsid w:val="00865575"/>
    <w:rsid w:val="00865D48"/>
    <w:rsid w:val="00865F17"/>
    <w:rsid w:val="00865FD8"/>
    <w:rsid w:val="00866980"/>
    <w:rsid w:val="0086757C"/>
    <w:rsid w:val="008676DB"/>
    <w:rsid w:val="00867851"/>
    <w:rsid w:val="00867B36"/>
    <w:rsid w:val="00867F7A"/>
    <w:rsid w:val="0087000A"/>
    <w:rsid w:val="008705C1"/>
    <w:rsid w:val="00870A42"/>
    <w:rsid w:val="008716A0"/>
    <w:rsid w:val="0087172E"/>
    <w:rsid w:val="008717ED"/>
    <w:rsid w:val="00871A8D"/>
    <w:rsid w:val="00871AFB"/>
    <w:rsid w:val="00871B7B"/>
    <w:rsid w:val="0087275C"/>
    <w:rsid w:val="00872CD6"/>
    <w:rsid w:val="00872D60"/>
    <w:rsid w:val="008736CF"/>
    <w:rsid w:val="00873739"/>
    <w:rsid w:val="00874139"/>
    <w:rsid w:val="00874732"/>
    <w:rsid w:val="00874C53"/>
    <w:rsid w:val="00874F23"/>
    <w:rsid w:val="0087513C"/>
    <w:rsid w:val="00875212"/>
    <w:rsid w:val="00875730"/>
    <w:rsid w:val="00875927"/>
    <w:rsid w:val="00875C31"/>
    <w:rsid w:val="00875E8F"/>
    <w:rsid w:val="00875F88"/>
    <w:rsid w:val="0087613B"/>
    <w:rsid w:val="008761B9"/>
    <w:rsid w:val="00876493"/>
    <w:rsid w:val="00876C7C"/>
    <w:rsid w:val="00876D0E"/>
    <w:rsid w:val="0087736A"/>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3B90"/>
    <w:rsid w:val="00884084"/>
    <w:rsid w:val="00884E42"/>
    <w:rsid w:val="00884E59"/>
    <w:rsid w:val="00885121"/>
    <w:rsid w:val="0088516E"/>
    <w:rsid w:val="00885254"/>
    <w:rsid w:val="0088585B"/>
    <w:rsid w:val="00885951"/>
    <w:rsid w:val="00885BE6"/>
    <w:rsid w:val="00885CE1"/>
    <w:rsid w:val="008864E2"/>
    <w:rsid w:val="008868FA"/>
    <w:rsid w:val="00886932"/>
    <w:rsid w:val="00886971"/>
    <w:rsid w:val="00886E03"/>
    <w:rsid w:val="0088711A"/>
    <w:rsid w:val="0088750D"/>
    <w:rsid w:val="008879E1"/>
    <w:rsid w:val="00887B87"/>
    <w:rsid w:val="00887CAB"/>
    <w:rsid w:val="00890434"/>
    <w:rsid w:val="00890BB6"/>
    <w:rsid w:val="00890D2C"/>
    <w:rsid w:val="00890EC0"/>
    <w:rsid w:val="0089162F"/>
    <w:rsid w:val="00891E04"/>
    <w:rsid w:val="0089218C"/>
    <w:rsid w:val="008921BC"/>
    <w:rsid w:val="0089245A"/>
    <w:rsid w:val="00892829"/>
    <w:rsid w:val="00892AFD"/>
    <w:rsid w:val="00892EB2"/>
    <w:rsid w:val="00892EE8"/>
    <w:rsid w:val="00892FBE"/>
    <w:rsid w:val="00893061"/>
    <w:rsid w:val="008931B3"/>
    <w:rsid w:val="00893999"/>
    <w:rsid w:val="00893DB8"/>
    <w:rsid w:val="0089402D"/>
    <w:rsid w:val="0089468B"/>
    <w:rsid w:val="00894D54"/>
    <w:rsid w:val="00894E86"/>
    <w:rsid w:val="0089502C"/>
    <w:rsid w:val="008961A0"/>
    <w:rsid w:val="00897362"/>
    <w:rsid w:val="0089745A"/>
    <w:rsid w:val="0089788A"/>
    <w:rsid w:val="008979B4"/>
    <w:rsid w:val="00897CB2"/>
    <w:rsid w:val="00897F17"/>
    <w:rsid w:val="008A03B5"/>
    <w:rsid w:val="008A0441"/>
    <w:rsid w:val="008A06F4"/>
    <w:rsid w:val="008A143C"/>
    <w:rsid w:val="008A176F"/>
    <w:rsid w:val="008A1BC1"/>
    <w:rsid w:val="008A1DBA"/>
    <w:rsid w:val="008A219F"/>
    <w:rsid w:val="008A2409"/>
    <w:rsid w:val="008A2707"/>
    <w:rsid w:val="008A2D30"/>
    <w:rsid w:val="008A2FB8"/>
    <w:rsid w:val="008A3A88"/>
    <w:rsid w:val="008A3DD0"/>
    <w:rsid w:val="008A3F3C"/>
    <w:rsid w:val="008A4014"/>
    <w:rsid w:val="008A41B4"/>
    <w:rsid w:val="008A455B"/>
    <w:rsid w:val="008A4990"/>
    <w:rsid w:val="008A4BDB"/>
    <w:rsid w:val="008A4CB0"/>
    <w:rsid w:val="008A4CD1"/>
    <w:rsid w:val="008A53FB"/>
    <w:rsid w:val="008A552B"/>
    <w:rsid w:val="008A5551"/>
    <w:rsid w:val="008A572D"/>
    <w:rsid w:val="008A592B"/>
    <w:rsid w:val="008A5A18"/>
    <w:rsid w:val="008A614B"/>
    <w:rsid w:val="008A634B"/>
    <w:rsid w:val="008A634D"/>
    <w:rsid w:val="008A7206"/>
    <w:rsid w:val="008A724E"/>
    <w:rsid w:val="008A7328"/>
    <w:rsid w:val="008A735C"/>
    <w:rsid w:val="008B01F2"/>
    <w:rsid w:val="008B031E"/>
    <w:rsid w:val="008B0BD8"/>
    <w:rsid w:val="008B0C48"/>
    <w:rsid w:val="008B0F2C"/>
    <w:rsid w:val="008B154E"/>
    <w:rsid w:val="008B1C58"/>
    <w:rsid w:val="008B1F98"/>
    <w:rsid w:val="008B20B3"/>
    <w:rsid w:val="008B24C8"/>
    <w:rsid w:val="008B26E0"/>
    <w:rsid w:val="008B2B97"/>
    <w:rsid w:val="008B2F2D"/>
    <w:rsid w:val="008B30AE"/>
    <w:rsid w:val="008B3717"/>
    <w:rsid w:val="008B38ED"/>
    <w:rsid w:val="008B399C"/>
    <w:rsid w:val="008B3BAA"/>
    <w:rsid w:val="008B4066"/>
    <w:rsid w:val="008B4469"/>
    <w:rsid w:val="008B49E9"/>
    <w:rsid w:val="008B4A27"/>
    <w:rsid w:val="008B5027"/>
    <w:rsid w:val="008B5363"/>
    <w:rsid w:val="008B543B"/>
    <w:rsid w:val="008B5877"/>
    <w:rsid w:val="008B5970"/>
    <w:rsid w:val="008B5F88"/>
    <w:rsid w:val="008B6562"/>
    <w:rsid w:val="008B65E6"/>
    <w:rsid w:val="008B69EF"/>
    <w:rsid w:val="008B6B7F"/>
    <w:rsid w:val="008B6EFD"/>
    <w:rsid w:val="008B72C9"/>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CA4"/>
    <w:rsid w:val="008C3FCF"/>
    <w:rsid w:val="008C4316"/>
    <w:rsid w:val="008C4AC4"/>
    <w:rsid w:val="008C4C98"/>
    <w:rsid w:val="008C539B"/>
    <w:rsid w:val="008C5C07"/>
    <w:rsid w:val="008C60AA"/>
    <w:rsid w:val="008C6697"/>
    <w:rsid w:val="008C66B5"/>
    <w:rsid w:val="008C674D"/>
    <w:rsid w:val="008C6B9C"/>
    <w:rsid w:val="008C7189"/>
    <w:rsid w:val="008C7655"/>
    <w:rsid w:val="008C7863"/>
    <w:rsid w:val="008C7AD2"/>
    <w:rsid w:val="008C7B85"/>
    <w:rsid w:val="008C7D27"/>
    <w:rsid w:val="008D006C"/>
    <w:rsid w:val="008D00BC"/>
    <w:rsid w:val="008D056D"/>
    <w:rsid w:val="008D05C5"/>
    <w:rsid w:val="008D087A"/>
    <w:rsid w:val="008D08CD"/>
    <w:rsid w:val="008D0F44"/>
    <w:rsid w:val="008D16E9"/>
    <w:rsid w:val="008D1828"/>
    <w:rsid w:val="008D1CF2"/>
    <w:rsid w:val="008D2002"/>
    <w:rsid w:val="008D205F"/>
    <w:rsid w:val="008D214C"/>
    <w:rsid w:val="008D22E3"/>
    <w:rsid w:val="008D245F"/>
    <w:rsid w:val="008D25B3"/>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9A"/>
    <w:rsid w:val="008D5BE3"/>
    <w:rsid w:val="008D68F2"/>
    <w:rsid w:val="008D6C31"/>
    <w:rsid w:val="008D6F26"/>
    <w:rsid w:val="008D70D1"/>
    <w:rsid w:val="008D730B"/>
    <w:rsid w:val="008D7343"/>
    <w:rsid w:val="008D7610"/>
    <w:rsid w:val="008D7974"/>
    <w:rsid w:val="008D7DB9"/>
    <w:rsid w:val="008D7F65"/>
    <w:rsid w:val="008E06C4"/>
    <w:rsid w:val="008E09C5"/>
    <w:rsid w:val="008E0D1E"/>
    <w:rsid w:val="008E10E0"/>
    <w:rsid w:val="008E13AB"/>
    <w:rsid w:val="008E222C"/>
    <w:rsid w:val="008E26DA"/>
    <w:rsid w:val="008E26FF"/>
    <w:rsid w:val="008E2BAB"/>
    <w:rsid w:val="008E3CC9"/>
    <w:rsid w:val="008E419C"/>
    <w:rsid w:val="008E41DC"/>
    <w:rsid w:val="008E4316"/>
    <w:rsid w:val="008E4704"/>
    <w:rsid w:val="008E4EB3"/>
    <w:rsid w:val="008E4F47"/>
    <w:rsid w:val="008E5101"/>
    <w:rsid w:val="008E652C"/>
    <w:rsid w:val="008E66C4"/>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501"/>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2C4A"/>
    <w:rsid w:val="0090307C"/>
    <w:rsid w:val="00903545"/>
    <w:rsid w:val="00903786"/>
    <w:rsid w:val="009037D0"/>
    <w:rsid w:val="00903A4A"/>
    <w:rsid w:val="00903CA6"/>
    <w:rsid w:val="00903EC4"/>
    <w:rsid w:val="0090411F"/>
    <w:rsid w:val="00904309"/>
    <w:rsid w:val="00904679"/>
    <w:rsid w:val="0090475D"/>
    <w:rsid w:val="00904EE6"/>
    <w:rsid w:val="00905256"/>
    <w:rsid w:val="009058C1"/>
    <w:rsid w:val="00905A5F"/>
    <w:rsid w:val="0090649E"/>
    <w:rsid w:val="00907301"/>
    <w:rsid w:val="0090733A"/>
    <w:rsid w:val="00907546"/>
    <w:rsid w:val="00907A9B"/>
    <w:rsid w:val="0091089D"/>
    <w:rsid w:val="00910C7B"/>
    <w:rsid w:val="00910CAF"/>
    <w:rsid w:val="00910F0A"/>
    <w:rsid w:val="00911040"/>
    <w:rsid w:val="009112BC"/>
    <w:rsid w:val="00911457"/>
    <w:rsid w:val="00911853"/>
    <w:rsid w:val="00911949"/>
    <w:rsid w:val="00911BC0"/>
    <w:rsid w:val="009125F8"/>
    <w:rsid w:val="0091267D"/>
    <w:rsid w:val="009129FA"/>
    <w:rsid w:val="00912C2E"/>
    <w:rsid w:val="00913335"/>
    <w:rsid w:val="009134EC"/>
    <w:rsid w:val="009138C3"/>
    <w:rsid w:val="009139B4"/>
    <w:rsid w:val="009139B6"/>
    <w:rsid w:val="00913B5A"/>
    <w:rsid w:val="00913D2E"/>
    <w:rsid w:val="009142B5"/>
    <w:rsid w:val="0091478F"/>
    <w:rsid w:val="0091487E"/>
    <w:rsid w:val="00914B9F"/>
    <w:rsid w:val="00914D2B"/>
    <w:rsid w:val="00914D3F"/>
    <w:rsid w:val="00915325"/>
    <w:rsid w:val="0091540D"/>
    <w:rsid w:val="00915609"/>
    <w:rsid w:val="009158BA"/>
    <w:rsid w:val="00915D7B"/>
    <w:rsid w:val="009160C6"/>
    <w:rsid w:val="00916612"/>
    <w:rsid w:val="00916B04"/>
    <w:rsid w:val="00916F80"/>
    <w:rsid w:val="00917018"/>
    <w:rsid w:val="009177EF"/>
    <w:rsid w:val="00920496"/>
    <w:rsid w:val="009204F2"/>
    <w:rsid w:val="0092058D"/>
    <w:rsid w:val="0092073E"/>
    <w:rsid w:val="00920B8F"/>
    <w:rsid w:val="00921537"/>
    <w:rsid w:val="00921F31"/>
    <w:rsid w:val="00922050"/>
    <w:rsid w:val="00922A0A"/>
    <w:rsid w:val="00922A96"/>
    <w:rsid w:val="00922DC9"/>
    <w:rsid w:val="00922E55"/>
    <w:rsid w:val="00923154"/>
    <w:rsid w:val="0092351B"/>
    <w:rsid w:val="00923868"/>
    <w:rsid w:val="00924129"/>
    <w:rsid w:val="009244D9"/>
    <w:rsid w:val="009248DA"/>
    <w:rsid w:val="00924EE7"/>
    <w:rsid w:val="009251D3"/>
    <w:rsid w:val="009253B1"/>
    <w:rsid w:val="009254B2"/>
    <w:rsid w:val="00925C1F"/>
    <w:rsid w:val="00925C67"/>
    <w:rsid w:val="00925D2B"/>
    <w:rsid w:val="00926089"/>
    <w:rsid w:val="0092627F"/>
    <w:rsid w:val="00926839"/>
    <w:rsid w:val="00926999"/>
    <w:rsid w:val="00926B57"/>
    <w:rsid w:val="00926EE6"/>
    <w:rsid w:val="009277E6"/>
    <w:rsid w:val="00927DAF"/>
    <w:rsid w:val="00930075"/>
    <w:rsid w:val="00930542"/>
    <w:rsid w:val="009308A0"/>
    <w:rsid w:val="00931063"/>
    <w:rsid w:val="009310FB"/>
    <w:rsid w:val="0093122A"/>
    <w:rsid w:val="009312A0"/>
    <w:rsid w:val="0093172D"/>
    <w:rsid w:val="00931CD0"/>
    <w:rsid w:val="00932773"/>
    <w:rsid w:val="00932A5F"/>
    <w:rsid w:val="00932B0B"/>
    <w:rsid w:val="00932C55"/>
    <w:rsid w:val="00932F08"/>
    <w:rsid w:val="00932F6A"/>
    <w:rsid w:val="00933610"/>
    <w:rsid w:val="00933B58"/>
    <w:rsid w:val="00933CAB"/>
    <w:rsid w:val="00933FCE"/>
    <w:rsid w:val="00934279"/>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871"/>
    <w:rsid w:val="00946DCD"/>
    <w:rsid w:val="00946F6E"/>
    <w:rsid w:val="00946FB9"/>
    <w:rsid w:val="00946FEF"/>
    <w:rsid w:val="00947294"/>
    <w:rsid w:val="00947BA9"/>
    <w:rsid w:val="00950027"/>
    <w:rsid w:val="009501FF"/>
    <w:rsid w:val="00950454"/>
    <w:rsid w:val="009504F0"/>
    <w:rsid w:val="00950861"/>
    <w:rsid w:val="00950DF7"/>
    <w:rsid w:val="0095156E"/>
    <w:rsid w:val="00951660"/>
    <w:rsid w:val="009519EE"/>
    <w:rsid w:val="00951B2D"/>
    <w:rsid w:val="00951D32"/>
    <w:rsid w:val="009526AA"/>
    <w:rsid w:val="0095291B"/>
    <w:rsid w:val="009529D1"/>
    <w:rsid w:val="00952C38"/>
    <w:rsid w:val="009537A6"/>
    <w:rsid w:val="0095399A"/>
    <w:rsid w:val="009539AC"/>
    <w:rsid w:val="00953BE2"/>
    <w:rsid w:val="00953C27"/>
    <w:rsid w:val="00954024"/>
    <w:rsid w:val="00954ADF"/>
    <w:rsid w:val="009550FC"/>
    <w:rsid w:val="0095571C"/>
    <w:rsid w:val="00955FA0"/>
    <w:rsid w:val="009563D9"/>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8B1"/>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714"/>
    <w:rsid w:val="00974745"/>
    <w:rsid w:val="00974C9B"/>
    <w:rsid w:val="00974F2B"/>
    <w:rsid w:val="00975055"/>
    <w:rsid w:val="009752D6"/>
    <w:rsid w:val="00975409"/>
    <w:rsid w:val="00975729"/>
    <w:rsid w:val="009760FC"/>
    <w:rsid w:val="00976104"/>
    <w:rsid w:val="00977225"/>
    <w:rsid w:val="009772D7"/>
    <w:rsid w:val="009777FE"/>
    <w:rsid w:val="0097789F"/>
    <w:rsid w:val="00977DD3"/>
    <w:rsid w:val="009806C9"/>
    <w:rsid w:val="00980CBD"/>
    <w:rsid w:val="00981489"/>
    <w:rsid w:val="00981B08"/>
    <w:rsid w:val="00981B77"/>
    <w:rsid w:val="00981E5E"/>
    <w:rsid w:val="00981EC5"/>
    <w:rsid w:val="009821F3"/>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2FF"/>
    <w:rsid w:val="0099042A"/>
    <w:rsid w:val="00990672"/>
    <w:rsid w:val="009906D4"/>
    <w:rsid w:val="009909F3"/>
    <w:rsid w:val="00990C48"/>
    <w:rsid w:val="009910CD"/>
    <w:rsid w:val="0099145B"/>
    <w:rsid w:val="0099145E"/>
    <w:rsid w:val="00991734"/>
    <w:rsid w:val="00991C4B"/>
    <w:rsid w:val="00991F79"/>
    <w:rsid w:val="009923CB"/>
    <w:rsid w:val="00992446"/>
    <w:rsid w:val="00992F96"/>
    <w:rsid w:val="0099361D"/>
    <w:rsid w:val="009938F9"/>
    <w:rsid w:val="00993FA1"/>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4B3"/>
    <w:rsid w:val="009B3B69"/>
    <w:rsid w:val="009B4976"/>
    <w:rsid w:val="009B4CF5"/>
    <w:rsid w:val="009B4E39"/>
    <w:rsid w:val="009B5466"/>
    <w:rsid w:val="009B5648"/>
    <w:rsid w:val="009B67A8"/>
    <w:rsid w:val="009B67EC"/>
    <w:rsid w:val="009B68A1"/>
    <w:rsid w:val="009B6C99"/>
    <w:rsid w:val="009B7220"/>
    <w:rsid w:val="009B7A9F"/>
    <w:rsid w:val="009C05AE"/>
    <w:rsid w:val="009C0BC1"/>
    <w:rsid w:val="009C1442"/>
    <w:rsid w:val="009C1B7D"/>
    <w:rsid w:val="009C1BA2"/>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50AE"/>
    <w:rsid w:val="009C54A0"/>
    <w:rsid w:val="009C576F"/>
    <w:rsid w:val="009C5C39"/>
    <w:rsid w:val="009C5F2D"/>
    <w:rsid w:val="009C5F6E"/>
    <w:rsid w:val="009C60E7"/>
    <w:rsid w:val="009C61CE"/>
    <w:rsid w:val="009C626C"/>
    <w:rsid w:val="009C6A11"/>
    <w:rsid w:val="009C6AC4"/>
    <w:rsid w:val="009C6B52"/>
    <w:rsid w:val="009C765E"/>
    <w:rsid w:val="009C7BCC"/>
    <w:rsid w:val="009D0228"/>
    <w:rsid w:val="009D05A1"/>
    <w:rsid w:val="009D0765"/>
    <w:rsid w:val="009D08AF"/>
    <w:rsid w:val="009D191A"/>
    <w:rsid w:val="009D1EB5"/>
    <w:rsid w:val="009D292F"/>
    <w:rsid w:val="009D29C4"/>
    <w:rsid w:val="009D29CF"/>
    <w:rsid w:val="009D2C0A"/>
    <w:rsid w:val="009D2DC9"/>
    <w:rsid w:val="009D341C"/>
    <w:rsid w:val="009D3C2D"/>
    <w:rsid w:val="009D400C"/>
    <w:rsid w:val="009D41E6"/>
    <w:rsid w:val="009D43A2"/>
    <w:rsid w:val="009D452F"/>
    <w:rsid w:val="009D453D"/>
    <w:rsid w:val="009D479F"/>
    <w:rsid w:val="009D4B83"/>
    <w:rsid w:val="009D4FB8"/>
    <w:rsid w:val="009D502A"/>
    <w:rsid w:val="009D503A"/>
    <w:rsid w:val="009D5B9E"/>
    <w:rsid w:val="009D605B"/>
    <w:rsid w:val="009D6681"/>
    <w:rsid w:val="009D68F4"/>
    <w:rsid w:val="009D6A68"/>
    <w:rsid w:val="009D6D11"/>
    <w:rsid w:val="009D6DFB"/>
    <w:rsid w:val="009D70E2"/>
    <w:rsid w:val="009D78B0"/>
    <w:rsid w:val="009D7B32"/>
    <w:rsid w:val="009D7BA0"/>
    <w:rsid w:val="009D7E26"/>
    <w:rsid w:val="009E0377"/>
    <w:rsid w:val="009E0A15"/>
    <w:rsid w:val="009E148D"/>
    <w:rsid w:val="009E1EE6"/>
    <w:rsid w:val="009E2119"/>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62F"/>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795"/>
    <w:rsid w:val="009F18F8"/>
    <w:rsid w:val="009F20CF"/>
    <w:rsid w:val="009F21AA"/>
    <w:rsid w:val="009F22B8"/>
    <w:rsid w:val="009F2346"/>
    <w:rsid w:val="009F2CAD"/>
    <w:rsid w:val="009F370D"/>
    <w:rsid w:val="009F3775"/>
    <w:rsid w:val="009F37FB"/>
    <w:rsid w:val="009F3837"/>
    <w:rsid w:val="009F3B66"/>
    <w:rsid w:val="009F3EDB"/>
    <w:rsid w:val="009F43D0"/>
    <w:rsid w:val="009F4444"/>
    <w:rsid w:val="009F471A"/>
    <w:rsid w:val="009F4A78"/>
    <w:rsid w:val="009F4B39"/>
    <w:rsid w:val="009F4C62"/>
    <w:rsid w:val="009F4D43"/>
    <w:rsid w:val="009F5ACD"/>
    <w:rsid w:val="009F620B"/>
    <w:rsid w:val="009F620F"/>
    <w:rsid w:val="009F643E"/>
    <w:rsid w:val="009F64C8"/>
    <w:rsid w:val="009F679B"/>
    <w:rsid w:val="009F6E97"/>
    <w:rsid w:val="009F6EA9"/>
    <w:rsid w:val="009F7009"/>
    <w:rsid w:val="009F7844"/>
    <w:rsid w:val="009F7BFB"/>
    <w:rsid w:val="00A0000D"/>
    <w:rsid w:val="00A00012"/>
    <w:rsid w:val="00A011E2"/>
    <w:rsid w:val="00A01497"/>
    <w:rsid w:val="00A019CE"/>
    <w:rsid w:val="00A01A84"/>
    <w:rsid w:val="00A0207E"/>
    <w:rsid w:val="00A027D8"/>
    <w:rsid w:val="00A02900"/>
    <w:rsid w:val="00A03085"/>
    <w:rsid w:val="00A0318F"/>
    <w:rsid w:val="00A03385"/>
    <w:rsid w:val="00A037D1"/>
    <w:rsid w:val="00A03CB6"/>
    <w:rsid w:val="00A03E09"/>
    <w:rsid w:val="00A040A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DDA"/>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3E5"/>
    <w:rsid w:val="00A207A1"/>
    <w:rsid w:val="00A20BE4"/>
    <w:rsid w:val="00A21319"/>
    <w:rsid w:val="00A218E7"/>
    <w:rsid w:val="00A21ABE"/>
    <w:rsid w:val="00A21DB3"/>
    <w:rsid w:val="00A2238F"/>
    <w:rsid w:val="00A224A1"/>
    <w:rsid w:val="00A22A1D"/>
    <w:rsid w:val="00A22AD7"/>
    <w:rsid w:val="00A23351"/>
    <w:rsid w:val="00A239BD"/>
    <w:rsid w:val="00A23A63"/>
    <w:rsid w:val="00A23BBF"/>
    <w:rsid w:val="00A2441B"/>
    <w:rsid w:val="00A24CD0"/>
    <w:rsid w:val="00A253F5"/>
    <w:rsid w:val="00A2574B"/>
    <w:rsid w:val="00A25827"/>
    <w:rsid w:val="00A25DF9"/>
    <w:rsid w:val="00A25F62"/>
    <w:rsid w:val="00A26298"/>
    <w:rsid w:val="00A26519"/>
    <w:rsid w:val="00A269D1"/>
    <w:rsid w:val="00A26AA6"/>
    <w:rsid w:val="00A26C55"/>
    <w:rsid w:val="00A26C8F"/>
    <w:rsid w:val="00A2701B"/>
    <w:rsid w:val="00A279B4"/>
    <w:rsid w:val="00A309FD"/>
    <w:rsid w:val="00A30FFC"/>
    <w:rsid w:val="00A31363"/>
    <w:rsid w:val="00A31585"/>
    <w:rsid w:val="00A3169A"/>
    <w:rsid w:val="00A32DDE"/>
    <w:rsid w:val="00A331DA"/>
    <w:rsid w:val="00A3329B"/>
    <w:rsid w:val="00A33738"/>
    <w:rsid w:val="00A33B28"/>
    <w:rsid w:val="00A33BA1"/>
    <w:rsid w:val="00A3415A"/>
    <w:rsid w:val="00A343D5"/>
    <w:rsid w:val="00A344A8"/>
    <w:rsid w:val="00A347DD"/>
    <w:rsid w:val="00A3489C"/>
    <w:rsid w:val="00A34A7F"/>
    <w:rsid w:val="00A34D10"/>
    <w:rsid w:val="00A34EDD"/>
    <w:rsid w:val="00A3550A"/>
    <w:rsid w:val="00A35723"/>
    <w:rsid w:val="00A35BF3"/>
    <w:rsid w:val="00A360EE"/>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2FC0"/>
    <w:rsid w:val="00A4342A"/>
    <w:rsid w:val="00A43497"/>
    <w:rsid w:val="00A438A8"/>
    <w:rsid w:val="00A43E87"/>
    <w:rsid w:val="00A4433E"/>
    <w:rsid w:val="00A4463C"/>
    <w:rsid w:val="00A44999"/>
    <w:rsid w:val="00A44DFA"/>
    <w:rsid w:val="00A454DF"/>
    <w:rsid w:val="00A454F7"/>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250"/>
    <w:rsid w:val="00A54992"/>
    <w:rsid w:val="00A54BF4"/>
    <w:rsid w:val="00A55365"/>
    <w:rsid w:val="00A554F6"/>
    <w:rsid w:val="00A556A2"/>
    <w:rsid w:val="00A559EB"/>
    <w:rsid w:val="00A55E3D"/>
    <w:rsid w:val="00A56146"/>
    <w:rsid w:val="00A56835"/>
    <w:rsid w:val="00A56873"/>
    <w:rsid w:val="00A56B94"/>
    <w:rsid w:val="00A57109"/>
    <w:rsid w:val="00A57E4A"/>
    <w:rsid w:val="00A57ED1"/>
    <w:rsid w:val="00A600DB"/>
    <w:rsid w:val="00A60113"/>
    <w:rsid w:val="00A60722"/>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18E"/>
    <w:rsid w:val="00A70924"/>
    <w:rsid w:val="00A70D92"/>
    <w:rsid w:val="00A71297"/>
    <w:rsid w:val="00A714D7"/>
    <w:rsid w:val="00A719A4"/>
    <w:rsid w:val="00A71B2B"/>
    <w:rsid w:val="00A71E36"/>
    <w:rsid w:val="00A723DB"/>
    <w:rsid w:val="00A72E55"/>
    <w:rsid w:val="00A73335"/>
    <w:rsid w:val="00A73A24"/>
    <w:rsid w:val="00A73A39"/>
    <w:rsid w:val="00A73D46"/>
    <w:rsid w:val="00A741CE"/>
    <w:rsid w:val="00A74377"/>
    <w:rsid w:val="00A74995"/>
    <w:rsid w:val="00A749AE"/>
    <w:rsid w:val="00A74C30"/>
    <w:rsid w:val="00A74C42"/>
    <w:rsid w:val="00A75F43"/>
    <w:rsid w:val="00A7603C"/>
    <w:rsid w:val="00A76352"/>
    <w:rsid w:val="00A76D42"/>
    <w:rsid w:val="00A7739B"/>
    <w:rsid w:val="00A774B8"/>
    <w:rsid w:val="00A77500"/>
    <w:rsid w:val="00A777B4"/>
    <w:rsid w:val="00A77FF7"/>
    <w:rsid w:val="00A8015A"/>
    <w:rsid w:val="00A804B6"/>
    <w:rsid w:val="00A8067E"/>
    <w:rsid w:val="00A8093C"/>
    <w:rsid w:val="00A80B08"/>
    <w:rsid w:val="00A81050"/>
    <w:rsid w:val="00A81607"/>
    <w:rsid w:val="00A81795"/>
    <w:rsid w:val="00A81D2A"/>
    <w:rsid w:val="00A82086"/>
    <w:rsid w:val="00A821A0"/>
    <w:rsid w:val="00A8237C"/>
    <w:rsid w:val="00A8296A"/>
    <w:rsid w:val="00A82C70"/>
    <w:rsid w:val="00A831F1"/>
    <w:rsid w:val="00A83BBA"/>
    <w:rsid w:val="00A83DB7"/>
    <w:rsid w:val="00A83E2F"/>
    <w:rsid w:val="00A84655"/>
    <w:rsid w:val="00A84ABB"/>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5B"/>
    <w:rsid w:val="00AA0F6C"/>
    <w:rsid w:val="00AA0FF7"/>
    <w:rsid w:val="00AA1A62"/>
    <w:rsid w:val="00AA1BAB"/>
    <w:rsid w:val="00AA1CAB"/>
    <w:rsid w:val="00AA1EB9"/>
    <w:rsid w:val="00AA1EE3"/>
    <w:rsid w:val="00AA24E0"/>
    <w:rsid w:val="00AA2F0E"/>
    <w:rsid w:val="00AA3F70"/>
    <w:rsid w:val="00AA3FA8"/>
    <w:rsid w:val="00AA43A6"/>
    <w:rsid w:val="00AA4895"/>
    <w:rsid w:val="00AA4E7B"/>
    <w:rsid w:val="00AA5442"/>
    <w:rsid w:val="00AA556A"/>
    <w:rsid w:val="00AA5BB9"/>
    <w:rsid w:val="00AA5F26"/>
    <w:rsid w:val="00AA62CD"/>
    <w:rsid w:val="00AA6BD9"/>
    <w:rsid w:val="00AA70C4"/>
    <w:rsid w:val="00AA72C6"/>
    <w:rsid w:val="00AA75E7"/>
    <w:rsid w:val="00AA7927"/>
    <w:rsid w:val="00AA7A87"/>
    <w:rsid w:val="00AB01CE"/>
    <w:rsid w:val="00AB06BC"/>
    <w:rsid w:val="00AB08C0"/>
    <w:rsid w:val="00AB0BB9"/>
    <w:rsid w:val="00AB18DC"/>
    <w:rsid w:val="00AB21DC"/>
    <w:rsid w:val="00AB2718"/>
    <w:rsid w:val="00AB27F2"/>
    <w:rsid w:val="00AB2EF7"/>
    <w:rsid w:val="00AB3542"/>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94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7B7"/>
    <w:rsid w:val="00AC4998"/>
    <w:rsid w:val="00AC541B"/>
    <w:rsid w:val="00AC56B7"/>
    <w:rsid w:val="00AC5B6F"/>
    <w:rsid w:val="00AC6C25"/>
    <w:rsid w:val="00AC709E"/>
    <w:rsid w:val="00AC713C"/>
    <w:rsid w:val="00AC752B"/>
    <w:rsid w:val="00AD06D1"/>
    <w:rsid w:val="00AD1045"/>
    <w:rsid w:val="00AD166A"/>
    <w:rsid w:val="00AD196B"/>
    <w:rsid w:val="00AD1EF2"/>
    <w:rsid w:val="00AD25FE"/>
    <w:rsid w:val="00AD29FD"/>
    <w:rsid w:val="00AD2AD5"/>
    <w:rsid w:val="00AD2C13"/>
    <w:rsid w:val="00AD2F44"/>
    <w:rsid w:val="00AD308D"/>
    <w:rsid w:val="00AD3810"/>
    <w:rsid w:val="00AD3AFD"/>
    <w:rsid w:val="00AD3D85"/>
    <w:rsid w:val="00AD485F"/>
    <w:rsid w:val="00AD4C18"/>
    <w:rsid w:val="00AD5366"/>
    <w:rsid w:val="00AD5832"/>
    <w:rsid w:val="00AD586B"/>
    <w:rsid w:val="00AD5AA1"/>
    <w:rsid w:val="00AD5B90"/>
    <w:rsid w:val="00AD5BB2"/>
    <w:rsid w:val="00AD5E4F"/>
    <w:rsid w:val="00AD61A0"/>
    <w:rsid w:val="00AD643C"/>
    <w:rsid w:val="00AD65F7"/>
    <w:rsid w:val="00AD674F"/>
    <w:rsid w:val="00AD6AF3"/>
    <w:rsid w:val="00AD6EC0"/>
    <w:rsid w:val="00AD718A"/>
    <w:rsid w:val="00AD7777"/>
    <w:rsid w:val="00AD7B47"/>
    <w:rsid w:val="00AD7C16"/>
    <w:rsid w:val="00AD7C40"/>
    <w:rsid w:val="00AE01AF"/>
    <w:rsid w:val="00AE08B2"/>
    <w:rsid w:val="00AE0C26"/>
    <w:rsid w:val="00AE0F51"/>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3DB"/>
    <w:rsid w:val="00AF35E8"/>
    <w:rsid w:val="00AF3846"/>
    <w:rsid w:val="00AF3BA3"/>
    <w:rsid w:val="00AF3F89"/>
    <w:rsid w:val="00AF40A6"/>
    <w:rsid w:val="00AF466F"/>
    <w:rsid w:val="00AF4741"/>
    <w:rsid w:val="00AF47C4"/>
    <w:rsid w:val="00AF5628"/>
    <w:rsid w:val="00AF64DB"/>
    <w:rsid w:val="00AF676C"/>
    <w:rsid w:val="00AF68F3"/>
    <w:rsid w:val="00AF69CC"/>
    <w:rsid w:val="00AF6AF6"/>
    <w:rsid w:val="00AF6D6D"/>
    <w:rsid w:val="00AF6E32"/>
    <w:rsid w:val="00AF736E"/>
    <w:rsid w:val="00AF73AE"/>
    <w:rsid w:val="00AF7C75"/>
    <w:rsid w:val="00AF7FF0"/>
    <w:rsid w:val="00B0036F"/>
    <w:rsid w:val="00B004DA"/>
    <w:rsid w:val="00B00B11"/>
    <w:rsid w:val="00B00D07"/>
    <w:rsid w:val="00B02026"/>
    <w:rsid w:val="00B022C0"/>
    <w:rsid w:val="00B029B1"/>
    <w:rsid w:val="00B02B46"/>
    <w:rsid w:val="00B02E9C"/>
    <w:rsid w:val="00B03287"/>
    <w:rsid w:val="00B032B5"/>
    <w:rsid w:val="00B0375D"/>
    <w:rsid w:val="00B03B5B"/>
    <w:rsid w:val="00B03E71"/>
    <w:rsid w:val="00B040B3"/>
    <w:rsid w:val="00B04258"/>
    <w:rsid w:val="00B04277"/>
    <w:rsid w:val="00B04710"/>
    <w:rsid w:val="00B049EF"/>
    <w:rsid w:val="00B04A77"/>
    <w:rsid w:val="00B05038"/>
    <w:rsid w:val="00B051D0"/>
    <w:rsid w:val="00B05283"/>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12B"/>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028D"/>
    <w:rsid w:val="00B21423"/>
    <w:rsid w:val="00B21655"/>
    <w:rsid w:val="00B21CD7"/>
    <w:rsid w:val="00B226C4"/>
    <w:rsid w:val="00B228C2"/>
    <w:rsid w:val="00B2294D"/>
    <w:rsid w:val="00B22DF2"/>
    <w:rsid w:val="00B23942"/>
    <w:rsid w:val="00B23B66"/>
    <w:rsid w:val="00B23DFE"/>
    <w:rsid w:val="00B24844"/>
    <w:rsid w:val="00B249B2"/>
    <w:rsid w:val="00B2533F"/>
    <w:rsid w:val="00B260AC"/>
    <w:rsid w:val="00B26228"/>
    <w:rsid w:val="00B2658D"/>
    <w:rsid w:val="00B26A42"/>
    <w:rsid w:val="00B26AD1"/>
    <w:rsid w:val="00B26DD9"/>
    <w:rsid w:val="00B26F42"/>
    <w:rsid w:val="00B275DE"/>
    <w:rsid w:val="00B2764E"/>
    <w:rsid w:val="00B27676"/>
    <w:rsid w:val="00B301CD"/>
    <w:rsid w:val="00B30238"/>
    <w:rsid w:val="00B30412"/>
    <w:rsid w:val="00B3070D"/>
    <w:rsid w:val="00B30B08"/>
    <w:rsid w:val="00B30E6D"/>
    <w:rsid w:val="00B31682"/>
    <w:rsid w:val="00B32534"/>
    <w:rsid w:val="00B3255B"/>
    <w:rsid w:val="00B32B8B"/>
    <w:rsid w:val="00B32ECD"/>
    <w:rsid w:val="00B333E8"/>
    <w:rsid w:val="00B3352D"/>
    <w:rsid w:val="00B33711"/>
    <w:rsid w:val="00B33742"/>
    <w:rsid w:val="00B33872"/>
    <w:rsid w:val="00B3391C"/>
    <w:rsid w:val="00B33FB0"/>
    <w:rsid w:val="00B34682"/>
    <w:rsid w:val="00B346F9"/>
    <w:rsid w:val="00B347A3"/>
    <w:rsid w:val="00B34B5F"/>
    <w:rsid w:val="00B34B93"/>
    <w:rsid w:val="00B356B3"/>
    <w:rsid w:val="00B356C1"/>
    <w:rsid w:val="00B35D39"/>
    <w:rsid w:val="00B36816"/>
    <w:rsid w:val="00B36AE9"/>
    <w:rsid w:val="00B40348"/>
    <w:rsid w:val="00B405B8"/>
    <w:rsid w:val="00B40605"/>
    <w:rsid w:val="00B41A5A"/>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27D"/>
    <w:rsid w:val="00B504BD"/>
    <w:rsid w:val="00B50C77"/>
    <w:rsid w:val="00B50D56"/>
    <w:rsid w:val="00B50FC2"/>
    <w:rsid w:val="00B510B9"/>
    <w:rsid w:val="00B511C8"/>
    <w:rsid w:val="00B51661"/>
    <w:rsid w:val="00B518AC"/>
    <w:rsid w:val="00B518F4"/>
    <w:rsid w:val="00B51AF0"/>
    <w:rsid w:val="00B51D08"/>
    <w:rsid w:val="00B5221A"/>
    <w:rsid w:val="00B5235C"/>
    <w:rsid w:val="00B525D2"/>
    <w:rsid w:val="00B52775"/>
    <w:rsid w:val="00B5330F"/>
    <w:rsid w:val="00B5333F"/>
    <w:rsid w:val="00B53F7B"/>
    <w:rsid w:val="00B54BF2"/>
    <w:rsid w:val="00B54C1D"/>
    <w:rsid w:val="00B54C68"/>
    <w:rsid w:val="00B54FEB"/>
    <w:rsid w:val="00B54FFE"/>
    <w:rsid w:val="00B55382"/>
    <w:rsid w:val="00B556DE"/>
    <w:rsid w:val="00B55756"/>
    <w:rsid w:val="00B557C2"/>
    <w:rsid w:val="00B55C0D"/>
    <w:rsid w:val="00B5625A"/>
    <w:rsid w:val="00B56369"/>
    <w:rsid w:val="00B5657D"/>
    <w:rsid w:val="00B56882"/>
    <w:rsid w:val="00B57494"/>
    <w:rsid w:val="00B60003"/>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A61"/>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132"/>
    <w:rsid w:val="00B73253"/>
    <w:rsid w:val="00B73289"/>
    <w:rsid w:val="00B73312"/>
    <w:rsid w:val="00B7367C"/>
    <w:rsid w:val="00B73A6C"/>
    <w:rsid w:val="00B73E0B"/>
    <w:rsid w:val="00B749AF"/>
    <w:rsid w:val="00B74BFB"/>
    <w:rsid w:val="00B74DEC"/>
    <w:rsid w:val="00B75535"/>
    <w:rsid w:val="00B7573C"/>
    <w:rsid w:val="00B76284"/>
    <w:rsid w:val="00B76460"/>
    <w:rsid w:val="00B768EC"/>
    <w:rsid w:val="00B77365"/>
    <w:rsid w:val="00B7775D"/>
    <w:rsid w:val="00B77828"/>
    <w:rsid w:val="00B77B5C"/>
    <w:rsid w:val="00B77F10"/>
    <w:rsid w:val="00B77F4F"/>
    <w:rsid w:val="00B8099F"/>
    <w:rsid w:val="00B80C40"/>
    <w:rsid w:val="00B80E78"/>
    <w:rsid w:val="00B81CAB"/>
    <w:rsid w:val="00B81CFE"/>
    <w:rsid w:val="00B81D5B"/>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4"/>
    <w:rsid w:val="00B92BA5"/>
    <w:rsid w:val="00B92C5C"/>
    <w:rsid w:val="00B931E7"/>
    <w:rsid w:val="00B93A84"/>
    <w:rsid w:val="00B94C38"/>
    <w:rsid w:val="00B94D6A"/>
    <w:rsid w:val="00B94E22"/>
    <w:rsid w:val="00B952C4"/>
    <w:rsid w:val="00B959E6"/>
    <w:rsid w:val="00B95B2D"/>
    <w:rsid w:val="00B96310"/>
    <w:rsid w:val="00B96797"/>
    <w:rsid w:val="00B96CFF"/>
    <w:rsid w:val="00B97315"/>
    <w:rsid w:val="00B97912"/>
    <w:rsid w:val="00B97A04"/>
    <w:rsid w:val="00B97A9B"/>
    <w:rsid w:val="00B97AF4"/>
    <w:rsid w:val="00BA01CF"/>
    <w:rsid w:val="00BA0AF8"/>
    <w:rsid w:val="00BA0D01"/>
    <w:rsid w:val="00BA1AFD"/>
    <w:rsid w:val="00BA1EAB"/>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A7CB4"/>
    <w:rsid w:val="00BB1DD0"/>
    <w:rsid w:val="00BB2657"/>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5F99"/>
    <w:rsid w:val="00BB60FC"/>
    <w:rsid w:val="00BB625A"/>
    <w:rsid w:val="00BB6741"/>
    <w:rsid w:val="00BB6791"/>
    <w:rsid w:val="00BB6A8F"/>
    <w:rsid w:val="00BB70A5"/>
    <w:rsid w:val="00BB753B"/>
    <w:rsid w:val="00BB7EDF"/>
    <w:rsid w:val="00BC0132"/>
    <w:rsid w:val="00BC0D72"/>
    <w:rsid w:val="00BC1393"/>
    <w:rsid w:val="00BC1881"/>
    <w:rsid w:val="00BC1AFA"/>
    <w:rsid w:val="00BC1B6D"/>
    <w:rsid w:val="00BC1C4B"/>
    <w:rsid w:val="00BC1E94"/>
    <w:rsid w:val="00BC2441"/>
    <w:rsid w:val="00BC25CA"/>
    <w:rsid w:val="00BC2669"/>
    <w:rsid w:val="00BC286B"/>
    <w:rsid w:val="00BC291D"/>
    <w:rsid w:val="00BC2970"/>
    <w:rsid w:val="00BC2A52"/>
    <w:rsid w:val="00BC2A59"/>
    <w:rsid w:val="00BC2F35"/>
    <w:rsid w:val="00BC34A5"/>
    <w:rsid w:val="00BC3D49"/>
    <w:rsid w:val="00BC43A1"/>
    <w:rsid w:val="00BC44F3"/>
    <w:rsid w:val="00BC4657"/>
    <w:rsid w:val="00BC4C2B"/>
    <w:rsid w:val="00BC4C52"/>
    <w:rsid w:val="00BC50F6"/>
    <w:rsid w:val="00BC5304"/>
    <w:rsid w:val="00BC570D"/>
    <w:rsid w:val="00BC5F50"/>
    <w:rsid w:val="00BC60DD"/>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578"/>
    <w:rsid w:val="00BD68F3"/>
    <w:rsid w:val="00BD6925"/>
    <w:rsid w:val="00BD6980"/>
    <w:rsid w:val="00BD6A2C"/>
    <w:rsid w:val="00BD6EFB"/>
    <w:rsid w:val="00BD71FD"/>
    <w:rsid w:val="00BD7269"/>
    <w:rsid w:val="00BD751A"/>
    <w:rsid w:val="00BD774A"/>
    <w:rsid w:val="00BD7E1A"/>
    <w:rsid w:val="00BE0083"/>
    <w:rsid w:val="00BE032B"/>
    <w:rsid w:val="00BE03B4"/>
    <w:rsid w:val="00BE09B6"/>
    <w:rsid w:val="00BE14EE"/>
    <w:rsid w:val="00BE1697"/>
    <w:rsid w:val="00BE193C"/>
    <w:rsid w:val="00BE1A87"/>
    <w:rsid w:val="00BE1F39"/>
    <w:rsid w:val="00BE220A"/>
    <w:rsid w:val="00BE253F"/>
    <w:rsid w:val="00BE26C4"/>
    <w:rsid w:val="00BE2A96"/>
    <w:rsid w:val="00BE2C0D"/>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333"/>
    <w:rsid w:val="00BE74F1"/>
    <w:rsid w:val="00BE7B33"/>
    <w:rsid w:val="00BE7F32"/>
    <w:rsid w:val="00BF0612"/>
    <w:rsid w:val="00BF0A95"/>
    <w:rsid w:val="00BF0DF5"/>
    <w:rsid w:val="00BF1A5F"/>
    <w:rsid w:val="00BF1E7F"/>
    <w:rsid w:val="00BF1F4D"/>
    <w:rsid w:val="00BF20E6"/>
    <w:rsid w:val="00BF23A1"/>
    <w:rsid w:val="00BF2811"/>
    <w:rsid w:val="00BF2B1E"/>
    <w:rsid w:val="00BF39B3"/>
    <w:rsid w:val="00BF3B3B"/>
    <w:rsid w:val="00BF4619"/>
    <w:rsid w:val="00BF46DC"/>
    <w:rsid w:val="00BF4788"/>
    <w:rsid w:val="00BF4A43"/>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A85"/>
    <w:rsid w:val="00C06E10"/>
    <w:rsid w:val="00C07962"/>
    <w:rsid w:val="00C10035"/>
    <w:rsid w:val="00C101EF"/>
    <w:rsid w:val="00C103CF"/>
    <w:rsid w:val="00C10924"/>
    <w:rsid w:val="00C10A85"/>
    <w:rsid w:val="00C10F70"/>
    <w:rsid w:val="00C11166"/>
    <w:rsid w:val="00C111A6"/>
    <w:rsid w:val="00C116F6"/>
    <w:rsid w:val="00C1178B"/>
    <w:rsid w:val="00C118DB"/>
    <w:rsid w:val="00C12157"/>
    <w:rsid w:val="00C12748"/>
    <w:rsid w:val="00C128D9"/>
    <w:rsid w:val="00C134EA"/>
    <w:rsid w:val="00C13604"/>
    <w:rsid w:val="00C13A50"/>
    <w:rsid w:val="00C13B5A"/>
    <w:rsid w:val="00C13C89"/>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287"/>
    <w:rsid w:val="00C2049B"/>
    <w:rsid w:val="00C206A5"/>
    <w:rsid w:val="00C20A56"/>
    <w:rsid w:val="00C215A2"/>
    <w:rsid w:val="00C21702"/>
    <w:rsid w:val="00C2170E"/>
    <w:rsid w:val="00C21C29"/>
    <w:rsid w:val="00C2217B"/>
    <w:rsid w:val="00C228FF"/>
    <w:rsid w:val="00C22EDE"/>
    <w:rsid w:val="00C23262"/>
    <w:rsid w:val="00C237DA"/>
    <w:rsid w:val="00C239A4"/>
    <w:rsid w:val="00C23A7D"/>
    <w:rsid w:val="00C2476E"/>
    <w:rsid w:val="00C2517C"/>
    <w:rsid w:val="00C254DD"/>
    <w:rsid w:val="00C25A22"/>
    <w:rsid w:val="00C25D1F"/>
    <w:rsid w:val="00C25F0A"/>
    <w:rsid w:val="00C26A46"/>
    <w:rsid w:val="00C26EEF"/>
    <w:rsid w:val="00C27772"/>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2F14"/>
    <w:rsid w:val="00C3340A"/>
    <w:rsid w:val="00C3445E"/>
    <w:rsid w:val="00C34474"/>
    <w:rsid w:val="00C34783"/>
    <w:rsid w:val="00C34EE0"/>
    <w:rsid w:val="00C3509B"/>
    <w:rsid w:val="00C354DE"/>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04"/>
    <w:rsid w:val="00C45E9C"/>
    <w:rsid w:val="00C462B5"/>
    <w:rsid w:val="00C46884"/>
    <w:rsid w:val="00C46A0D"/>
    <w:rsid w:val="00C47016"/>
    <w:rsid w:val="00C47031"/>
    <w:rsid w:val="00C47096"/>
    <w:rsid w:val="00C472E0"/>
    <w:rsid w:val="00C474AF"/>
    <w:rsid w:val="00C478BE"/>
    <w:rsid w:val="00C47B03"/>
    <w:rsid w:val="00C47D12"/>
    <w:rsid w:val="00C47E03"/>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4EA3"/>
    <w:rsid w:val="00C5539B"/>
    <w:rsid w:val="00C569F5"/>
    <w:rsid w:val="00C56BD6"/>
    <w:rsid w:val="00C56C33"/>
    <w:rsid w:val="00C5732D"/>
    <w:rsid w:val="00C573E4"/>
    <w:rsid w:val="00C575C6"/>
    <w:rsid w:val="00C57A0A"/>
    <w:rsid w:val="00C604D7"/>
    <w:rsid w:val="00C614F4"/>
    <w:rsid w:val="00C61823"/>
    <w:rsid w:val="00C61E05"/>
    <w:rsid w:val="00C61F34"/>
    <w:rsid w:val="00C627D0"/>
    <w:rsid w:val="00C62C8D"/>
    <w:rsid w:val="00C63290"/>
    <w:rsid w:val="00C6342B"/>
    <w:rsid w:val="00C63495"/>
    <w:rsid w:val="00C6352C"/>
    <w:rsid w:val="00C63A3B"/>
    <w:rsid w:val="00C63C35"/>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B3D"/>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5AEA"/>
    <w:rsid w:val="00C760E8"/>
    <w:rsid w:val="00C7682B"/>
    <w:rsid w:val="00C76DAB"/>
    <w:rsid w:val="00C76E56"/>
    <w:rsid w:val="00C77B49"/>
    <w:rsid w:val="00C77C5E"/>
    <w:rsid w:val="00C77D4F"/>
    <w:rsid w:val="00C77DC3"/>
    <w:rsid w:val="00C77F62"/>
    <w:rsid w:val="00C77FF8"/>
    <w:rsid w:val="00C80144"/>
    <w:rsid w:val="00C80560"/>
    <w:rsid w:val="00C808D9"/>
    <w:rsid w:val="00C81118"/>
    <w:rsid w:val="00C81580"/>
    <w:rsid w:val="00C816AD"/>
    <w:rsid w:val="00C8177F"/>
    <w:rsid w:val="00C81984"/>
    <w:rsid w:val="00C81B17"/>
    <w:rsid w:val="00C81B20"/>
    <w:rsid w:val="00C820F7"/>
    <w:rsid w:val="00C82143"/>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122"/>
    <w:rsid w:val="00C844F6"/>
    <w:rsid w:val="00C84D36"/>
    <w:rsid w:val="00C84D42"/>
    <w:rsid w:val="00C8529B"/>
    <w:rsid w:val="00C85A75"/>
    <w:rsid w:val="00C861F7"/>
    <w:rsid w:val="00C86225"/>
    <w:rsid w:val="00C863DF"/>
    <w:rsid w:val="00C86893"/>
    <w:rsid w:val="00C86952"/>
    <w:rsid w:val="00C86A10"/>
    <w:rsid w:val="00C86EB3"/>
    <w:rsid w:val="00C870F8"/>
    <w:rsid w:val="00C873D7"/>
    <w:rsid w:val="00C8775D"/>
    <w:rsid w:val="00C87A1E"/>
    <w:rsid w:val="00C87E28"/>
    <w:rsid w:val="00C90813"/>
    <w:rsid w:val="00C90EA4"/>
    <w:rsid w:val="00C90FC5"/>
    <w:rsid w:val="00C91039"/>
    <w:rsid w:val="00C9130D"/>
    <w:rsid w:val="00C91408"/>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C37"/>
    <w:rsid w:val="00C95CE3"/>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7B5"/>
    <w:rsid w:val="00CA1DAF"/>
    <w:rsid w:val="00CA2346"/>
    <w:rsid w:val="00CA29E2"/>
    <w:rsid w:val="00CA2E1B"/>
    <w:rsid w:val="00CA2FA7"/>
    <w:rsid w:val="00CA3620"/>
    <w:rsid w:val="00CA367F"/>
    <w:rsid w:val="00CA3710"/>
    <w:rsid w:val="00CA39E8"/>
    <w:rsid w:val="00CA3F8F"/>
    <w:rsid w:val="00CA40A4"/>
    <w:rsid w:val="00CA41D8"/>
    <w:rsid w:val="00CA42E7"/>
    <w:rsid w:val="00CA4C52"/>
    <w:rsid w:val="00CA4ECC"/>
    <w:rsid w:val="00CA5AE9"/>
    <w:rsid w:val="00CA5B0F"/>
    <w:rsid w:val="00CA63CB"/>
    <w:rsid w:val="00CA6CF3"/>
    <w:rsid w:val="00CA72FB"/>
    <w:rsid w:val="00CA7A8E"/>
    <w:rsid w:val="00CA7B2E"/>
    <w:rsid w:val="00CA7DF9"/>
    <w:rsid w:val="00CB0C68"/>
    <w:rsid w:val="00CB2172"/>
    <w:rsid w:val="00CB26B1"/>
    <w:rsid w:val="00CB26C4"/>
    <w:rsid w:val="00CB2915"/>
    <w:rsid w:val="00CB2B95"/>
    <w:rsid w:val="00CB2BF5"/>
    <w:rsid w:val="00CB2C5C"/>
    <w:rsid w:val="00CB2E63"/>
    <w:rsid w:val="00CB2EBC"/>
    <w:rsid w:val="00CB2F39"/>
    <w:rsid w:val="00CB33BF"/>
    <w:rsid w:val="00CB36E3"/>
    <w:rsid w:val="00CB3B65"/>
    <w:rsid w:val="00CB3BE3"/>
    <w:rsid w:val="00CB4080"/>
    <w:rsid w:val="00CB45B4"/>
    <w:rsid w:val="00CB547F"/>
    <w:rsid w:val="00CB572E"/>
    <w:rsid w:val="00CB59F6"/>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70D"/>
    <w:rsid w:val="00CC69A8"/>
    <w:rsid w:val="00CC6AB9"/>
    <w:rsid w:val="00CC6B2D"/>
    <w:rsid w:val="00CC6BB0"/>
    <w:rsid w:val="00CC71A1"/>
    <w:rsid w:val="00CC7258"/>
    <w:rsid w:val="00CC727E"/>
    <w:rsid w:val="00CC7DFF"/>
    <w:rsid w:val="00CD0A68"/>
    <w:rsid w:val="00CD0CB9"/>
    <w:rsid w:val="00CD1480"/>
    <w:rsid w:val="00CD20EB"/>
    <w:rsid w:val="00CD22BC"/>
    <w:rsid w:val="00CD22C4"/>
    <w:rsid w:val="00CD2BF6"/>
    <w:rsid w:val="00CD2C3C"/>
    <w:rsid w:val="00CD2EFD"/>
    <w:rsid w:val="00CD342F"/>
    <w:rsid w:val="00CD3514"/>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49"/>
    <w:rsid w:val="00CD6FE0"/>
    <w:rsid w:val="00CD703B"/>
    <w:rsid w:val="00CD7778"/>
    <w:rsid w:val="00CD77AF"/>
    <w:rsid w:val="00CD7B60"/>
    <w:rsid w:val="00CD7C6C"/>
    <w:rsid w:val="00CD7D16"/>
    <w:rsid w:val="00CD7FF2"/>
    <w:rsid w:val="00CE08F1"/>
    <w:rsid w:val="00CE0B8E"/>
    <w:rsid w:val="00CE0BC7"/>
    <w:rsid w:val="00CE1096"/>
    <w:rsid w:val="00CE1110"/>
    <w:rsid w:val="00CE11B1"/>
    <w:rsid w:val="00CE1466"/>
    <w:rsid w:val="00CE1714"/>
    <w:rsid w:val="00CE1866"/>
    <w:rsid w:val="00CE2363"/>
    <w:rsid w:val="00CE2C0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065"/>
    <w:rsid w:val="00CF0728"/>
    <w:rsid w:val="00CF0A41"/>
    <w:rsid w:val="00CF0B90"/>
    <w:rsid w:val="00CF0DE7"/>
    <w:rsid w:val="00CF0EA0"/>
    <w:rsid w:val="00CF12EA"/>
    <w:rsid w:val="00CF1461"/>
    <w:rsid w:val="00CF14A2"/>
    <w:rsid w:val="00CF1562"/>
    <w:rsid w:val="00CF180A"/>
    <w:rsid w:val="00CF1A28"/>
    <w:rsid w:val="00CF1A5D"/>
    <w:rsid w:val="00CF1DCB"/>
    <w:rsid w:val="00CF1ED0"/>
    <w:rsid w:val="00CF1FA2"/>
    <w:rsid w:val="00CF20F0"/>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6DC3"/>
    <w:rsid w:val="00CF771C"/>
    <w:rsid w:val="00CF7936"/>
    <w:rsid w:val="00CF7F44"/>
    <w:rsid w:val="00CF7FC4"/>
    <w:rsid w:val="00D00172"/>
    <w:rsid w:val="00D00978"/>
    <w:rsid w:val="00D00A46"/>
    <w:rsid w:val="00D01020"/>
    <w:rsid w:val="00D01073"/>
    <w:rsid w:val="00D019B6"/>
    <w:rsid w:val="00D01B01"/>
    <w:rsid w:val="00D02A9A"/>
    <w:rsid w:val="00D031DE"/>
    <w:rsid w:val="00D03286"/>
    <w:rsid w:val="00D032B8"/>
    <w:rsid w:val="00D03878"/>
    <w:rsid w:val="00D03B2E"/>
    <w:rsid w:val="00D03FDF"/>
    <w:rsid w:val="00D0419D"/>
    <w:rsid w:val="00D04227"/>
    <w:rsid w:val="00D04868"/>
    <w:rsid w:val="00D04A17"/>
    <w:rsid w:val="00D04F37"/>
    <w:rsid w:val="00D0579C"/>
    <w:rsid w:val="00D059A1"/>
    <w:rsid w:val="00D05BDA"/>
    <w:rsid w:val="00D05BFC"/>
    <w:rsid w:val="00D05DDA"/>
    <w:rsid w:val="00D05FFD"/>
    <w:rsid w:val="00D0615C"/>
    <w:rsid w:val="00D06455"/>
    <w:rsid w:val="00D064F7"/>
    <w:rsid w:val="00D06D15"/>
    <w:rsid w:val="00D0730F"/>
    <w:rsid w:val="00D076ED"/>
    <w:rsid w:val="00D079E1"/>
    <w:rsid w:val="00D07C1E"/>
    <w:rsid w:val="00D100F9"/>
    <w:rsid w:val="00D105DA"/>
    <w:rsid w:val="00D106B2"/>
    <w:rsid w:val="00D108EA"/>
    <w:rsid w:val="00D10F21"/>
    <w:rsid w:val="00D110A6"/>
    <w:rsid w:val="00D112AD"/>
    <w:rsid w:val="00D1133B"/>
    <w:rsid w:val="00D1188E"/>
    <w:rsid w:val="00D11F3A"/>
    <w:rsid w:val="00D12325"/>
    <w:rsid w:val="00D124E5"/>
    <w:rsid w:val="00D1279D"/>
    <w:rsid w:val="00D12B68"/>
    <w:rsid w:val="00D1324C"/>
    <w:rsid w:val="00D1337F"/>
    <w:rsid w:val="00D13919"/>
    <w:rsid w:val="00D13EC1"/>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3A3"/>
    <w:rsid w:val="00D1744F"/>
    <w:rsid w:val="00D1780C"/>
    <w:rsid w:val="00D17F9F"/>
    <w:rsid w:val="00D2049A"/>
    <w:rsid w:val="00D20872"/>
    <w:rsid w:val="00D20B20"/>
    <w:rsid w:val="00D20C1E"/>
    <w:rsid w:val="00D20DFA"/>
    <w:rsid w:val="00D20F60"/>
    <w:rsid w:val="00D21023"/>
    <w:rsid w:val="00D2109E"/>
    <w:rsid w:val="00D21232"/>
    <w:rsid w:val="00D214E2"/>
    <w:rsid w:val="00D21B37"/>
    <w:rsid w:val="00D21CB7"/>
    <w:rsid w:val="00D22283"/>
    <w:rsid w:val="00D225BB"/>
    <w:rsid w:val="00D22680"/>
    <w:rsid w:val="00D230B7"/>
    <w:rsid w:val="00D23144"/>
    <w:rsid w:val="00D231AB"/>
    <w:rsid w:val="00D235CC"/>
    <w:rsid w:val="00D23B72"/>
    <w:rsid w:val="00D24488"/>
    <w:rsid w:val="00D24A24"/>
    <w:rsid w:val="00D24CAE"/>
    <w:rsid w:val="00D251B8"/>
    <w:rsid w:val="00D2527B"/>
    <w:rsid w:val="00D253E7"/>
    <w:rsid w:val="00D253F9"/>
    <w:rsid w:val="00D256A0"/>
    <w:rsid w:val="00D25ECC"/>
    <w:rsid w:val="00D262D5"/>
    <w:rsid w:val="00D26356"/>
    <w:rsid w:val="00D264D5"/>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70C"/>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73"/>
    <w:rsid w:val="00D52E86"/>
    <w:rsid w:val="00D53360"/>
    <w:rsid w:val="00D53496"/>
    <w:rsid w:val="00D53668"/>
    <w:rsid w:val="00D538A7"/>
    <w:rsid w:val="00D53D2C"/>
    <w:rsid w:val="00D54135"/>
    <w:rsid w:val="00D5452C"/>
    <w:rsid w:val="00D5473C"/>
    <w:rsid w:val="00D5495E"/>
    <w:rsid w:val="00D5520D"/>
    <w:rsid w:val="00D55672"/>
    <w:rsid w:val="00D5572D"/>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75C"/>
    <w:rsid w:val="00D6194F"/>
    <w:rsid w:val="00D61A0A"/>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67B47"/>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B7A"/>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6EAF"/>
    <w:rsid w:val="00D87096"/>
    <w:rsid w:val="00D8754C"/>
    <w:rsid w:val="00D90647"/>
    <w:rsid w:val="00D9073D"/>
    <w:rsid w:val="00D907F0"/>
    <w:rsid w:val="00D913C3"/>
    <w:rsid w:val="00D917B3"/>
    <w:rsid w:val="00D92028"/>
    <w:rsid w:val="00D922E9"/>
    <w:rsid w:val="00D9287E"/>
    <w:rsid w:val="00D92BA8"/>
    <w:rsid w:val="00D93220"/>
    <w:rsid w:val="00D93306"/>
    <w:rsid w:val="00D93732"/>
    <w:rsid w:val="00D939B0"/>
    <w:rsid w:val="00D93A11"/>
    <w:rsid w:val="00D93CB7"/>
    <w:rsid w:val="00D93FD6"/>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E80"/>
    <w:rsid w:val="00D96F21"/>
    <w:rsid w:val="00D9751D"/>
    <w:rsid w:val="00D979E7"/>
    <w:rsid w:val="00D97BD4"/>
    <w:rsid w:val="00D97D11"/>
    <w:rsid w:val="00D97D68"/>
    <w:rsid w:val="00DA01B1"/>
    <w:rsid w:val="00DA0E3B"/>
    <w:rsid w:val="00DA0FFC"/>
    <w:rsid w:val="00DA10C5"/>
    <w:rsid w:val="00DA1186"/>
    <w:rsid w:val="00DA141E"/>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EA4"/>
    <w:rsid w:val="00DA7EAF"/>
    <w:rsid w:val="00DA7F65"/>
    <w:rsid w:val="00DB0ADE"/>
    <w:rsid w:val="00DB0E98"/>
    <w:rsid w:val="00DB0F93"/>
    <w:rsid w:val="00DB1156"/>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89"/>
    <w:rsid w:val="00DB4C90"/>
    <w:rsid w:val="00DB54B4"/>
    <w:rsid w:val="00DB6B56"/>
    <w:rsid w:val="00DB6B65"/>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1C89"/>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530"/>
    <w:rsid w:val="00DD289B"/>
    <w:rsid w:val="00DD3BA5"/>
    <w:rsid w:val="00DD3D64"/>
    <w:rsid w:val="00DD4180"/>
    <w:rsid w:val="00DD41BD"/>
    <w:rsid w:val="00DD42EC"/>
    <w:rsid w:val="00DD448F"/>
    <w:rsid w:val="00DD44B6"/>
    <w:rsid w:val="00DD4A00"/>
    <w:rsid w:val="00DD51D8"/>
    <w:rsid w:val="00DD5862"/>
    <w:rsid w:val="00DD5CB8"/>
    <w:rsid w:val="00DD667E"/>
    <w:rsid w:val="00DD67FE"/>
    <w:rsid w:val="00DD69FC"/>
    <w:rsid w:val="00DD7883"/>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159"/>
    <w:rsid w:val="00DE346B"/>
    <w:rsid w:val="00DE357B"/>
    <w:rsid w:val="00DE3C28"/>
    <w:rsid w:val="00DE4179"/>
    <w:rsid w:val="00DE4341"/>
    <w:rsid w:val="00DE48D4"/>
    <w:rsid w:val="00DE5173"/>
    <w:rsid w:val="00DE526A"/>
    <w:rsid w:val="00DE52E6"/>
    <w:rsid w:val="00DE5414"/>
    <w:rsid w:val="00DE541A"/>
    <w:rsid w:val="00DE5ABA"/>
    <w:rsid w:val="00DE5C5A"/>
    <w:rsid w:val="00DE61DF"/>
    <w:rsid w:val="00DE6C60"/>
    <w:rsid w:val="00DE71F3"/>
    <w:rsid w:val="00DE751C"/>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90B"/>
    <w:rsid w:val="00DF2D4B"/>
    <w:rsid w:val="00DF2FFE"/>
    <w:rsid w:val="00DF30E7"/>
    <w:rsid w:val="00DF3581"/>
    <w:rsid w:val="00DF400F"/>
    <w:rsid w:val="00DF450D"/>
    <w:rsid w:val="00DF457F"/>
    <w:rsid w:val="00DF4E49"/>
    <w:rsid w:val="00DF509B"/>
    <w:rsid w:val="00DF554F"/>
    <w:rsid w:val="00DF5793"/>
    <w:rsid w:val="00DF5B17"/>
    <w:rsid w:val="00DF5D05"/>
    <w:rsid w:val="00DF738E"/>
    <w:rsid w:val="00DF7651"/>
    <w:rsid w:val="00E000A6"/>
    <w:rsid w:val="00E00844"/>
    <w:rsid w:val="00E00BB8"/>
    <w:rsid w:val="00E01E4B"/>
    <w:rsid w:val="00E024D4"/>
    <w:rsid w:val="00E0267F"/>
    <w:rsid w:val="00E026CF"/>
    <w:rsid w:val="00E02E64"/>
    <w:rsid w:val="00E03041"/>
    <w:rsid w:val="00E03ACD"/>
    <w:rsid w:val="00E03B2A"/>
    <w:rsid w:val="00E0436D"/>
    <w:rsid w:val="00E04FDB"/>
    <w:rsid w:val="00E050E9"/>
    <w:rsid w:val="00E05196"/>
    <w:rsid w:val="00E05439"/>
    <w:rsid w:val="00E05571"/>
    <w:rsid w:val="00E057C5"/>
    <w:rsid w:val="00E05B1A"/>
    <w:rsid w:val="00E05FFA"/>
    <w:rsid w:val="00E06247"/>
    <w:rsid w:val="00E064A5"/>
    <w:rsid w:val="00E064F2"/>
    <w:rsid w:val="00E065FC"/>
    <w:rsid w:val="00E0682F"/>
    <w:rsid w:val="00E06A38"/>
    <w:rsid w:val="00E072BB"/>
    <w:rsid w:val="00E073B0"/>
    <w:rsid w:val="00E07825"/>
    <w:rsid w:val="00E0799F"/>
    <w:rsid w:val="00E079EA"/>
    <w:rsid w:val="00E102C0"/>
    <w:rsid w:val="00E108EA"/>
    <w:rsid w:val="00E10B32"/>
    <w:rsid w:val="00E10CAD"/>
    <w:rsid w:val="00E10F7C"/>
    <w:rsid w:val="00E11382"/>
    <w:rsid w:val="00E113E8"/>
    <w:rsid w:val="00E11AEB"/>
    <w:rsid w:val="00E11FA8"/>
    <w:rsid w:val="00E1234F"/>
    <w:rsid w:val="00E1258C"/>
    <w:rsid w:val="00E1275C"/>
    <w:rsid w:val="00E1276C"/>
    <w:rsid w:val="00E12EF9"/>
    <w:rsid w:val="00E13396"/>
    <w:rsid w:val="00E133DC"/>
    <w:rsid w:val="00E133F1"/>
    <w:rsid w:val="00E13D7E"/>
    <w:rsid w:val="00E13DBF"/>
    <w:rsid w:val="00E14212"/>
    <w:rsid w:val="00E14253"/>
    <w:rsid w:val="00E14595"/>
    <w:rsid w:val="00E15545"/>
    <w:rsid w:val="00E15EBF"/>
    <w:rsid w:val="00E15F8B"/>
    <w:rsid w:val="00E16042"/>
    <w:rsid w:val="00E1613A"/>
    <w:rsid w:val="00E162A5"/>
    <w:rsid w:val="00E1711E"/>
    <w:rsid w:val="00E17302"/>
    <w:rsid w:val="00E175B7"/>
    <w:rsid w:val="00E17A91"/>
    <w:rsid w:val="00E2034E"/>
    <w:rsid w:val="00E20656"/>
    <w:rsid w:val="00E20A50"/>
    <w:rsid w:val="00E20BBD"/>
    <w:rsid w:val="00E20DB4"/>
    <w:rsid w:val="00E21307"/>
    <w:rsid w:val="00E218BE"/>
    <w:rsid w:val="00E21A47"/>
    <w:rsid w:val="00E2235B"/>
    <w:rsid w:val="00E23166"/>
    <w:rsid w:val="00E23205"/>
    <w:rsid w:val="00E23B04"/>
    <w:rsid w:val="00E23B6C"/>
    <w:rsid w:val="00E23BA9"/>
    <w:rsid w:val="00E2403B"/>
    <w:rsid w:val="00E24371"/>
    <w:rsid w:val="00E243F9"/>
    <w:rsid w:val="00E247D1"/>
    <w:rsid w:val="00E24FBE"/>
    <w:rsid w:val="00E25381"/>
    <w:rsid w:val="00E25BED"/>
    <w:rsid w:val="00E25E56"/>
    <w:rsid w:val="00E26267"/>
    <w:rsid w:val="00E26930"/>
    <w:rsid w:val="00E27057"/>
    <w:rsid w:val="00E2742A"/>
    <w:rsid w:val="00E278D4"/>
    <w:rsid w:val="00E27A7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0A1"/>
    <w:rsid w:val="00E3441A"/>
    <w:rsid w:val="00E34BB6"/>
    <w:rsid w:val="00E34F72"/>
    <w:rsid w:val="00E3511A"/>
    <w:rsid w:val="00E35123"/>
    <w:rsid w:val="00E35B55"/>
    <w:rsid w:val="00E35BEE"/>
    <w:rsid w:val="00E36910"/>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4C6F"/>
    <w:rsid w:val="00E453DA"/>
    <w:rsid w:val="00E4580A"/>
    <w:rsid w:val="00E45A59"/>
    <w:rsid w:val="00E45E1A"/>
    <w:rsid w:val="00E46272"/>
    <w:rsid w:val="00E462E4"/>
    <w:rsid w:val="00E4652A"/>
    <w:rsid w:val="00E467B3"/>
    <w:rsid w:val="00E46B0B"/>
    <w:rsid w:val="00E46B8E"/>
    <w:rsid w:val="00E46BAA"/>
    <w:rsid w:val="00E46E26"/>
    <w:rsid w:val="00E46EDC"/>
    <w:rsid w:val="00E46EE1"/>
    <w:rsid w:val="00E472BE"/>
    <w:rsid w:val="00E472E9"/>
    <w:rsid w:val="00E475A2"/>
    <w:rsid w:val="00E47C8B"/>
    <w:rsid w:val="00E47FB2"/>
    <w:rsid w:val="00E50360"/>
    <w:rsid w:val="00E5054A"/>
    <w:rsid w:val="00E506AD"/>
    <w:rsid w:val="00E5076F"/>
    <w:rsid w:val="00E5091F"/>
    <w:rsid w:val="00E50EB6"/>
    <w:rsid w:val="00E50F75"/>
    <w:rsid w:val="00E51A2C"/>
    <w:rsid w:val="00E51F1E"/>
    <w:rsid w:val="00E52192"/>
    <w:rsid w:val="00E5225F"/>
    <w:rsid w:val="00E522DD"/>
    <w:rsid w:val="00E52E34"/>
    <w:rsid w:val="00E52EDB"/>
    <w:rsid w:val="00E53278"/>
    <w:rsid w:val="00E54436"/>
    <w:rsid w:val="00E54E94"/>
    <w:rsid w:val="00E55A0C"/>
    <w:rsid w:val="00E55B62"/>
    <w:rsid w:val="00E55B71"/>
    <w:rsid w:val="00E55D37"/>
    <w:rsid w:val="00E55DEC"/>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1C"/>
    <w:rsid w:val="00E672F8"/>
    <w:rsid w:val="00E67450"/>
    <w:rsid w:val="00E67868"/>
    <w:rsid w:val="00E67AB1"/>
    <w:rsid w:val="00E70126"/>
    <w:rsid w:val="00E70C94"/>
    <w:rsid w:val="00E71383"/>
    <w:rsid w:val="00E71562"/>
    <w:rsid w:val="00E7171D"/>
    <w:rsid w:val="00E71786"/>
    <w:rsid w:val="00E71FE3"/>
    <w:rsid w:val="00E72196"/>
    <w:rsid w:val="00E72433"/>
    <w:rsid w:val="00E72B3C"/>
    <w:rsid w:val="00E72EB5"/>
    <w:rsid w:val="00E7332B"/>
    <w:rsid w:val="00E73400"/>
    <w:rsid w:val="00E734F3"/>
    <w:rsid w:val="00E73B5D"/>
    <w:rsid w:val="00E73E81"/>
    <w:rsid w:val="00E73FFD"/>
    <w:rsid w:val="00E741E4"/>
    <w:rsid w:val="00E74993"/>
    <w:rsid w:val="00E750F3"/>
    <w:rsid w:val="00E75167"/>
    <w:rsid w:val="00E7543D"/>
    <w:rsid w:val="00E75DFF"/>
    <w:rsid w:val="00E75F1A"/>
    <w:rsid w:val="00E7624C"/>
    <w:rsid w:val="00E7659C"/>
    <w:rsid w:val="00E765E8"/>
    <w:rsid w:val="00E765E9"/>
    <w:rsid w:val="00E76BD2"/>
    <w:rsid w:val="00E76C3A"/>
    <w:rsid w:val="00E76ED8"/>
    <w:rsid w:val="00E77206"/>
    <w:rsid w:val="00E7764D"/>
    <w:rsid w:val="00E7766A"/>
    <w:rsid w:val="00E77748"/>
    <w:rsid w:val="00E7793C"/>
    <w:rsid w:val="00E77B16"/>
    <w:rsid w:val="00E77D9F"/>
    <w:rsid w:val="00E80243"/>
    <w:rsid w:val="00E8030E"/>
    <w:rsid w:val="00E809ED"/>
    <w:rsid w:val="00E81065"/>
    <w:rsid w:val="00E811DD"/>
    <w:rsid w:val="00E81F48"/>
    <w:rsid w:val="00E8213B"/>
    <w:rsid w:val="00E824D5"/>
    <w:rsid w:val="00E8256B"/>
    <w:rsid w:val="00E83375"/>
    <w:rsid w:val="00E8361E"/>
    <w:rsid w:val="00E83648"/>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602"/>
    <w:rsid w:val="00E928E8"/>
    <w:rsid w:val="00E928F1"/>
    <w:rsid w:val="00E93141"/>
    <w:rsid w:val="00E933D6"/>
    <w:rsid w:val="00E938F3"/>
    <w:rsid w:val="00E93901"/>
    <w:rsid w:val="00E93B29"/>
    <w:rsid w:val="00E93EA3"/>
    <w:rsid w:val="00E948AD"/>
    <w:rsid w:val="00E9491C"/>
    <w:rsid w:val="00E94BCA"/>
    <w:rsid w:val="00E94E4E"/>
    <w:rsid w:val="00E94F0D"/>
    <w:rsid w:val="00E9564F"/>
    <w:rsid w:val="00E95B59"/>
    <w:rsid w:val="00E95F3E"/>
    <w:rsid w:val="00E9697E"/>
    <w:rsid w:val="00E96C65"/>
    <w:rsid w:val="00E96DC5"/>
    <w:rsid w:val="00E9760C"/>
    <w:rsid w:val="00E97CD7"/>
    <w:rsid w:val="00E97ED3"/>
    <w:rsid w:val="00EA0176"/>
    <w:rsid w:val="00EA096D"/>
    <w:rsid w:val="00EA0DCE"/>
    <w:rsid w:val="00EA1392"/>
    <w:rsid w:val="00EA1914"/>
    <w:rsid w:val="00EA1C47"/>
    <w:rsid w:val="00EA1D33"/>
    <w:rsid w:val="00EA1F0D"/>
    <w:rsid w:val="00EA2140"/>
    <w:rsid w:val="00EA2245"/>
    <w:rsid w:val="00EA289A"/>
    <w:rsid w:val="00EA2E9C"/>
    <w:rsid w:val="00EA32E5"/>
    <w:rsid w:val="00EA3373"/>
    <w:rsid w:val="00EA342B"/>
    <w:rsid w:val="00EA369D"/>
    <w:rsid w:val="00EA3B44"/>
    <w:rsid w:val="00EA3D4C"/>
    <w:rsid w:val="00EA3E2B"/>
    <w:rsid w:val="00EA4684"/>
    <w:rsid w:val="00EA4EF0"/>
    <w:rsid w:val="00EA50C3"/>
    <w:rsid w:val="00EA55DC"/>
    <w:rsid w:val="00EA6448"/>
    <w:rsid w:val="00EA65AB"/>
    <w:rsid w:val="00EA6A78"/>
    <w:rsid w:val="00EA752C"/>
    <w:rsid w:val="00EA75E6"/>
    <w:rsid w:val="00EA7848"/>
    <w:rsid w:val="00EB07F2"/>
    <w:rsid w:val="00EB0A34"/>
    <w:rsid w:val="00EB0AA9"/>
    <w:rsid w:val="00EB0F01"/>
    <w:rsid w:val="00EB165C"/>
    <w:rsid w:val="00EB1664"/>
    <w:rsid w:val="00EB17E6"/>
    <w:rsid w:val="00EB18CC"/>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08F"/>
    <w:rsid w:val="00EB67E8"/>
    <w:rsid w:val="00EB6918"/>
    <w:rsid w:val="00EB6FAE"/>
    <w:rsid w:val="00EB701B"/>
    <w:rsid w:val="00EB7A3A"/>
    <w:rsid w:val="00EB7C6B"/>
    <w:rsid w:val="00EB7FAF"/>
    <w:rsid w:val="00EC0203"/>
    <w:rsid w:val="00EC03E8"/>
    <w:rsid w:val="00EC08FF"/>
    <w:rsid w:val="00EC0E35"/>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C7D"/>
    <w:rsid w:val="00EC5EA3"/>
    <w:rsid w:val="00EC5EA5"/>
    <w:rsid w:val="00EC635F"/>
    <w:rsid w:val="00EC63EB"/>
    <w:rsid w:val="00EC6520"/>
    <w:rsid w:val="00EC699D"/>
    <w:rsid w:val="00EC6E0D"/>
    <w:rsid w:val="00EC6F88"/>
    <w:rsid w:val="00EC7352"/>
    <w:rsid w:val="00EC7694"/>
    <w:rsid w:val="00EC77C2"/>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276"/>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58C"/>
    <w:rsid w:val="00ED5F6D"/>
    <w:rsid w:val="00ED5FCB"/>
    <w:rsid w:val="00ED6095"/>
    <w:rsid w:val="00ED6738"/>
    <w:rsid w:val="00ED6767"/>
    <w:rsid w:val="00ED6A4B"/>
    <w:rsid w:val="00ED6B25"/>
    <w:rsid w:val="00ED6C37"/>
    <w:rsid w:val="00ED6C78"/>
    <w:rsid w:val="00ED6FFC"/>
    <w:rsid w:val="00ED7784"/>
    <w:rsid w:val="00EE0047"/>
    <w:rsid w:val="00EE0155"/>
    <w:rsid w:val="00EE042F"/>
    <w:rsid w:val="00EE0452"/>
    <w:rsid w:val="00EE056A"/>
    <w:rsid w:val="00EE25F7"/>
    <w:rsid w:val="00EE2ADC"/>
    <w:rsid w:val="00EE3251"/>
    <w:rsid w:val="00EE380C"/>
    <w:rsid w:val="00EE3C4A"/>
    <w:rsid w:val="00EE453F"/>
    <w:rsid w:val="00EE454B"/>
    <w:rsid w:val="00EE45F9"/>
    <w:rsid w:val="00EE4FF9"/>
    <w:rsid w:val="00EE5124"/>
    <w:rsid w:val="00EE5601"/>
    <w:rsid w:val="00EE583C"/>
    <w:rsid w:val="00EE5D92"/>
    <w:rsid w:val="00EE5DC9"/>
    <w:rsid w:val="00EE6414"/>
    <w:rsid w:val="00EE749C"/>
    <w:rsid w:val="00EE7732"/>
    <w:rsid w:val="00EE7A88"/>
    <w:rsid w:val="00EF05C6"/>
    <w:rsid w:val="00EF0915"/>
    <w:rsid w:val="00EF0D01"/>
    <w:rsid w:val="00EF1206"/>
    <w:rsid w:val="00EF142F"/>
    <w:rsid w:val="00EF1432"/>
    <w:rsid w:val="00EF1799"/>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95A"/>
    <w:rsid w:val="00EF7AF7"/>
    <w:rsid w:val="00EF7D69"/>
    <w:rsid w:val="00EF7EA2"/>
    <w:rsid w:val="00F00542"/>
    <w:rsid w:val="00F00670"/>
    <w:rsid w:val="00F006F4"/>
    <w:rsid w:val="00F00B37"/>
    <w:rsid w:val="00F00C99"/>
    <w:rsid w:val="00F00F2F"/>
    <w:rsid w:val="00F010D8"/>
    <w:rsid w:val="00F01CA9"/>
    <w:rsid w:val="00F01D8E"/>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6412"/>
    <w:rsid w:val="00F076BE"/>
    <w:rsid w:val="00F07CD8"/>
    <w:rsid w:val="00F07E99"/>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C98"/>
    <w:rsid w:val="00F14D24"/>
    <w:rsid w:val="00F14DF4"/>
    <w:rsid w:val="00F14FB1"/>
    <w:rsid w:val="00F153DD"/>
    <w:rsid w:val="00F15A54"/>
    <w:rsid w:val="00F168B2"/>
    <w:rsid w:val="00F16DB7"/>
    <w:rsid w:val="00F16E4E"/>
    <w:rsid w:val="00F179CE"/>
    <w:rsid w:val="00F17AFF"/>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5F4"/>
    <w:rsid w:val="00F30BBF"/>
    <w:rsid w:val="00F312AE"/>
    <w:rsid w:val="00F314FE"/>
    <w:rsid w:val="00F324A8"/>
    <w:rsid w:val="00F324AC"/>
    <w:rsid w:val="00F3281C"/>
    <w:rsid w:val="00F32E9D"/>
    <w:rsid w:val="00F330F7"/>
    <w:rsid w:val="00F336D6"/>
    <w:rsid w:val="00F33CC6"/>
    <w:rsid w:val="00F33D73"/>
    <w:rsid w:val="00F33DBC"/>
    <w:rsid w:val="00F34071"/>
    <w:rsid w:val="00F34076"/>
    <w:rsid w:val="00F342E8"/>
    <w:rsid w:val="00F344A8"/>
    <w:rsid w:val="00F34C83"/>
    <w:rsid w:val="00F34D62"/>
    <w:rsid w:val="00F35B7D"/>
    <w:rsid w:val="00F363F6"/>
    <w:rsid w:val="00F3645C"/>
    <w:rsid w:val="00F365EB"/>
    <w:rsid w:val="00F3668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1FB1"/>
    <w:rsid w:val="00F42026"/>
    <w:rsid w:val="00F42030"/>
    <w:rsid w:val="00F42ADA"/>
    <w:rsid w:val="00F42ECD"/>
    <w:rsid w:val="00F42F33"/>
    <w:rsid w:val="00F43545"/>
    <w:rsid w:val="00F43A3C"/>
    <w:rsid w:val="00F43A93"/>
    <w:rsid w:val="00F43B06"/>
    <w:rsid w:val="00F43EBE"/>
    <w:rsid w:val="00F442EF"/>
    <w:rsid w:val="00F4453D"/>
    <w:rsid w:val="00F44D59"/>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2FB"/>
    <w:rsid w:val="00F53934"/>
    <w:rsid w:val="00F54930"/>
    <w:rsid w:val="00F54B07"/>
    <w:rsid w:val="00F54D34"/>
    <w:rsid w:val="00F54D66"/>
    <w:rsid w:val="00F54E23"/>
    <w:rsid w:val="00F54F2A"/>
    <w:rsid w:val="00F5548C"/>
    <w:rsid w:val="00F5564D"/>
    <w:rsid w:val="00F55C0A"/>
    <w:rsid w:val="00F55CC8"/>
    <w:rsid w:val="00F55F57"/>
    <w:rsid w:val="00F563E3"/>
    <w:rsid w:val="00F5645B"/>
    <w:rsid w:val="00F566A8"/>
    <w:rsid w:val="00F56B4C"/>
    <w:rsid w:val="00F573FD"/>
    <w:rsid w:val="00F57ADA"/>
    <w:rsid w:val="00F60D4C"/>
    <w:rsid w:val="00F60FE9"/>
    <w:rsid w:val="00F6166E"/>
    <w:rsid w:val="00F6168B"/>
    <w:rsid w:val="00F61B89"/>
    <w:rsid w:val="00F61D36"/>
    <w:rsid w:val="00F62012"/>
    <w:rsid w:val="00F624A4"/>
    <w:rsid w:val="00F626D4"/>
    <w:rsid w:val="00F628A9"/>
    <w:rsid w:val="00F62AAF"/>
    <w:rsid w:val="00F62B74"/>
    <w:rsid w:val="00F62C81"/>
    <w:rsid w:val="00F63DCE"/>
    <w:rsid w:val="00F64552"/>
    <w:rsid w:val="00F64648"/>
    <w:rsid w:val="00F6467A"/>
    <w:rsid w:val="00F64953"/>
    <w:rsid w:val="00F652E2"/>
    <w:rsid w:val="00F65855"/>
    <w:rsid w:val="00F659CF"/>
    <w:rsid w:val="00F65AB6"/>
    <w:rsid w:val="00F65D4F"/>
    <w:rsid w:val="00F660D7"/>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6EA"/>
    <w:rsid w:val="00F73A15"/>
    <w:rsid w:val="00F746BC"/>
    <w:rsid w:val="00F75637"/>
    <w:rsid w:val="00F7580C"/>
    <w:rsid w:val="00F76253"/>
    <w:rsid w:val="00F76A8F"/>
    <w:rsid w:val="00F76F3E"/>
    <w:rsid w:val="00F7727F"/>
    <w:rsid w:val="00F77556"/>
    <w:rsid w:val="00F7761E"/>
    <w:rsid w:val="00F779CB"/>
    <w:rsid w:val="00F77B0B"/>
    <w:rsid w:val="00F77E55"/>
    <w:rsid w:val="00F80477"/>
    <w:rsid w:val="00F806B9"/>
    <w:rsid w:val="00F807F5"/>
    <w:rsid w:val="00F80CD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8E7"/>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19ED"/>
    <w:rsid w:val="00FA2209"/>
    <w:rsid w:val="00FA3C2B"/>
    <w:rsid w:val="00FA3CB0"/>
    <w:rsid w:val="00FA3D12"/>
    <w:rsid w:val="00FA3E0F"/>
    <w:rsid w:val="00FA3E32"/>
    <w:rsid w:val="00FA42BD"/>
    <w:rsid w:val="00FA438E"/>
    <w:rsid w:val="00FA496E"/>
    <w:rsid w:val="00FA4E61"/>
    <w:rsid w:val="00FA57D1"/>
    <w:rsid w:val="00FA5CDD"/>
    <w:rsid w:val="00FA65CB"/>
    <w:rsid w:val="00FA6788"/>
    <w:rsid w:val="00FA68FA"/>
    <w:rsid w:val="00FA7122"/>
    <w:rsid w:val="00FA786F"/>
    <w:rsid w:val="00FA7B9A"/>
    <w:rsid w:val="00FA7FE1"/>
    <w:rsid w:val="00FB0164"/>
    <w:rsid w:val="00FB0173"/>
    <w:rsid w:val="00FB01FF"/>
    <w:rsid w:val="00FB05D7"/>
    <w:rsid w:val="00FB07E5"/>
    <w:rsid w:val="00FB089A"/>
    <w:rsid w:val="00FB08C8"/>
    <w:rsid w:val="00FB0E18"/>
    <w:rsid w:val="00FB0FF5"/>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5F5"/>
    <w:rsid w:val="00FC662E"/>
    <w:rsid w:val="00FC677A"/>
    <w:rsid w:val="00FC6BE3"/>
    <w:rsid w:val="00FC719D"/>
    <w:rsid w:val="00FC7A82"/>
    <w:rsid w:val="00FD0421"/>
    <w:rsid w:val="00FD05EF"/>
    <w:rsid w:val="00FD0EF1"/>
    <w:rsid w:val="00FD1111"/>
    <w:rsid w:val="00FD114D"/>
    <w:rsid w:val="00FD1596"/>
    <w:rsid w:val="00FD1ABB"/>
    <w:rsid w:val="00FD1C8D"/>
    <w:rsid w:val="00FD231E"/>
    <w:rsid w:val="00FD236A"/>
    <w:rsid w:val="00FD26D1"/>
    <w:rsid w:val="00FD2BA5"/>
    <w:rsid w:val="00FD2F5E"/>
    <w:rsid w:val="00FD31EA"/>
    <w:rsid w:val="00FD3344"/>
    <w:rsid w:val="00FD3497"/>
    <w:rsid w:val="00FD34D0"/>
    <w:rsid w:val="00FD3796"/>
    <w:rsid w:val="00FD398F"/>
    <w:rsid w:val="00FD40BD"/>
    <w:rsid w:val="00FD4515"/>
    <w:rsid w:val="00FD4CC6"/>
    <w:rsid w:val="00FD4D17"/>
    <w:rsid w:val="00FD4E97"/>
    <w:rsid w:val="00FD515E"/>
    <w:rsid w:val="00FD5653"/>
    <w:rsid w:val="00FD5719"/>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3A0"/>
    <w:rsid w:val="00FE3C94"/>
    <w:rsid w:val="00FE3D94"/>
    <w:rsid w:val="00FE3FAC"/>
    <w:rsid w:val="00FE448A"/>
    <w:rsid w:val="00FE49EA"/>
    <w:rsid w:val="00FE4D77"/>
    <w:rsid w:val="00FE4D9C"/>
    <w:rsid w:val="00FE512C"/>
    <w:rsid w:val="00FE5256"/>
    <w:rsid w:val="00FE5A01"/>
    <w:rsid w:val="00FE5B8A"/>
    <w:rsid w:val="00FE5C20"/>
    <w:rsid w:val="00FE61F7"/>
    <w:rsid w:val="00FE65DC"/>
    <w:rsid w:val="00FE6A08"/>
    <w:rsid w:val="00FE6A0E"/>
    <w:rsid w:val="00FE6E82"/>
    <w:rsid w:val="00FE7126"/>
    <w:rsid w:val="00FE7362"/>
    <w:rsid w:val="00FE751E"/>
    <w:rsid w:val="00FE77CD"/>
    <w:rsid w:val="00FE7851"/>
    <w:rsid w:val="00FE7CC9"/>
    <w:rsid w:val="00FE7EF5"/>
    <w:rsid w:val="00FF01DE"/>
    <w:rsid w:val="00FF05C6"/>
    <w:rsid w:val="00FF0C22"/>
    <w:rsid w:val="00FF14A3"/>
    <w:rsid w:val="00FF1997"/>
    <w:rsid w:val="00FF1D1E"/>
    <w:rsid w:val="00FF1D28"/>
    <w:rsid w:val="00FF1E26"/>
    <w:rsid w:val="00FF1FE3"/>
    <w:rsid w:val="00FF217E"/>
    <w:rsid w:val="00FF2188"/>
    <w:rsid w:val="00FF2549"/>
    <w:rsid w:val="00FF2D4A"/>
    <w:rsid w:val="00FF2DAD"/>
    <w:rsid w:val="00FF2FA1"/>
    <w:rsid w:val="00FF3131"/>
    <w:rsid w:val="00FF33EF"/>
    <w:rsid w:val="00FF35D9"/>
    <w:rsid w:val="00FF3B20"/>
    <w:rsid w:val="00FF3BF4"/>
    <w:rsid w:val="00FF3EF7"/>
    <w:rsid w:val="00FF407F"/>
    <w:rsid w:val="00FF4BE6"/>
    <w:rsid w:val="00FF4F1C"/>
    <w:rsid w:val="00FF531D"/>
    <w:rsid w:val="00FF5D06"/>
    <w:rsid w:val="00FF5D15"/>
    <w:rsid w:val="00FF6AE0"/>
    <w:rsid w:val="00FF6E05"/>
    <w:rsid w:val="00FF6EEC"/>
    <w:rsid w:val="00FF7AB2"/>
    <w:rsid w:val="00FF7C44"/>
    <w:rsid w:val="00FF7E52"/>
    <w:rsid w:val="0A920E65"/>
    <w:rsid w:val="0BE3D9FB"/>
    <w:rsid w:val="21CC4BB1"/>
    <w:rsid w:val="22CFA839"/>
    <w:rsid w:val="2F121459"/>
    <w:rsid w:val="3DBFC9E9"/>
    <w:rsid w:val="493942D5"/>
    <w:rsid w:val="4B512CCC"/>
    <w:rsid w:val="4C801969"/>
    <w:rsid w:val="4D7859CB"/>
    <w:rsid w:val="4F685C71"/>
    <w:rsid w:val="565987CB"/>
    <w:rsid w:val="583F7B42"/>
    <w:rsid w:val="68634D10"/>
    <w:rsid w:val="6FF5EFB4"/>
    <w:rsid w:val="70192A8D"/>
    <w:rsid w:val="705E813E"/>
    <w:rsid w:val="79112EE7"/>
    <w:rsid w:val="7C85D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rsid w:val="00C25D1F"/>
    <w:pPr>
      <w:spacing w:after="240"/>
    </w:pPr>
    <w:rPr>
      <w:sz w:val="20"/>
      <w:szCs w:val="20"/>
    </w:rPr>
  </w:style>
  <w:style w:type="character" w:customStyle="1" w:styleId="CommentTextChar">
    <w:name w:val="Comment Text Char"/>
    <w:basedOn w:val="DefaultParagraphFont"/>
    <w:link w:val="CommentText"/>
    <w:uiPriority w:val="99"/>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 w:type="character" w:styleId="Mention">
    <w:name w:val="Mention"/>
    <w:basedOn w:val="DefaultParagraphFont"/>
    <w:uiPriority w:val="99"/>
    <w:unhideWhenUsed/>
    <w:rsid w:val="00D20F60"/>
    <w:rPr>
      <w:color w:val="2B579A"/>
      <w:shd w:val="clear" w:color="auto" w:fill="E1DFDD"/>
    </w:rPr>
  </w:style>
  <w:style w:type="character" w:customStyle="1" w:styleId="UnresolvedMention100">
    <w:name w:val="Unresolved Mention10"/>
    <w:basedOn w:val="DefaultParagraphFont"/>
    <w:uiPriority w:val="99"/>
    <w:semiHidden/>
    <w:unhideWhenUsed/>
    <w:rsid w:val="00D20F60"/>
    <w:rPr>
      <w:color w:val="605E5C"/>
      <w:shd w:val="clear" w:color="auto" w:fill="E1DFDD"/>
    </w:rPr>
  </w:style>
  <w:style w:type="character" w:customStyle="1" w:styleId="UnresolvedMention1000">
    <w:name w:val="Unresolved Mention100"/>
    <w:basedOn w:val="DefaultParagraphFont"/>
    <w:uiPriority w:val="99"/>
    <w:semiHidden/>
    <w:unhideWhenUsed/>
    <w:rsid w:val="00D2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95298218">
      <w:bodyDiv w:val="1"/>
      <w:marLeft w:val="0"/>
      <w:marRight w:val="0"/>
      <w:marTop w:val="0"/>
      <w:marBottom w:val="0"/>
      <w:divBdr>
        <w:top w:val="none" w:sz="0" w:space="0" w:color="auto"/>
        <w:left w:val="none" w:sz="0" w:space="0" w:color="auto"/>
        <w:bottom w:val="none" w:sz="0" w:space="0" w:color="auto"/>
        <w:right w:val="none" w:sz="0" w:space="0" w:color="auto"/>
      </w:divBdr>
    </w:div>
    <w:div w:id="108015809">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33914086">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58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324867541">
      <w:bodyDiv w:val="1"/>
      <w:marLeft w:val="0"/>
      <w:marRight w:val="0"/>
      <w:marTop w:val="0"/>
      <w:marBottom w:val="0"/>
      <w:divBdr>
        <w:top w:val="none" w:sz="0" w:space="0" w:color="auto"/>
        <w:left w:val="none" w:sz="0" w:space="0" w:color="auto"/>
        <w:bottom w:val="none" w:sz="0" w:space="0" w:color="auto"/>
        <w:right w:val="none" w:sz="0" w:space="0" w:color="auto"/>
      </w:divBdr>
    </w:div>
    <w:div w:id="338310065">
      <w:bodyDiv w:val="1"/>
      <w:marLeft w:val="0"/>
      <w:marRight w:val="0"/>
      <w:marTop w:val="0"/>
      <w:marBottom w:val="0"/>
      <w:divBdr>
        <w:top w:val="none" w:sz="0" w:space="0" w:color="auto"/>
        <w:left w:val="none" w:sz="0" w:space="0" w:color="auto"/>
        <w:bottom w:val="none" w:sz="0" w:space="0" w:color="auto"/>
        <w:right w:val="none" w:sz="0" w:space="0" w:color="auto"/>
      </w:divBdr>
    </w:div>
    <w:div w:id="378601531">
      <w:bodyDiv w:val="1"/>
      <w:marLeft w:val="0"/>
      <w:marRight w:val="0"/>
      <w:marTop w:val="0"/>
      <w:marBottom w:val="0"/>
      <w:divBdr>
        <w:top w:val="none" w:sz="0" w:space="0" w:color="auto"/>
        <w:left w:val="none" w:sz="0" w:space="0" w:color="auto"/>
        <w:bottom w:val="none" w:sz="0" w:space="0" w:color="auto"/>
        <w:right w:val="none" w:sz="0" w:space="0" w:color="auto"/>
      </w:divBdr>
    </w:div>
    <w:div w:id="395906761">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13169791">
      <w:bodyDiv w:val="1"/>
      <w:marLeft w:val="0"/>
      <w:marRight w:val="0"/>
      <w:marTop w:val="0"/>
      <w:marBottom w:val="0"/>
      <w:divBdr>
        <w:top w:val="none" w:sz="0" w:space="0" w:color="auto"/>
        <w:left w:val="none" w:sz="0" w:space="0" w:color="auto"/>
        <w:bottom w:val="none" w:sz="0" w:space="0" w:color="auto"/>
        <w:right w:val="none" w:sz="0" w:space="0" w:color="auto"/>
      </w:divBdr>
    </w:div>
    <w:div w:id="425729032">
      <w:bodyDiv w:val="1"/>
      <w:marLeft w:val="0"/>
      <w:marRight w:val="0"/>
      <w:marTop w:val="0"/>
      <w:marBottom w:val="0"/>
      <w:divBdr>
        <w:top w:val="none" w:sz="0" w:space="0" w:color="auto"/>
        <w:left w:val="none" w:sz="0" w:space="0" w:color="auto"/>
        <w:bottom w:val="none" w:sz="0" w:space="0" w:color="auto"/>
        <w:right w:val="none" w:sz="0" w:space="0" w:color="auto"/>
      </w:divBdr>
    </w:div>
    <w:div w:id="450057662">
      <w:bodyDiv w:val="1"/>
      <w:marLeft w:val="0"/>
      <w:marRight w:val="0"/>
      <w:marTop w:val="0"/>
      <w:marBottom w:val="0"/>
      <w:divBdr>
        <w:top w:val="none" w:sz="0" w:space="0" w:color="auto"/>
        <w:left w:val="none" w:sz="0" w:space="0" w:color="auto"/>
        <w:bottom w:val="none" w:sz="0" w:space="0" w:color="auto"/>
        <w:right w:val="none" w:sz="0" w:space="0" w:color="auto"/>
      </w:divBdr>
    </w:div>
    <w:div w:id="463163450">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480738281">
      <w:bodyDiv w:val="1"/>
      <w:marLeft w:val="0"/>
      <w:marRight w:val="0"/>
      <w:marTop w:val="0"/>
      <w:marBottom w:val="0"/>
      <w:divBdr>
        <w:top w:val="none" w:sz="0" w:space="0" w:color="auto"/>
        <w:left w:val="none" w:sz="0" w:space="0" w:color="auto"/>
        <w:bottom w:val="none" w:sz="0" w:space="0" w:color="auto"/>
        <w:right w:val="none" w:sz="0" w:space="0" w:color="auto"/>
      </w:divBdr>
    </w:div>
    <w:div w:id="529953178">
      <w:bodyDiv w:val="1"/>
      <w:marLeft w:val="0"/>
      <w:marRight w:val="0"/>
      <w:marTop w:val="0"/>
      <w:marBottom w:val="0"/>
      <w:divBdr>
        <w:top w:val="none" w:sz="0" w:space="0" w:color="auto"/>
        <w:left w:val="none" w:sz="0" w:space="0" w:color="auto"/>
        <w:bottom w:val="none" w:sz="0" w:space="0" w:color="auto"/>
        <w:right w:val="none" w:sz="0" w:space="0" w:color="auto"/>
      </w:divBdr>
    </w:div>
    <w:div w:id="559482440">
      <w:bodyDiv w:val="1"/>
      <w:marLeft w:val="0"/>
      <w:marRight w:val="0"/>
      <w:marTop w:val="0"/>
      <w:marBottom w:val="0"/>
      <w:divBdr>
        <w:top w:val="none" w:sz="0" w:space="0" w:color="auto"/>
        <w:left w:val="none" w:sz="0" w:space="0" w:color="auto"/>
        <w:bottom w:val="none" w:sz="0" w:space="0" w:color="auto"/>
        <w:right w:val="none" w:sz="0" w:space="0" w:color="auto"/>
      </w:divBdr>
    </w:div>
    <w:div w:id="566843944">
      <w:bodyDiv w:val="1"/>
      <w:marLeft w:val="0"/>
      <w:marRight w:val="0"/>
      <w:marTop w:val="0"/>
      <w:marBottom w:val="0"/>
      <w:divBdr>
        <w:top w:val="none" w:sz="0" w:space="0" w:color="auto"/>
        <w:left w:val="none" w:sz="0" w:space="0" w:color="auto"/>
        <w:bottom w:val="none" w:sz="0" w:space="0" w:color="auto"/>
        <w:right w:val="none" w:sz="0" w:space="0" w:color="auto"/>
      </w:divBdr>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51446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49021562">
      <w:bodyDiv w:val="1"/>
      <w:marLeft w:val="0"/>
      <w:marRight w:val="0"/>
      <w:marTop w:val="0"/>
      <w:marBottom w:val="0"/>
      <w:divBdr>
        <w:top w:val="none" w:sz="0" w:space="0" w:color="auto"/>
        <w:left w:val="none" w:sz="0" w:space="0" w:color="auto"/>
        <w:bottom w:val="none" w:sz="0" w:space="0" w:color="auto"/>
        <w:right w:val="none" w:sz="0" w:space="0" w:color="auto"/>
      </w:divBdr>
    </w:div>
    <w:div w:id="659626177">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688679855">
      <w:bodyDiv w:val="1"/>
      <w:marLeft w:val="0"/>
      <w:marRight w:val="0"/>
      <w:marTop w:val="0"/>
      <w:marBottom w:val="0"/>
      <w:divBdr>
        <w:top w:val="none" w:sz="0" w:space="0" w:color="auto"/>
        <w:left w:val="none" w:sz="0" w:space="0" w:color="auto"/>
        <w:bottom w:val="none" w:sz="0" w:space="0" w:color="auto"/>
        <w:right w:val="none" w:sz="0" w:space="0" w:color="auto"/>
      </w:divBdr>
    </w:div>
    <w:div w:id="694235666">
      <w:bodyDiv w:val="1"/>
      <w:marLeft w:val="0"/>
      <w:marRight w:val="0"/>
      <w:marTop w:val="0"/>
      <w:marBottom w:val="0"/>
      <w:divBdr>
        <w:top w:val="none" w:sz="0" w:space="0" w:color="auto"/>
        <w:left w:val="none" w:sz="0" w:space="0" w:color="auto"/>
        <w:bottom w:val="none" w:sz="0" w:space="0" w:color="auto"/>
        <w:right w:val="none" w:sz="0" w:space="0" w:color="auto"/>
      </w:divBdr>
    </w:div>
    <w:div w:id="712459554">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59721518">
      <w:bodyDiv w:val="1"/>
      <w:marLeft w:val="0"/>
      <w:marRight w:val="0"/>
      <w:marTop w:val="0"/>
      <w:marBottom w:val="0"/>
      <w:divBdr>
        <w:top w:val="none" w:sz="0" w:space="0" w:color="auto"/>
        <w:left w:val="none" w:sz="0" w:space="0" w:color="auto"/>
        <w:bottom w:val="none" w:sz="0" w:space="0" w:color="auto"/>
        <w:right w:val="none" w:sz="0" w:space="0" w:color="auto"/>
      </w:divBdr>
    </w:div>
    <w:div w:id="773940664">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02692173">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5417157">
      <w:bodyDiv w:val="1"/>
      <w:marLeft w:val="0"/>
      <w:marRight w:val="0"/>
      <w:marTop w:val="0"/>
      <w:marBottom w:val="0"/>
      <w:divBdr>
        <w:top w:val="none" w:sz="0" w:space="0" w:color="auto"/>
        <w:left w:val="none" w:sz="0" w:space="0" w:color="auto"/>
        <w:bottom w:val="none" w:sz="0" w:space="0" w:color="auto"/>
        <w:right w:val="none" w:sz="0" w:space="0" w:color="auto"/>
      </w:divBdr>
    </w:div>
    <w:div w:id="822083859">
      <w:bodyDiv w:val="1"/>
      <w:marLeft w:val="0"/>
      <w:marRight w:val="0"/>
      <w:marTop w:val="0"/>
      <w:marBottom w:val="0"/>
      <w:divBdr>
        <w:top w:val="none" w:sz="0" w:space="0" w:color="auto"/>
        <w:left w:val="none" w:sz="0" w:space="0" w:color="auto"/>
        <w:bottom w:val="none" w:sz="0" w:space="0" w:color="auto"/>
        <w:right w:val="none" w:sz="0" w:space="0" w:color="auto"/>
      </w:divBdr>
    </w:div>
    <w:div w:id="866138169">
      <w:bodyDiv w:val="1"/>
      <w:marLeft w:val="0"/>
      <w:marRight w:val="0"/>
      <w:marTop w:val="0"/>
      <w:marBottom w:val="0"/>
      <w:divBdr>
        <w:top w:val="none" w:sz="0" w:space="0" w:color="auto"/>
        <w:left w:val="none" w:sz="0" w:space="0" w:color="auto"/>
        <w:bottom w:val="none" w:sz="0" w:space="0" w:color="auto"/>
        <w:right w:val="none" w:sz="0" w:space="0" w:color="auto"/>
      </w:divBdr>
    </w:div>
    <w:div w:id="878736958">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889150346">
      <w:bodyDiv w:val="1"/>
      <w:marLeft w:val="0"/>
      <w:marRight w:val="0"/>
      <w:marTop w:val="0"/>
      <w:marBottom w:val="0"/>
      <w:divBdr>
        <w:top w:val="none" w:sz="0" w:space="0" w:color="auto"/>
        <w:left w:val="none" w:sz="0" w:space="0" w:color="auto"/>
        <w:bottom w:val="none" w:sz="0" w:space="0" w:color="auto"/>
        <w:right w:val="none" w:sz="0" w:space="0" w:color="auto"/>
      </w:divBdr>
    </w:div>
    <w:div w:id="901596522">
      <w:bodyDiv w:val="1"/>
      <w:marLeft w:val="0"/>
      <w:marRight w:val="0"/>
      <w:marTop w:val="0"/>
      <w:marBottom w:val="0"/>
      <w:divBdr>
        <w:top w:val="none" w:sz="0" w:space="0" w:color="auto"/>
        <w:left w:val="none" w:sz="0" w:space="0" w:color="auto"/>
        <w:bottom w:val="none" w:sz="0" w:space="0" w:color="auto"/>
        <w:right w:val="none" w:sz="0" w:space="0" w:color="auto"/>
      </w:divBdr>
    </w:div>
    <w:div w:id="906572668">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66934576">
      <w:bodyDiv w:val="1"/>
      <w:marLeft w:val="0"/>
      <w:marRight w:val="0"/>
      <w:marTop w:val="0"/>
      <w:marBottom w:val="0"/>
      <w:divBdr>
        <w:top w:val="none" w:sz="0" w:space="0" w:color="auto"/>
        <w:left w:val="none" w:sz="0" w:space="0" w:color="auto"/>
        <w:bottom w:val="none" w:sz="0" w:space="0" w:color="auto"/>
        <w:right w:val="none" w:sz="0" w:space="0" w:color="auto"/>
      </w:divBdr>
    </w:div>
    <w:div w:id="968629653">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1460840">
      <w:bodyDiv w:val="1"/>
      <w:marLeft w:val="0"/>
      <w:marRight w:val="0"/>
      <w:marTop w:val="0"/>
      <w:marBottom w:val="0"/>
      <w:divBdr>
        <w:top w:val="none" w:sz="0" w:space="0" w:color="auto"/>
        <w:left w:val="none" w:sz="0" w:space="0" w:color="auto"/>
        <w:bottom w:val="none" w:sz="0" w:space="0" w:color="auto"/>
        <w:right w:val="none" w:sz="0" w:space="0" w:color="auto"/>
      </w:divBdr>
    </w:div>
    <w:div w:id="1057389421">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73354698">
      <w:bodyDiv w:val="1"/>
      <w:marLeft w:val="0"/>
      <w:marRight w:val="0"/>
      <w:marTop w:val="0"/>
      <w:marBottom w:val="0"/>
      <w:divBdr>
        <w:top w:val="none" w:sz="0" w:space="0" w:color="auto"/>
        <w:left w:val="none" w:sz="0" w:space="0" w:color="auto"/>
        <w:bottom w:val="none" w:sz="0" w:space="0" w:color="auto"/>
        <w:right w:val="none" w:sz="0" w:space="0" w:color="auto"/>
      </w:divBdr>
    </w:div>
    <w:div w:id="1086421395">
      <w:bodyDiv w:val="1"/>
      <w:marLeft w:val="0"/>
      <w:marRight w:val="0"/>
      <w:marTop w:val="0"/>
      <w:marBottom w:val="0"/>
      <w:divBdr>
        <w:top w:val="none" w:sz="0" w:space="0" w:color="auto"/>
        <w:left w:val="none" w:sz="0" w:space="0" w:color="auto"/>
        <w:bottom w:val="none" w:sz="0" w:space="0" w:color="auto"/>
        <w:right w:val="none" w:sz="0" w:space="0" w:color="auto"/>
      </w:divBdr>
    </w:div>
    <w:div w:id="1089500942">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0878228">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16101174">
      <w:bodyDiv w:val="1"/>
      <w:marLeft w:val="0"/>
      <w:marRight w:val="0"/>
      <w:marTop w:val="0"/>
      <w:marBottom w:val="0"/>
      <w:divBdr>
        <w:top w:val="none" w:sz="0" w:space="0" w:color="auto"/>
        <w:left w:val="none" w:sz="0" w:space="0" w:color="auto"/>
        <w:bottom w:val="none" w:sz="0" w:space="0" w:color="auto"/>
        <w:right w:val="none" w:sz="0" w:space="0" w:color="auto"/>
      </w:divBdr>
    </w:div>
    <w:div w:id="1120758309">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149327242">
      <w:bodyDiv w:val="1"/>
      <w:marLeft w:val="0"/>
      <w:marRight w:val="0"/>
      <w:marTop w:val="0"/>
      <w:marBottom w:val="0"/>
      <w:divBdr>
        <w:top w:val="none" w:sz="0" w:space="0" w:color="auto"/>
        <w:left w:val="none" w:sz="0" w:space="0" w:color="auto"/>
        <w:bottom w:val="none" w:sz="0" w:space="0" w:color="auto"/>
        <w:right w:val="none" w:sz="0" w:space="0" w:color="auto"/>
      </w:divBdr>
    </w:div>
    <w:div w:id="1152522079">
      <w:bodyDiv w:val="1"/>
      <w:marLeft w:val="0"/>
      <w:marRight w:val="0"/>
      <w:marTop w:val="0"/>
      <w:marBottom w:val="0"/>
      <w:divBdr>
        <w:top w:val="none" w:sz="0" w:space="0" w:color="auto"/>
        <w:left w:val="none" w:sz="0" w:space="0" w:color="auto"/>
        <w:bottom w:val="none" w:sz="0" w:space="0" w:color="auto"/>
        <w:right w:val="none" w:sz="0" w:space="0" w:color="auto"/>
      </w:divBdr>
    </w:div>
    <w:div w:id="1155879659">
      <w:bodyDiv w:val="1"/>
      <w:marLeft w:val="0"/>
      <w:marRight w:val="0"/>
      <w:marTop w:val="0"/>
      <w:marBottom w:val="0"/>
      <w:divBdr>
        <w:top w:val="none" w:sz="0" w:space="0" w:color="auto"/>
        <w:left w:val="none" w:sz="0" w:space="0" w:color="auto"/>
        <w:bottom w:val="none" w:sz="0" w:space="0" w:color="auto"/>
        <w:right w:val="none" w:sz="0" w:space="0" w:color="auto"/>
      </w:divBdr>
    </w:div>
    <w:div w:id="1170872956">
      <w:bodyDiv w:val="1"/>
      <w:marLeft w:val="0"/>
      <w:marRight w:val="0"/>
      <w:marTop w:val="0"/>
      <w:marBottom w:val="0"/>
      <w:divBdr>
        <w:top w:val="none" w:sz="0" w:space="0" w:color="auto"/>
        <w:left w:val="none" w:sz="0" w:space="0" w:color="auto"/>
        <w:bottom w:val="none" w:sz="0" w:space="0" w:color="auto"/>
        <w:right w:val="none" w:sz="0" w:space="0" w:color="auto"/>
      </w:divBdr>
    </w:div>
    <w:div w:id="1199011543">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213729281">
      <w:bodyDiv w:val="1"/>
      <w:marLeft w:val="0"/>
      <w:marRight w:val="0"/>
      <w:marTop w:val="0"/>
      <w:marBottom w:val="0"/>
      <w:divBdr>
        <w:top w:val="none" w:sz="0" w:space="0" w:color="auto"/>
        <w:left w:val="none" w:sz="0" w:space="0" w:color="auto"/>
        <w:bottom w:val="none" w:sz="0" w:space="0" w:color="auto"/>
        <w:right w:val="none" w:sz="0" w:space="0" w:color="auto"/>
      </w:divBdr>
    </w:div>
    <w:div w:id="1217007219">
      <w:bodyDiv w:val="1"/>
      <w:marLeft w:val="0"/>
      <w:marRight w:val="0"/>
      <w:marTop w:val="0"/>
      <w:marBottom w:val="0"/>
      <w:divBdr>
        <w:top w:val="none" w:sz="0" w:space="0" w:color="auto"/>
        <w:left w:val="none" w:sz="0" w:space="0" w:color="auto"/>
        <w:bottom w:val="none" w:sz="0" w:space="0" w:color="auto"/>
        <w:right w:val="none" w:sz="0" w:space="0" w:color="auto"/>
      </w:divBdr>
    </w:div>
    <w:div w:id="1260870475">
      <w:bodyDiv w:val="1"/>
      <w:marLeft w:val="0"/>
      <w:marRight w:val="0"/>
      <w:marTop w:val="0"/>
      <w:marBottom w:val="0"/>
      <w:divBdr>
        <w:top w:val="none" w:sz="0" w:space="0" w:color="auto"/>
        <w:left w:val="none" w:sz="0" w:space="0" w:color="auto"/>
        <w:bottom w:val="none" w:sz="0" w:space="0" w:color="auto"/>
        <w:right w:val="none" w:sz="0" w:space="0" w:color="auto"/>
      </w:divBdr>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49286879">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634671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153670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73447405">
      <w:bodyDiv w:val="1"/>
      <w:marLeft w:val="0"/>
      <w:marRight w:val="0"/>
      <w:marTop w:val="0"/>
      <w:marBottom w:val="0"/>
      <w:divBdr>
        <w:top w:val="none" w:sz="0" w:space="0" w:color="auto"/>
        <w:left w:val="none" w:sz="0" w:space="0" w:color="auto"/>
        <w:bottom w:val="none" w:sz="0" w:space="0" w:color="auto"/>
        <w:right w:val="none" w:sz="0" w:space="0" w:color="auto"/>
      </w:divBdr>
    </w:div>
    <w:div w:id="1483813232">
      <w:bodyDiv w:val="1"/>
      <w:marLeft w:val="0"/>
      <w:marRight w:val="0"/>
      <w:marTop w:val="0"/>
      <w:marBottom w:val="0"/>
      <w:divBdr>
        <w:top w:val="none" w:sz="0" w:space="0" w:color="auto"/>
        <w:left w:val="none" w:sz="0" w:space="0" w:color="auto"/>
        <w:bottom w:val="none" w:sz="0" w:space="0" w:color="auto"/>
        <w:right w:val="none" w:sz="0" w:space="0" w:color="auto"/>
      </w:divBdr>
    </w:div>
    <w:div w:id="1488325240">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18423767">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63516721">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0141144">
      <w:bodyDiv w:val="1"/>
      <w:marLeft w:val="0"/>
      <w:marRight w:val="0"/>
      <w:marTop w:val="0"/>
      <w:marBottom w:val="0"/>
      <w:divBdr>
        <w:top w:val="none" w:sz="0" w:space="0" w:color="auto"/>
        <w:left w:val="none" w:sz="0" w:space="0" w:color="auto"/>
        <w:bottom w:val="none" w:sz="0" w:space="0" w:color="auto"/>
        <w:right w:val="none" w:sz="0" w:space="0" w:color="auto"/>
      </w:divBdr>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09309628">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58342268">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66084069">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
    <w:div w:id="1735276882">
      <w:bodyDiv w:val="1"/>
      <w:marLeft w:val="0"/>
      <w:marRight w:val="0"/>
      <w:marTop w:val="0"/>
      <w:marBottom w:val="0"/>
      <w:divBdr>
        <w:top w:val="none" w:sz="0" w:space="0" w:color="auto"/>
        <w:left w:val="none" w:sz="0" w:space="0" w:color="auto"/>
        <w:bottom w:val="none" w:sz="0" w:space="0" w:color="auto"/>
        <w:right w:val="none" w:sz="0" w:space="0" w:color="auto"/>
      </w:divBdr>
    </w:div>
    <w:div w:id="1809740746">
      <w:bodyDiv w:val="1"/>
      <w:marLeft w:val="0"/>
      <w:marRight w:val="0"/>
      <w:marTop w:val="0"/>
      <w:marBottom w:val="0"/>
      <w:divBdr>
        <w:top w:val="none" w:sz="0" w:space="0" w:color="auto"/>
        <w:left w:val="none" w:sz="0" w:space="0" w:color="auto"/>
        <w:bottom w:val="none" w:sz="0" w:space="0" w:color="auto"/>
        <w:right w:val="none" w:sz="0" w:space="0" w:color="auto"/>
      </w:divBdr>
    </w:div>
    <w:div w:id="1824546449">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859615266">
      <w:bodyDiv w:val="1"/>
      <w:marLeft w:val="0"/>
      <w:marRight w:val="0"/>
      <w:marTop w:val="0"/>
      <w:marBottom w:val="0"/>
      <w:divBdr>
        <w:top w:val="none" w:sz="0" w:space="0" w:color="auto"/>
        <w:left w:val="none" w:sz="0" w:space="0" w:color="auto"/>
        <w:bottom w:val="none" w:sz="0" w:space="0" w:color="auto"/>
        <w:right w:val="none" w:sz="0" w:space="0" w:color="auto"/>
      </w:divBdr>
    </w:div>
    <w:div w:id="188089553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7202501">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0310468">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09795367">
      <w:bodyDiv w:val="1"/>
      <w:marLeft w:val="0"/>
      <w:marRight w:val="0"/>
      <w:marTop w:val="0"/>
      <w:marBottom w:val="0"/>
      <w:divBdr>
        <w:top w:val="none" w:sz="0" w:space="0" w:color="auto"/>
        <w:left w:val="none" w:sz="0" w:space="0" w:color="auto"/>
        <w:bottom w:val="none" w:sz="0" w:space="0" w:color="auto"/>
        <w:right w:val="none" w:sz="0" w:space="0" w:color="auto"/>
      </w:divBdr>
    </w:div>
    <w:div w:id="2011639969">
      <w:bodyDiv w:val="1"/>
      <w:marLeft w:val="0"/>
      <w:marRight w:val="0"/>
      <w:marTop w:val="0"/>
      <w:marBottom w:val="0"/>
      <w:divBdr>
        <w:top w:val="none" w:sz="0" w:space="0" w:color="auto"/>
        <w:left w:val="none" w:sz="0" w:space="0" w:color="auto"/>
        <w:bottom w:val="none" w:sz="0" w:space="0" w:color="auto"/>
        <w:right w:val="none" w:sz="0" w:space="0" w:color="auto"/>
      </w:divBdr>
    </w:div>
    <w:div w:id="2032412899">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50181134">
      <w:bodyDiv w:val="1"/>
      <w:marLeft w:val="0"/>
      <w:marRight w:val="0"/>
      <w:marTop w:val="0"/>
      <w:marBottom w:val="0"/>
      <w:divBdr>
        <w:top w:val="none" w:sz="0" w:space="0" w:color="auto"/>
        <w:left w:val="none" w:sz="0" w:space="0" w:color="auto"/>
        <w:bottom w:val="none" w:sz="0" w:space="0" w:color="auto"/>
        <w:right w:val="none" w:sz="0" w:space="0" w:color="auto"/>
      </w:divBdr>
    </w:div>
    <w:div w:id="2051803550">
      <w:bodyDiv w:val="1"/>
      <w:marLeft w:val="0"/>
      <w:marRight w:val="0"/>
      <w:marTop w:val="0"/>
      <w:marBottom w:val="0"/>
      <w:divBdr>
        <w:top w:val="none" w:sz="0" w:space="0" w:color="auto"/>
        <w:left w:val="none" w:sz="0" w:space="0" w:color="auto"/>
        <w:bottom w:val="none" w:sz="0" w:space="0" w:color="auto"/>
        <w:right w:val="none" w:sz="0" w:space="0" w:color="auto"/>
      </w:divBdr>
    </w:div>
    <w:div w:id="2072196792">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03060214">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15057174">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pweb.crohms.org/tmt/documents/wmp/" TargetMode="External"/><Relationship Id="rId68" Type="http://schemas.openxmlformats.org/officeDocument/2006/relationships/hyperlink" Target="https://www.esrl.noaa.gov/gmd/grad/solcalc/glossary.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usbr.gov/pn/programs/esa/wash/odessa/ba-odessa.pdf" TargetMode="External"/><Relationship Id="rId58" Type="http://schemas.openxmlformats.org/officeDocument/2006/relationships/hyperlink" Target="https://idwr.idaho.gov/water-rights/adjudication/srba/" TargetMode="External"/><Relationship Id="rId66" Type="http://schemas.openxmlformats.org/officeDocument/2006/relationships/hyperlink" Target="http://pweb.crohms.org/tmt/sor/2005/2005-22.pdf"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nws.usace.army.mil/Portals/27/docs/environmental/resources/OlderEnvironmentalDocuments/AFD%20FWPO%20Final%20EA%2011-04-11%20esigned%20all.pdf"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pweb.crohms.org/tmt/documents/fpp/" TargetMode="External"/><Relationship Id="rId69" Type="http://schemas.openxmlformats.org/officeDocument/2006/relationships/hyperlink" Target="https://www.esrl.noaa.gov/gmd/grad/solcalc/calcdetails.html" TargetMode="External"/><Relationship Id="rId8" Type="http://schemas.openxmlformats.org/officeDocument/2006/relationships/customXml" Target="../customXml/item8.xml"/><Relationship Id="rId51" Type="http://schemas.openxmlformats.org/officeDocument/2006/relationships/hyperlink" Target="http://pweb.crohms.org/tmt/documents/wmp/"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d.usace.army.mil/CRWM/PEB/CRT-Documents/" TargetMode="External"/><Relationship Id="rId67" Type="http://schemas.openxmlformats.org/officeDocument/2006/relationships/hyperlink" Target="https://www.fpc.org/currentdaily/HistFishTwo_7day-ytd_Adults.htm"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s://www.nwd.usace.army.mil/CRSO/Final-EIS/" TargetMode="External"/><Relationship Id="rId62" Type="http://schemas.openxmlformats.org/officeDocument/2006/relationships/hyperlink" Target="http://www.nwd.usace.army.mil/Missions/Water/Columbia/Flood-Control/" TargetMode="External"/><Relationship Id="rId70" Type="http://schemas.openxmlformats.org/officeDocument/2006/relationships/hyperlink" Target="http://pweb.crohms.org/tm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usbr.gov/pn/programs/esa/uppersnake/index.html" TargetMode="External"/><Relationship Id="rId60" Type="http://schemas.openxmlformats.org/officeDocument/2006/relationships/hyperlink" Target="https://www.nwd.usace.army.mil/CRSO/Final-EIS/" TargetMode="External"/><Relationship Id="rId65" Type="http://schemas.openxmlformats.org/officeDocument/2006/relationships/image" Target="media/image2.e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eader" Target="header2.xml"/><Relationship Id="rId55" Type="http://schemas.openxmlformats.org/officeDocument/2006/relationships/hyperlink" Target="http://www.westcoast.fisheries.noaa.gov/fish_passage/fcrps_opinion/federal_columbia_river_power_system.html" TargetMode="External"/><Relationship Id="rId7" Type="http://schemas.openxmlformats.org/officeDocument/2006/relationships/customXml" Target="../customXml/item7.xml"/><Relationship Id="rId71" Type="http://schemas.openxmlformats.org/officeDocument/2006/relationships/hyperlink" Target="http://pweb.crohms.org/tmt/wq/studies/wq_plan/wq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customXml/itemProps10.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11.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12.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13.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14.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15.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16.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7.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18.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19.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2.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20.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21.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customXml/itemProps22.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23.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24.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25.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26.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27.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8.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29.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3.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30.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31.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32.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33.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34.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35.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36.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37.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38.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39.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4.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40.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5.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6.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7.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8.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9.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59</Pages>
  <Words>23340</Words>
  <Characters>130382</Characters>
  <Application>Microsoft Office Word</Application>
  <DocSecurity>0</DocSecurity>
  <Lines>1086</Lines>
  <Paragraphs>306</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153416</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6</cp:revision>
  <cp:lastPrinted>2023-12-28T18:14:00Z</cp:lastPrinted>
  <dcterms:created xsi:type="dcterms:W3CDTF">2024-12-30T17:58:00Z</dcterms:created>
  <dcterms:modified xsi:type="dcterms:W3CDTF">2024-12-30T18:22:00Z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